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012" w:rsidRPr="007103DF" w:rsidRDefault="0063675C" w:rsidP="00D63012">
      <w:pPr>
        <w:widowControl/>
        <w:jc w:val="center"/>
        <w:rPr>
          <w:rFonts w:eastAsia="標楷體"/>
          <w:sz w:val="28"/>
          <w:szCs w:val="28"/>
        </w:rPr>
      </w:pPr>
      <w:bookmarkStart w:id="0" w:name="_GoBack"/>
      <w:r w:rsidRPr="0063675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2" o:spid="_x0000_s1027" type="#_x0000_t202" style="position:absolute;left:0;text-align:left;margin-left:4pt;margin-top:-26.05pt;width:53.4pt;height:25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">
            <v:textbox>
              <w:txbxContent>
                <w:p w:rsidR="00D63012" w:rsidRDefault="00D63012" w:rsidP="00D6301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附件一</w:t>
                  </w:r>
                </w:p>
              </w:txbxContent>
            </v:textbox>
          </v:shape>
        </w:pict>
      </w:r>
      <w:r w:rsidR="00D63012" w:rsidRPr="007103DF">
        <w:rPr>
          <w:rFonts w:eastAsia="標楷體"/>
          <w:sz w:val="28"/>
          <w:szCs w:val="28"/>
        </w:rPr>
        <w:t>107</w:t>
      </w:r>
      <w:r w:rsidR="00D63012" w:rsidRPr="007103DF">
        <w:rPr>
          <w:rFonts w:eastAsia="標楷體" w:hint="eastAsia"/>
          <w:sz w:val="28"/>
          <w:szCs w:val="28"/>
        </w:rPr>
        <w:t>英語文課綱</w:t>
      </w:r>
      <w:r w:rsidR="00D63012" w:rsidRPr="007103DF">
        <w:rPr>
          <w:rFonts w:eastAsia="標楷體"/>
          <w:sz w:val="28"/>
          <w:szCs w:val="28"/>
        </w:rPr>
        <w:t>(</w:t>
      </w:r>
      <w:r w:rsidR="00D63012" w:rsidRPr="007103DF">
        <w:rPr>
          <w:rFonts w:eastAsia="標楷體" w:hint="eastAsia"/>
          <w:sz w:val="28"/>
          <w:szCs w:val="28"/>
        </w:rPr>
        <w:t>審議版</w:t>
      </w:r>
      <w:r w:rsidR="00D63012" w:rsidRPr="007103DF">
        <w:rPr>
          <w:rFonts w:eastAsia="標楷體"/>
          <w:sz w:val="28"/>
          <w:szCs w:val="28"/>
        </w:rPr>
        <w:t>)</w:t>
      </w:r>
      <w:r w:rsidR="00D63012" w:rsidRPr="007103DF">
        <w:rPr>
          <w:rFonts w:eastAsia="標楷體" w:hint="eastAsia"/>
          <w:sz w:val="28"/>
          <w:szCs w:val="28"/>
        </w:rPr>
        <w:t>國中小核心素養及學習重點節錄</w:t>
      </w:r>
    </w:p>
    <w:p w:rsidR="00D63012" w:rsidRPr="007103DF" w:rsidRDefault="00D63012" w:rsidP="0063675C">
      <w:pPr>
        <w:pStyle w:val="a7"/>
        <w:tabs>
          <w:tab w:val="left" w:pos="567"/>
        </w:tabs>
        <w:spacing w:beforeLines="20" w:afterLines="20" w:line="420" w:lineRule="exact"/>
        <w:ind w:left="480"/>
        <w:outlineLvl w:val="0"/>
        <w:rPr>
          <w:rFonts w:ascii="標楷體" w:eastAsia="標楷體" w:hAnsi="標楷體" w:cs="標楷體"/>
          <w:b/>
          <w:sz w:val="28"/>
          <w:szCs w:val="28"/>
          <w:lang w:eastAsia="zh-TW"/>
        </w:rPr>
      </w:pPr>
      <w:r w:rsidRPr="007103DF">
        <w:rPr>
          <w:rFonts w:ascii="標楷體" w:eastAsia="標楷體" w:hAnsi="標楷體" w:cs="標楷體" w:hint="eastAsia"/>
          <w:b/>
          <w:sz w:val="28"/>
          <w:szCs w:val="28"/>
          <w:lang w:eastAsia="zh-TW"/>
        </w:rPr>
        <w:t>肆、核心素養</w:t>
      </w:r>
    </w:p>
    <w:p w:rsidR="00D63012" w:rsidRPr="007103DF" w:rsidRDefault="00D63012" w:rsidP="0063675C">
      <w:pPr>
        <w:pStyle w:val="a7"/>
        <w:tabs>
          <w:tab w:val="left" w:pos="709"/>
        </w:tabs>
        <w:spacing w:afterLines="20" w:line="420" w:lineRule="exact"/>
        <w:ind w:firstLineChars="224" w:firstLine="538"/>
        <w:jc w:val="both"/>
        <w:rPr>
          <w:rFonts w:ascii="Times New Roman" w:eastAsia="標楷體" w:hAnsi="Times New Roman"/>
          <w:bCs/>
          <w:lang w:eastAsia="zh-TW"/>
        </w:rPr>
      </w:pPr>
      <w:r w:rsidRPr="007103DF">
        <w:rPr>
          <w:rFonts w:eastAsia="標楷體" w:hint="eastAsia"/>
          <w:lang w:eastAsia="zh-TW"/>
        </w:rPr>
        <w:t>下表係依循《總綱》各教育階段核心素養具體內涵，結合英語文科目的基本理念與課程目標後，在本科目內的具體展現。</w:t>
      </w:r>
    </w:p>
    <w:tbl>
      <w:tblPr>
        <w:tblW w:w="948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706"/>
        <w:gridCol w:w="1264"/>
        <w:gridCol w:w="2550"/>
        <w:gridCol w:w="2267"/>
        <w:gridCol w:w="2693"/>
      </w:tblGrid>
      <w:tr w:rsidR="007103DF" w:rsidRPr="007103DF" w:rsidTr="00D63012">
        <w:trPr>
          <w:trHeight w:val="70"/>
          <w:tblHeader/>
          <w:jc w:val="center"/>
        </w:trPr>
        <w:tc>
          <w:tcPr>
            <w:tcW w:w="70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ascii="標楷體" w:eastAsia="標楷體" w:hAnsi="標楷體"/>
                <w:b/>
                <w:bCs w:val="0"/>
                <w:kern w:val="2"/>
              </w:rPr>
            </w:pPr>
            <w:r w:rsidRPr="007103DF">
              <w:rPr>
                <w:rFonts w:ascii="標楷體" w:eastAsia="標楷體" w:hAnsi="標楷體" w:cs="新細明體" w:hint="eastAsia"/>
                <w:b/>
                <w:bCs w:val="0"/>
                <w:kern w:val="2"/>
              </w:rPr>
              <w:t>總綱核心素養</w:t>
            </w:r>
          </w:p>
          <w:p w:rsidR="00D63012" w:rsidRPr="007103DF" w:rsidRDefault="00D63012">
            <w:pPr>
              <w:snapToGrid w:val="0"/>
              <w:jc w:val="center"/>
              <w:rPr>
                <w:rFonts w:ascii="標楷體" w:eastAsia="標楷體" w:hAnsi="標楷體"/>
                <w:b/>
                <w:bCs w:val="0"/>
                <w:kern w:val="2"/>
              </w:rPr>
            </w:pPr>
            <w:r w:rsidRPr="007103DF">
              <w:rPr>
                <w:rFonts w:ascii="標楷體" w:eastAsia="標楷體" w:hAnsi="標楷體" w:cs="新細明體" w:hint="eastAsia"/>
                <w:b/>
                <w:bCs w:val="0"/>
                <w:kern w:val="2"/>
              </w:rPr>
              <w:t>面向</w:t>
            </w:r>
          </w:p>
        </w:tc>
        <w:tc>
          <w:tcPr>
            <w:tcW w:w="1264" w:type="dxa"/>
            <w:vMerge w:val="restar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ascii="標楷體" w:eastAsia="標楷體" w:hAnsi="標楷體" w:cs="新細明體"/>
                <w:b/>
                <w:bCs w:val="0"/>
                <w:kern w:val="2"/>
              </w:rPr>
            </w:pPr>
            <w:r w:rsidRPr="007103DF">
              <w:rPr>
                <w:rFonts w:ascii="標楷體" w:eastAsia="標楷體" w:hAnsi="標楷體" w:cs="新細明體" w:hint="eastAsia"/>
                <w:b/>
                <w:bCs w:val="0"/>
                <w:kern w:val="2"/>
              </w:rPr>
              <w:t>總綱</w:t>
            </w:r>
          </w:p>
          <w:p w:rsidR="00D63012" w:rsidRPr="007103DF" w:rsidRDefault="00D63012">
            <w:pPr>
              <w:snapToGrid w:val="0"/>
              <w:jc w:val="center"/>
              <w:rPr>
                <w:rFonts w:ascii="標楷體" w:eastAsia="標楷體" w:hAnsi="標楷體"/>
                <w:b/>
                <w:bCs w:val="0"/>
                <w:kern w:val="2"/>
              </w:rPr>
            </w:pPr>
            <w:r w:rsidRPr="007103DF">
              <w:rPr>
                <w:rFonts w:ascii="標楷體" w:eastAsia="標楷體" w:hAnsi="標楷體" w:cs="新細明體" w:hint="eastAsia"/>
                <w:b/>
                <w:bCs w:val="0"/>
                <w:kern w:val="2"/>
              </w:rPr>
              <w:t>核心素養</w:t>
            </w:r>
          </w:p>
          <w:p w:rsidR="00D63012" w:rsidRPr="007103DF" w:rsidRDefault="00D63012">
            <w:pPr>
              <w:snapToGrid w:val="0"/>
              <w:jc w:val="center"/>
              <w:rPr>
                <w:rFonts w:ascii="標楷體" w:eastAsia="標楷體" w:hAnsi="標楷體"/>
                <w:b/>
                <w:bCs w:val="0"/>
                <w:kern w:val="2"/>
              </w:rPr>
            </w:pPr>
            <w:r w:rsidRPr="007103DF">
              <w:rPr>
                <w:rFonts w:ascii="標楷體" w:eastAsia="標楷體" w:hAnsi="標楷體" w:cs="新細明體" w:hint="eastAsia"/>
                <w:b/>
                <w:bCs w:val="0"/>
                <w:kern w:val="2"/>
              </w:rPr>
              <w:t>項目</w:t>
            </w:r>
          </w:p>
        </w:tc>
        <w:tc>
          <w:tcPr>
            <w:tcW w:w="2551" w:type="dxa"/>
            <w:vMerge w:val="restar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ascii="標楷體" w:eastAsia="標楷體" w:hAnsi="標楷體" w:cs="新細明體"/>
                <w:b/>
                <w:bCs w:val="0"/>
                <w:kern w:val="2"/>
              </w:rPr>
            </w:pPr>
            <w:r w:rsidRPr="007103DF">
              <w:rPr>
                <w:rFonts w:ascii="標楷體" w:eastAsia="標楷體" w:hAnsi="標楷體" w:cs="新細明體" w:hint="eastAsia"/>
                <w:b/>
                <w:bCs w:val="0"/>
                <w:kern w:val="2"/>
              </w:rPr>
              <w:t>總綱核心素養</w:t>
            </w:r>
          </w:p>
          <w:p w:rsidR="00D63012" w:rsidRPr="007103DF" w:rsidRDefault="00D63012">
            <w:pPr>
              <w:snapToGrid w:val="0"/>
              <w:jc w:val="center"/>
              <w:rPr>
                <w:rFonts w:ascii="標楷體" w:eastAsia="標楷體" w:hAnsi="標楷體"/>
                <w:b/>
                <w:bCs w:val="0"/>
                <w:kern w:val="2"/>
              </w:rPr>
            </w:pPr>
            <w:r w:rsidRPr="007103DF">
              <w:rPr>
                <w:rFonts w:ascii="標楷體" w:eastAsia="標楷體" w:hAnsi="標楷體" w:cs="新細明體" w:hint="eastAsia"/>
                <w:b/>
                <w:bCs w:val="0"/>
                <w:kern w:val="2"/>
              </w:rPr>
              <w:t>項目說明</w:t>
            </w:r>
          </w:p>
        </w:tc>
        <w:tc>
          <w:tcPr>
            <w:tcW w:w="4962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ascii="標楷體" w:eastAsia="標楷體" w:hAnsi="標楷體"/>
                <w:b/>
                <w:bCs w:val="0"/>
                <w:kern w:val="2"/>
              </w:rPr>
            </w:pPr>
            <w:r w:rsidRPr="007103DF">
              <w:rPr>
                <w:rFonts w:ascii="標楷體" w:eastAsia="標楷體" w:hAnsi="標楷體" w:cs="新細明體" w:hint="eastAsia"/>
                <w:b/>
                <w:bCs w:val="0"/>
                <w:kern w:val="2"/>
              </w:rPr>
              <w:t>核心素養具體內涵</w:t>
            </w:r>
          </w:p>
        </w:tc>
      </w:tr>
      <w:tr w:rsidR="007103DF" w:rsidRPr="007103DF" w:rsidTr="00D63012">
        <w:trPr>
          <w:trHeight w:val="82"/>
          <w:tblHeader/>
          <w:jc w:val="center"/>
        </w:trPr>
        <w:tc>
          <w:tcPr>
            <w:tcW w:w="70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:rsidR="00D63012" w:rsidRPr="007103DF" w:rsidRDefault="00D63012">
            <w:pPr>
              <w:widowControl/>
              <w:rPr>
                <w:rFonts w:ascii="標楷體" w:eastAsia="標楷體" w:hAnsi="標楷體"/>
                <w:b/>
                <w:bCs w:val="0"/>
                <w:kern w:val="2"/>
              </w:rPr>
            </w:pPr>
          </w:p>
        </w:tc>
        <w:tc>
          <w:tcPr>
            <w:tcW w:w="1264" w:type="dxa"/>
            <w:vMerge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:rsidR="00D63012" w:rsidRPr="007103DF" w:rsidRDefault="00D63012">
            <w:pPr>
              <w:widowControl/>
              <w:rPr>
                <w:rFonts w:ascii="標楷體" w:eastAsia="標楷體" w:hAnsi="標楷體"/>
                <w:b/>
                <w:bCs w:val="0"/>
                <w:kern w:val="2"/>
              </w:rPr>
            </w:pPr>
          </w:p>
        </w:tc>
        <w:tc>
          <w:tcPr>
            <w:tcW w:w="2551" w:type="dxa"/>
            <w:vMerge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:rsidR="00D63012" w:rsidRPr="007103DF" w:rsidRDefault="00D63012">
            <w:pPr>
              <w:widowControl/>
              <w:rPr>
                <w:rFonts w:ascii="標楷體" w:eastAsia="標楷體" w:hAnsi="標楷體"/>
                <w:b/>
                <w:bCs w:val="0"/>
                <w:kern w:val="2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ascii="標楷體" w:eastAsia="標楷體" w:hAnsi="標楷體"/>
                <w:b/>
                <w:bCs w:val="0"/>
                <w:kern w:val="2"/>
              </w:rPr>
            </w:pPr>
            <w:r w:rsidRPr="007103DF">
              <w:rPr>
                <w:rFonts w:ascii="標楷體" w:eastAsia="標楷體" w:hAnsi="標楷體" w:cs="新細明體" w:hint="eastAsia"/>
                <w:b/>
                <w:bCs w:val="0"/>
                <w:kern w:val="2"/>
              </w:rPr>
              <w:t>國民小學教育</w:t>
            </w:r>
          </w:p>
          <w:p w:rsidR="00D63012" w:rsidRPr="007103DF" w:rsidRDefault="00D63012">
            <w:pPr>
              <w:snapToGrid w:val="0"/>
              <w:jc w:val="center"/>
              <w:rPr>
                <w:rFonts w:ascii="標楷體" w:eastAsia="標楷體" w:hAnsi="標楷體"/>
                <w:b/>
                <w:bCs w:val="0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bCs w:val="0"/>
                <w:kern w:val="2"/>
              </w:rPr>
              <w:t>(E)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ascii="標楷體" w:eastAsia="標楷體" w:hAnsi="標楷體"/>
                <w:b/>
                <w:bCs w:val="0"/>
                <w:kern w:val="2"/>
              </w:rPr>
            </w:pPr>
            <w:r w:rsidRPr="007103DF">
              <w:rPr>
                <w:rFonts w:ascii="標楷體" w:eastAsia="標楷體" w:hAnsi="標楷體" w:cs="新細明體" w:hint="eastAsia"/>
                <w:b/>
                <w:bCs w:val="0"/>
                <w:kern w:val="2"/>
              </w:rPr>
              <w:t>國民中學教育</w:t>
            </w:r>
          </w:p>
          <w:p w:rsidR="00D63012" w:rsidRPr="007103DF" w:rsidRDefault="00D63012">
            <w:pPr>
              <w:snapToGrid w:val="0"/>
              <w:jc w:val="center"/>
              <w:rPr>
                <w:rFonts w:ascii="標楷體" w:eastAsia="標楷體" w:hAnsi="標楷體"/>
                <w:b/>
                <w:bCs w:val="0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bCs w:val="0"/>
                <w:kern w:val="2"/>
              </w:rPr>
              <w:t>(J)</w:t>
            </w:r>
          </w:p>
        </w:tc>
      </w:tr>
      <w:tr w:rsidR="007103DF" w:rsidRPr="007103DF" w:rsidTr="00D63012">
        <w:trPr>
          <w:cantSplit/>
          <w:trHeight w:val="70"/>
          <w:jc w:val="center"/>
        </w:trPr>
        <w:tc>
          <w:tcPr>
            <w:tcW w:w="70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A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自主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行動</w:t>
            </w: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A1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身心素質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與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自我精進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  <w:sz w:val="22"/>
              </w:rPr>
            </w:pPr>
            <w:r w:rsidRPr="007103DF">
              <w:rPr>
                <w:rFonts w:eastAsia="標楷體" w:hAnsi="標楷體" w:hint="eastAsia"/>
                <w:kern w:val="2"/>
                <w:sz w:val="22"/>
                <w:szCs w:val="22"/>
              </w:rPr>
              <w:t>具備身心健全發展的素質，擁有合宜的人性觀與自我觀，同時透過選擇、分析與運用新知，有效規劃生涯發展，探尋生命意義，並不斷自我精進，追求至善。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英</w:t>
            </w:r>
            <w:r w:rsidRPr="007103DF">
              <w:rPr>
                <w:rFonts w:eastAsia="標楷體"/>
                <w:kern w:val="2"/>
              </w:rPr>
              <w:t>-E-A1</w:t>
            </w:r>
          </w:p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dstrike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具備認真專注的特質及良好的學習習慣，嘗試運用基本的學習策略，強化個人英語文能力。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w w:val="90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英</w:t>
            </w:r>
            <w:r w:rsidRPr="007103DF">
              <w:rPr>
                <w:rFonts w:eastAsia="標楷體"/>
                <w:kern w:val="2"/>
              </w:rPr>
              <w:t>-J-A1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 w:hint="eastAsia"/>
                <w:kern w:val="2"/>
              </w:rPr>
              <w:t>具備積極主動的學習態度，將學習延伸至課堂外，豐富個人知識。運用各種學習與溝通策略，精進英語文學習與溝通成效。</w:t>
            </w:r>
          </w:p>
        </w:tc>
      </w:tr>
      <w:tr w:rsidR="007103DF" w:rsidRPr="007103DF" w:rsidTr="00D63012">
        <w:trPr>
          <w:cantSplit/>
          <w:trHeight w:val="102"/>
          <w:jc w:val="center"/>
        </w:trPr>
        <w:tc>
          <w:tcPr>
            <w:tcW w:w="70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63012" w:rsidRPr="007103DF" w:rsidRDefault="00D63012">
            <w:pPr>
              <w:widowControl/>
              <w:rPr>
                <w:rFonts w:eastAsia="標楷體"/>
                <w:kern w:val="2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A2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系統思考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與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解決問題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  <w:sz w:val="22"/>
              </w:rPr>
            </w:pPr>
            <w:r w:rsidRPr="007103DF">
              <w:rPr>
                <w:rFonts w:eastAsia="標楷體" w:hAnsi="標楷體" w:hint="eastAsia"/>
                <w:kern w:val="2"/>
                <w:sz w:val="22"/>
                <w:szCs w:val="22"/>
              </w:rPr>
              <w:t>具備問題理解、思辨分析、推理批判的系統思考與後設思考素養，並能行動與反思，以有效處理及解決生活、生命問題。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英</w:t>
            </w:r>
            <w:r w:rsidRPr="007103DF">
              <w:rPr>
                <w:rFonts w:eastAsia="標楷體"/>
                <w:kern w:val="2"/>
              </w:rPr>
              <w:t>-E-A2</w:t>
            </w:r>
          </w:p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具備理解簡易英語文訊息的能力，能運用基本邏輯思考策略提升學習效能。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英</w:t>
            </w:r>
            <w:r w:rsidRPr="007103DF">
              <w:rPr>
                <w:rFonts w:eastAsia="標楷體"/>
                <w:kern w:val="2"/>
              </w:rPr>
              <w:t>-J-A2</w:t>
            </w:r>
          </w:p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具備系統性理解與推演的能力，能釐清文本訊息間的關係進行推論，並能經由訊息的比較，對國內外文化的異同有初步的</w:t>
            </w:r>
            <w:r w:rsidRPr="007103DF">
              <w:rPr>
                <w:rFonts w:eastAsia="標楷體" w:hint="eastAsia"/>
                <w:kern w:val="2"/>
              </w:rPr>
              <w:t>了解</w:t>
            </w:r>
            <w:r w:rsidRPr="007103DF">
              <w:rPr>
                <w:rFonts w:eastAsia="標楷體" w:hAnsi="標楷體" w:hint="eastAsia"/>
                <w:kern w:val="2"/>
              </w:rPr>
              <w:t>。</w:t>
            </w:r>
          </w:p>
        </w:tc>
      </w:tr>
      <w:tr w:rsidR="007103DF" w:rsidRPr="007103DF" w:rsidTr="00D63012">
        <w:trPr>
          <w:cantSplit/>
          <w:trHeight w:val="70"/>
          <w:jc w:val="center"/>
        </w:trPr>
        <w:tc>
          <w:tcPr>
            <w:tcW w:w="70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63012" w:rsidRPr="007103DF" w:rsidRDefault="00D63012">
            <w:pPr>
              <w:widowControl/>
              <w:rPr>
                <w:rFonts w:eastAsia="標楷體"/>
                <w:kern w:val="2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A3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規劃執行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與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創新應變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  <w:sz w:val="22"/>
              </w:rPr>
            </w:pPr>
            <w:r w:rsidRPr="007103DF">
              <w:rPr>
                <w:rFonts w:eastAsia="標楷體" w:hAnsi="標楷體" w:hint="eastAsia"/>
                <w:kern w:val="2"/>
                <w:sz w:val="22"/>
                <w:szCs w:val="22"/>
              </w:rPr>
              <w:t>具備規劃及執行計畫的能力，並試探與發展多元專業知能、充實生活經驗，發揮創新精神，以因應社會變遷、增進個人的彈性適應力。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r2bl w:val="single" w:sz="4" w:space="0" w:color="auto"/>
            </w:tcBorders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dstrike/>
                <w:kern w:val="2"/>
              </w:rPr>
            </w:pP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英</w:t>
            </w:r>
            <w:r w:rsidRPr="007103DF">
              <w:rPr>
                <w:rFonts w:eastAsia="標楷體"/>
                <w:kern w:val="2"/>
              </w:rPr>
              <w:t>-J-A3</w:t>
            </w:r>
          </w:p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dstrike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具備簡易規劃英語文學習時程的能力，並能檢討調整。</w:t>
            </w:r>
          </w:p>
        </w:tc>
      </w:tr>
      <w:tr w:rsidR="007103DF" w:rsidRPr="007103DF" w:rsidTr="00D63012">
        <w:trPr>
          <w:cantSplit/>
          <w:trHeight w:val="102"/>
          <w:jc w:val="center"/>
        </w:trPr>
        <w:tc>
          <w:tcPr>
            <w:tcW w:w="70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B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溝通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互動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B1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符號運用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與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溝通表達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  <w:sz w:val="22"/>
              </w:rPr>
            </w:pPr>
            <w:r w:rsidRPr="007103DF">
              <w:rPr>
                <w:rFonts w:eastAsia="標楷體" w:hAnsi="標楷體" w:hint="eastAsia"/>
                <w:kern w:val="2"/>
                <w:sz w:val="22"/>
                <w:szCs w:val="22"/>
              </w:rPr>
              <w:t>具備理解及使用語言、文字、數理、肢體及藝術等各種符號進行表達、溝通及互動，並能了解與同理他人，應用在日常生活及工作上。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英</w:t>
            </w:r>
            <w:r w:rsidRPr="007103DF">
              <w:rPr>
                <w:rFonts w:eastAsia="標楷體"/>
                <w:kern w:val="2"/>
              </w:rPr>
              <w:t>-E-B1</w:t>
            </w:r>
          </w:p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具備入門的聽、說、讀、寫英語文能力。在引導下，能運用所學、字詞及句型進行簡易日常溝通。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英</w:t>
            </w:r>
            <w:r w:rsidRPr="007103DF">
              <w:rPr>
                <w:rFonts w:eastAsia="標楷體"/>
                <w:kern w:val="2"/>
              </w:rPr>
              <w:t>-J-B1</w:t>
            </w:r>
          </w:p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具備聽、說、讀、寫英語文的基礎素養，在日常生活常見情境中，能運用所學字詞、句型及肢體語言進行適切合宜的溝通與互動。</w:t>
            </w:r>
          </w:p>
        </w:tc>
      </w:tr>
      <w:tr w:rsidR="007103DF" w:rsidRPr="007103DF" w:rsidTr="00D63012">
        <w:trPr>
          <w:cantSplit/>
          <w:trHeight w:val="61"/>
          <w:jc w:val="center"/>
        </w:trPr>
        <w:tc>
          <w:tcPr>
            <w:tcW w:w="70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63012" w:rsidRPr="007103DF" w:rsidRDefault="00D63012">
            <w:pPr>
              <w:widowControl/>
              <w:rPr>
                <w:rFonts w:eastAsia="標楷體"/>
                <w:kern w:val="2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B2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科技資訊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與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媒體素養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  <w:sz w:val="22"/>
              </w:rPr>
            </w:pPr>
            <w:r w:rsidRPr="007103DF">
              <w:rPr>
                <w:rFonts w:eastAsia="標楷體" w:hAnsi="標楷體" w:hint="eastAsia"/>
                <w:kern w:val="2"/>
                <w:sz w:val="22"/>
                <w:szCs w:val="22"/>
              </w:rPr>
              <w:t>具備善用科技、資訊與各類媒體之能力，培養相關倫理及媒體識讀的素養，俾能分析、思辨、批判人與科技、資訊及媒體之關係。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pStyle w:val="Default"/>
              <w:snapToGrid w:val="0"/>
              <w:jc w:val="both"/>
              <w:rPr>
                <w:rFonts w:ascii="Times New Roman" w:eastAsia="標楷體" w:cs="Times New Roman"/>
                <w:color w:val="auto"/>
                <w:kern w:val="2"/>
              </w:rPr>
            </w:pPr>
            <w:r w:rsidRPr="007103DF">
              <w:rPr>
                <w:rFonts w:ascii="Times New Roman" w:cs="Times New Roman" w:hint="eastAsia"/>
                <w:color w:val="auto"/>
                <w:kern w:val="2"/>
              </w:rPr>
              <w:t>英</w:t>
            </w:r>
            <w:r w:rsidRPr="007103DF">
              <w:rPr>
                <w:rFonts w:ascii="Times New Roman" w:cs="Times New Roman"/>
                <w:color w:val="auto"/>
                <w:kern w:val="2"/>
              </w:rPr>
              <w:t>-E-B2</w:t>
            </w:r>
          </w:p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 w:hint="eastAsia"/>
                <w:kern w:val="2"/>
              </w:rPr>
              <w:t>具備使用各種資訊科技媒材進行自我學習的能力，以增進英語文聽說讀寫綜合應用能力及文化習俗之理解。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pStyle w:val="Default"/>
              <w:snapToGrid w:val="0"/>
              <w:jc w:val="both"/>
              <w:rPr>
                <w:rFonts w:ascii="Times New Roman" w:eastAsia="標楷體" w:cs="Times New Roman"/>
                <w:color w:val="auto"/>
                <w:kern w:val="2"/>
              </w:rPr>
            </w:pPr>
            <w:r w:rsidRPr="007103DF">
              <w:rPr>
                <w:rFonts w:ascii="Times New Roman" w:cs="Times New Roman" w:hint="eastAsia"/>
                <w:color w:val="auto"/>
                <w:kern w:val="2"/>
              </w:rPr>
              <w:t>英</w:t>
            </w:r>
            <w:r w:rsidRPr="007103DF">
              <w:rPr>
                <w:rFonts w:ascii="Times New Roman" w:cs="Times New Roman"/>
                <w:color w:val="auto"/>
                <w:kern w:val="2"/>
              </w:rPr>
              <w:t>-J-B2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 w:hint="eastAsia"/>
                <w:kern w:val="2"/>
              </w:rPr>
              <w:t>具備運用各類資訊檢索工具蒐集、整理英語文資料的能力，以擴展學習素材與範疇、提升學習效果，同時養成資訊倫理素養。</w:t>
            </w:r>
          </w:p>
        </w:tc>
      </w:tr>
      <w:tr w:rsidR="007103DF" w:rsidRPr="007103DF" w:rsidTr="00D63012">
        <w:trPr>
          <w:cantSplit/>
          <w:trHeight w:val="102"/>
          <w:jc w:val="center"/>
        </w:trPr>
        <w:tc>
          <w:tcPr>
            <w:tcW w:w="70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63012" w:rsidRPr="007103DF" w:rsidRDefault="00D63012">
            <w:pPr>
              <w:widowControl/>
              <w:rPr>
                <w:rFonts w:eastAsia="標楷體"/>
                <w:kern w:val="2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B3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藝術涵養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與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美感素養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  <w:sz w:val="22"/>
              </w:rPr>
            </w:pPr>
            <w:r w:rsidRPr="007103DF">
              <w:rPr>
                <w:rFonts w:eastAsia="標楷體" w:hAnsi="標楷體" w:hint="eastAsia"/>
                <w:kern w:val="2"/>
                <w:sz w:val="22"/>
                <w:szCs w:val="22"/>
              </w:rPr>
              <w:t>具備藝術感知、創作與鑑賞能力，體會藝術文化之美，透過生活美學的省思，豐富美感體驗，培養對美善的人事物，進行賞析、建構與分享的態度與能力。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r2bl w:val="single" w:sz="4" w:space="0" w:color="auto"/>
            </w:tcBorders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 w:hAnsi="標楷體"/>
                <w:kern w:val="2"/>
              </w:rPr>
            </w:pP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r2bl w:val="single" w:sz="4" w:space="0" w:color="auto"/>
            </w:tcBorders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 w:hAnsi="標楷體"/>
                <w:kern w:val="2"/>
              </w:rPr>
            </w:pPr>
          </w:p>
        </w:tc>
      </w:tr>
      <w:tr w:rsidR="007103DF" w:rsidRPr="007103DF" w:rsidTr="00D63012">
        <w:trPr>
          <w:cantSplit/>
          <w:trHeight w:val="102"/>
          <w:jc w:val="center"/>
        </w:trPr>
        <w:tc>
          <w:tcPr>
            <w:tcW w:w="70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C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社會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參與</w:t>
            </w: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C1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道德實踐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與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公民意識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  <w:sz w:val="22"/>
              </w:rPr>
            </w:pPr>
            <w:r w:rsidRPr="007103DF">
              <w:rPr>
                <w:rFonts w:eastAsia="標楷體" w:hAnsi="標楷體" w:hint="eastAsia"/>
                <w:kern w:val="2"/>
                <w:sz w:val="22"/>
                <w:szCs w:val="22"/>
              </w:rPr>
              <w:t>具備道德實踐的素養，從個人小我到社會公民，循序漸進，養成社會責任感及公民意識，主動關注公共議題並積極參與社會活動，關懷自然生態與人類永續發展，而展現知善、樂善與行善的品德。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r2bl w:val="single" w:sz="4" w:space="0" w:color="auto"/>
            </w:tcBorders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dstrike/>
                <w:kern w:val="2"/>
              </w:rPr>
            </w:pP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r2bl w:val="single" w:sz="4" w:space="0" w:color="auto"/>
            </w:tcBorders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 w:hAnsi="標楷體"/>
                <w:kern w:val="2"/>
              </w:rPr>
            </w:pPr>
          </w:p>
        </w:tc>
      </w:tr>
      <w:tr w:rsidR="007103DF" w:rsidRPr="007103DF" w:rsidTr="00D63012">
        <w:trPr>
          <w:cantSplit/>
          <w:trHeight w:val="102"/>
          <w:jc w:val="center"/>
        </w:trPr>
        <w:tc>
          <w:tcPr>
            <w:tcW w:w="70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63012" w:rsidRPr="007103DF" w:rsidRDefault="00D63012">
            <w:pPr>
              <w:widowControl/>
              <w:rPr>
                <w:rFonts w:eastAsia="標楷體"/>
                <w:kern w:val="2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C2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人際關係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與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團隊合作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  <w:sz w:val="22"/>
              </w:rPr>
            </w:pPr>
            <w:r w:rsidRPr="007103DF">
              <w:rPr>
                <w:rFonts w:eastAsia="標楷體" w:hAnsi="標楷體" w:hint="eastAsia"/>
                <w:kern w:val="2"/>
                <w:sz w:val="22"/>
                <w:szCs w:val="22"/>
              </w:rPr>
              <w:t>具備友善的人際情懷及與他人建立良好的互動關係，並發展與人溝通協調、包容異己、社會參與及服務等團隊合作的素養。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英</w:t>
            </w:r>
            <w:r w:rsidRPr="007103DF">
              <w:rPr>
                <w:rFonts w:eastAsia="標楷體"/>
                <w:kern w:val="2"/>
              </w:rPr>
              <w:t>-E-C2</w:t>
            </w:r>
          </w:p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dstrike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積極參與課內英語文小組學習活動，培養團隊合作精神。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英</w:t>
            </w:r>
            <w:r w:rsidRPr="007103DF">
              <w:rPr>
                <w:rFonts w:eastAsia="標楷體"/>
                <w:kern w:val="2"/>
              </w:rPr>
              <w:t>-J-C2</w:t>
            </w:r>
          </w:p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dstrike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積極參與課內及課外英語文團體學習活動，培養團隊合作精神。</w:t>
            </w:r>
          </w:p>
        </w:tc>
      </w:tr>
      <w:tr w:rsidR="007103DF" w:rsidRPr="007103DF" w:rsidTr="00D63012">
        <w:trPr>
          <w:cantSplit/>
          <w:trHeight w:val="102"/>
          <w:jc w:val="center"/>
        </w:trPr>
        <w:tc>
          <w:tcPr>
            <w:tcW w:w="70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63012" w:rsidRPr="007103DF" w:rsidRDefault="00D63012">
            <w:pPr>
              <w:widowControl/>
              <w:rPr>
                <w:rFonts w:eastAsia="標楷體"/>
                <w:kern w:val="2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C3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多元文化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與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國際理解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autoSpaceDE w:val="0"/>
              <w:autoSpaceDN w:val="0"/>
              <w:snapToGrid w:val="0"/>
              <w:jc w:val="both"/>
              <w:rPr>
                <w:rFonts w:eastAsia="標楷體"/>
                <w:kern w:val="2"/>
                <w:sz w:val="22"/>
              </w:rPr>
            </w:pPr>
            <w:r w:rsidRPr="007103DF">
              <w:rPr>
                <w:rFonts w:eastAsia="標楷體" w:hAnsi="標楷體" w:hint="eastAsia"/>
                <w:kern w:val="2"/>
                <w:sz w:val="22"/>
                <w:szCs w:val="22"/>
              </w:rPr>
              <w:t>具備自我文化認同的信念，並尊重與欣賞多元文化，積極關心全球議題及國際情勢，且能順應時代脈動與社會需要，發展國際理解、多元文化價值觀與世界和平的胸懷。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英</w:t>
            </w:r>
            <w:r w:rsidRPr="007103DF">
              <w:rPr>
                <w:rFonts w:eastAsia="標楷體"/>
                <w:kern w:val="2"/>
              </w:rPr>
              <w:t>-E-C3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認識國內外主要節慶習俗及風土民情。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英</w:t>
            </w:r>
            <w:r w:rsidRPr="007103DF">
              <w:rPr>
                <w:rFonts w:eastAsia="標楷體"/>
                <w:kern w:val="2"/>
              </w:rPr>
              <w:t>-J-C3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</w:rPr>
              <w:t>具備基本的世界觀，能以簡易英語介紹國內外主要節慶習俗及風土民情，並加以比較、尊重、接納。</w:t>
            </w:r>
          </w:p>
        </w:tc>
      </w:tr>
    </w:tbl>
    <w:p w:rsidR="00D63012" w:rsidRPr="007103DF" w:rsidRDefault="00D63012" w:rsidP="00D63012">
      <w:pPr>
        <w:widowControl/>
        <w:jc w:val="both"/>
        <w:rPr>
          <w:rFonts w:eastAsia="標楷體"/>
          <w:b/>
          <w:bCs w:val="0"/>
          <w:sz w:val="28"/>
          <w:szCs w:val="28"/>
        </w:rPr>
      </w:pPr>
    </w:p>
    <w:p w:rsidR="00D63012" w:rsidRPr="007103DF" w:rsidRDefault="00D63012" w:rsidP="00D63012">
      <w:pPr>
        <w:widowControl/>
        <w:jc w:val="both"/>
        <w:rPr>
          <w:rFonts w:eastAsia="標楷體"/>
          <w:b/>
          <w:sz w:val="28"/>
          <w:szCs w:val="28"/>
        </w:rPr>
      </w:pPr>
      <w:r w:rsidRPr="007103DF">
        <w:rPr>
          <w:rFonts w:eastAsia="標楷體" w:hint="eastAsia"/>
          <w:b/>
          <w:sz w:val="28"/>
          <w:szCs w:val="28"/>
        </w:rPr>
        <w:t>伍、學習重點</w:t>
      </w:r>
    </w:p>
    <w:p w:rsidR="00D63012" w:rsidRPr="007103DF" w:rsidRDefault="00D63012" w:rsidP="00D63012">
      <w:pPr>
        <w:pStyle w:val="a7"/>
        <w:tabs>
          <w:tab w:val="left" w:pos="567"/>
        </w:tabs>
        <w:spacing w:line="420" w:lineRule="exact"/>
        <w:ind w:leftChars="-1" w:left="-2" w:firstLineChars="200" w:firstLine="480"/>
        <w:jc w:val="both"/>
        <w:rPr>
          <w:rFonts w:eastAsia="標楷體"/>
          <w:lang w:eastAsia="zh-TW"/>
        </w:rPr>
      </w:pPr>
      <w:r w:rsidRPr="007103DF">
        <w:rPr>
          <w:rFonts w:eastAsia="標楷體" w:hint="eastAsia"/>
          <w:lang w:eastAsia="zh-TW"/>
        </w:rPr>
        <w:t>「英語文科目學習重點與核心素養呼應表參考示例」（詳參附錄一）乃為使學習重點與核心素養能夠相互呼應，且透過學習重點落實本科目核心素養，並引導跨領域</w:t>
      </w:r>
      <w:r w:rsidRPr="007103DF">
        <w:rPr>
          <w:rFonts w:eastAsia="標楷體"/>
          <w:lang w:eastAsia="zh-TW"/>
        </w:rPr>
        <w:t>/</w:t>
      </w:r>
      <w:r w:rsidRPr="007103DF">
        <w:rPr>
          <w:rFonts w:eastAsia="標楷體" w:hint="eastAsia"/>
          <w:lang w:eastAsia="zh-TW"/>
        </w:rPr>
        <w:t>跨科目的課程設計，增進課程發展的嚴謹度。</w:t>
      </w:r>
    </w:p>
    <w:p w:rsidR="00D63012" w:rsidRPr="007103DF" w:rsidRDefault="00D63012" w:rsidP="00D63012">
      <w:pPr>
        <w:pStyle w:val="a7"/>
        <w:tabs>
          <w:tab w:val="left" w:pos="567"/>
        </w:tabs>
        <w:spacing w:line="420" w:lineRule="exact"/>
        <w:ind w:leftChars="-1" w:left="-2" w:firstLineChars="200" w:firstLine="480"/>
        <w:jc w:val="both"/>
        <w:rPr>
          <w:rFonts w:eastAsia="標楷體"/>
          <w:bCs/>
          <w:lang w:eastAsia="zh-TW"/>
        </w:rPr>
      </w:pPr>
      <w:r w:rsidRPr="007103DF">
        <w:rPr>
          <w:rFonts w:eastAsia="標楷體" w:hint="eastAsia"/>
          <w:lang w:eastAsia="zh-TW"/>
        </w:rPr>
        <w:t>「議題融入英語文科目課程綱要示例說明」（詳參附錄二）乃為豐富本科目的學習，促進核心素養的涵育，使各項議題可與英語文的學習重點適當結合。</w:t>
      </w:r>
    </w:p>
    <w:p w:rsidR="00D63012" w:rsidRPr="007103DF" w:rsidRDefault="00D63012" w:rsidP="0063675C">
      <w:pPr>
        <w:pStyle w:val="a7"/>
        <w:tabs>
          <w:tab w:val="left" w:pos="709"/>
        </w:tabs>
        <w:spacing w:afterLines="20" w:line="420" w:lineRule="exact"/>
        <w:ind w:left="485" w:hangingChars="202" w:hanging="485"/>
        <w:jc w:val="both"/>
        <w:outlineLvl w:val="1"/>
        <w:rPr>
          <w:rFonts w:eastAsia="標楷體"/>
          <w:b/>
          <w:bCs/>
          <w:lang w:eastAsia="zh-TW"/>
        </w:rPr>
      </w:pPr>
      <w:r w:rsidRPr="007103DF">
        <w:rPr>
          <w:rFonts w:eastAsia="標楷體" w:hint="eastAsia"/>
          <w:b/>
          <w:lang w:eastAsia="zh-TW"/>
        </w:rPr>
        <w:t>一、學習表現</w:t>
      </w:r>
    </w:p>
    <w:p w:rsidR="00D63012" w:rsidRPr="007103DF" w:rsidRDefault="00D63012" w:rsidP="00D63012">
      <w:pPr>
        <w:pStyle w:val="a7"/>
        <w:tabs>
          <w:tab w:val="left" w:pos="567"/>
        </w:tabs>
        <w:spacing w:line="420" w:lineRule="exact"/>
        <w:ind w:leftChars="-1" w:left="-2" w:firstLineChars="200" w:firstLine="480"/>
        <w:jc w:val="both"/>
        <w:rPr>
          <w:rFonts w:eastAsia="標楷體"/>
          <w:lang w:eastAsia="zh-TW"/>
        </w:rPr>
      </w:pPr>
      <w:r w:rsidRPr="007103DF">
        <w:rPr>
          <w:rFonts w:eastAsia="標楷體" w:hint="eastAsia"/>
          <w:lang w:eastAsia="zh-TW"/>
        </w:rPr>
        <w:t>學習表現為本綱要之核心，學生之學習與評量以此為本；分為「（一）語言能力（聽、說、讀、寫、綜合應用）」；「（二）學習興趣與態度」；「（三）學習方法與策略」；「（四）文化與習俗」；「（五）邏輯思考、判斷與創造力」，共五個類別。</w:t>
      </w:r>
    </w:p>
    <w:p w:rsidR="00D63012" w:rsidRPr="007103DF" w:rsidRDefault="00D63012" w:rsidP="00D63012">
      <w:pPr>
        <w:pStyle w:val="a7"/>
        <w:tabs>
          <w:tab w:val="left" w:pos="567"/>
        </w:tabs>
        <w:spacing w:line="420" w:lineRule="exact"/>
        <w:ind w:leftChars="-1" w:left="-2" w:firstLineChars="200" w:firstLine="480"/>
        <w:jc w:val="both"/>
        <w:rPr>
          <w:rFonts w:eastAsia="標楷體"/>
          <w:bCs/>
        </w:rPr>
      </w:pPr>
      <w:r w:rsidRPr="007103DF">
        <w:rPr>
          <w:rFonts w:eastAsia="標楷體" w:hint="eastAsia"/>
          <w:lang w:eastAsia="zh-TW"/>
        </w:rPr>
        <w:lastRenderedPageBreak/>
        <w:t>故編碼部分，第一碼為「表現類別」，以阿拉伯數字為</w:t>
      </w:r>
      <w:r w:rsidRPr="007103DF">
        <w:rPr>
          <w:rFonts w:eastAsia="標楷體"/>
          <w:lang w:eastAsia="zh-TW"/>
        </w:rPr>
        <w:t>+</w:t>
      </w:r>
      <w:r w:rsidRPr="007103DF">
        <w:rPr>
          <w:rFonts w:eastAsia="標楷體" w:hint="eastAsia"/>
          <w:lang w:eastAsia="zh-TW"/>
        </w:rPr>
        <w:t>代碼。「</w:t>
      </w:r>
      <w:r w:rsidRPr="007103DF">
        <w:rPr>
          <w:rFonts w:eastAsia="標楷體"/>
          <w:lang w:eastAsia="zh-TW"/>
        </w:rPr>
        <w:t>1-5</w:t>
      </w:r>
      <w:r w:rsidRPr="007103DF">
        <w:rPr>
          <w:rFonts w:eastAsia="標楷體" w:hint="eastAsia"/>
          <w:lang w:eastAsia="zh-TW"/>
        </w:rPr>
        <w:t>」代表（一）語言能力；「</w:t>
      </w:r>
      <w:r w:rsidRPr="007103DF">
        <w:rPr>
          <w:rFonts w:eastAsia="標楷體"/>
          <w:lang w:eastAsia="zh-TW"/>
        </w:rPr>
        <w:t>6</w:t>
      </w:r>
      <w:r w:rsidRPr="007103DF">
        <w:rPr>
          <w:rFonts w:eastAsia="標楷體" w:hint="eastAsia"/>
          <w:lang w:eastAsia="zh-TW"/>
        </w:rPr>
        <w:t>」代表（二）學習興趣與態度；「</w:t>
      </w:r>
      <w:r w:rsidRPr="007103DF">
        <w:rPr>
          <w:rFonts w:eastAsia="標楷體"/>
          <w:lang w:eastAsia="zh-TW"/>
        </w:rPr>
        <w:t>7</w:t>
      </w:r>
      <w:r w:rsidRPr="007103DF">
        <w:rPr>
          <w:rFonts w:eastAsia="標楷體" w:hint="eastAsia"/>
          <w:lang w:eastAsia="zh-TW"/>
        </w:rPr>
        <w:t>」代表（三）學習方法與策略；「</w:t>
      </w:r>
      <w:r w:rsidRPr="007103DF">
        <w:rPr>
          <w:rFonts w:eastAsia="標楷體"/>
          <w:lang w:eastAsia="zh-TW"/>
        </w:rPr>
        <w:t>8</w:t>
      </w:r>
      <w:r w:rsidRPr="007103DF">
        <w:rPr>
          <w:rFonts w:eastAsia="標楷體" w:hint="eastAsia"/>
          <w:lang w:eastAsia="zh-TW"/>
        </w:rPr>
        <w:t>」代表（四）文化與習俗；「</w:t>
      </w:r>
      <w:r w:rsidRPr="007103DF">
        <w:rPr>
          <w:rFonts w:eastAsia="標楷體"/>
          <w:lang w:eastAsia="zh-TW"/>
        </w:rPr>
        <w:t>9</w:t>
      </w:r>
      <w:r w:rsidRPr="007103DF">
        <w:rPr>
          <w:rFonts w:eastAsia="標楷體" w:hint="eastAsia"/>
          <w:lang w:eastAsia="zh-TW"/>
        </w:rPr>
        <w:t>」代表（五）邏輯思考、判斷與創造力。第二碼為「學習階段」，以羅馬數字為代碼，以Ⅱ代表第二學習階段（國民小學</w:t>
      </w:r>
      <w:r w:rsidRPr="007103DF">
        <w:rPr>
          <w:rFonts w:eastAsia="標楷體"/>
          <w:lang w:eastAsia="zh-TW"/>
        </w:rPr>
        <w:t>3-4</w:t>
      </w:r>
      <w:r w:rsidRPr="007103DF">
        <w:rPr>
          <w:rFonts w:eastAsia="標楷體" w:hint="eastAsia"/>
          <w:lang w:eastAsia="zh-TW"/>
        </w:rPr>
        <w:t>年級）；</w:t>
      </w:r>
      <w:r w:rsidRPr="007103DF">
        <w:rPr>
          <w:rFonts w:ascii="微軟正黑體" w:eastAsia="微軟正黑體" w:hAnsi="微軟正黑體" w:cs="微軟正黑體" w:hint="eastAsia"/>
          <w:lang w:eastAsia="zh-TW"/>
        </w:rPr>
        <w:t>Ⅲ</w:t>
      </w:r>
      <w:r w:rsidRPr="007103DF">
        <w:rPr>
          <w:rFonts w:eastAsia="標楷體" w:hint="eastAsia"/>
          <w:lang w:eastAsia="zh-TW"/>
        </w:rPr>
        <w:t>代表第三學習階段（國民小學</w:t>
      </w:r>
      <w:r w:rsidRPr="007103DF">
        <w:rPr>
          <w:rFonts w:eastAsia="標楷體"/>
          <w:lang w:eastAsia="zh-TW"/>
        </w:rPr>
        <w:t>5-6</w:t>
      </w:r>
      <w:r w:rsidRPr="007103DF">
        <w:rPr>
          <w:rFonts w:eastAsia="標楷體" w:hint="eastAsia"/>
          <w:lang w:eastAsia="zh-TW"/>
        </w:rPr>
        <w:t>年級）；</w:t>
      </w:r>
      <w:r w:rsidRPr="007103DF">
        <w:rPr>
          <w:rFonts w:ascii="微軟正黑體" w:eastAsia="微軟正黑體" w:hAnsi="微軟正黑體" w:cs="微軟正黑體" w:hint="eastAsia"/>
          <w:lang w:eastAsia="zh-TW"/>
        </w:rPr>
        <w:t>Ⅳ</w:t>
      </w:r>
      <w:r w:rsidRPr="007103DF">
        <w:rPr>
          <w:rFonts w:eastAsia="標楷體" w:hint="eastAsia"/>
          <w:lang w:eastAsia="zh-TW"/>
        </w:rPr>
        <w:t>代表第四學習階段（國民中學</w:t>
      </w:r>
      <w:r w:rsidRPr="007103DF">
        <w:rPr>
          <w:rFonts w:eastAsia="標楷體"/>
          <w:lang w:eastAsia="zh-TW"/>
        </w:rPr>
        <w:t>7-9</w:t>
      </w:r>
      <w:r w:rsidRPr="007103DF">
        <w:rPr>
          <w:rFonts w:eastAsia="標楷體" w:hint="eastAsia"/>
          <w:lang w:eastAsia="zh-TW"/>
        </w:rPr>
        <w:t>年級）；</w:t>
      </w:r>
      <w:r w:rsidRPr="007103DF">
        <w:rPr>
          <w:rFonts w:ascii="微軟正黑體" w:eastAsia="微軟正黑體" w:hAnsi="微軟正黑體" w:cs="微軟正黑體" w:hint="eastAsia"/>
          <w:lang w:eastAsia="zh-TW"/>
        </w:rPr>
        <w:t>Ⅴ</w:t>
      </w:r>
      <w:r w:rsidRPr="007103DF">
        <w:rPr>
          <w:rFonts w:eastAsia="標楷體" w:hint="eastAsia"/>
          <w:lang w:eastAsia="zh-TW"/>
        </w:rPr>
        <w:t>代表第五學習階段（高級中等學校</w:t>
      </w:r>
      <w:r w:rsidRPr="007103DF">
        <w:rPr>
          <w:rFonts w:eastAsia="標楷體"/>
          <w:lang w:eastAsia="zh-TW"/>
        </w:rPr>
        <w:t>10-12</w:t>
      </w:r>
      <w:r w:rsidRPr="007103DF">
        <w:rPr>
          <w:rFonts w:eastAsia="標楷體" w:hint="eastAsia"/>
          <w:lang w:eastAsia="zh-TW"/>
        </w:rPr>
        <w:t>年級）。</w:t>
      </w:r>
      <w:r w:rsidRPr="007103DF">
        <w:rPr>
          <w:rFonts w:eastAsia="標楷體" w:hint="eastAsia"/>
        </w:rPr>
        <w:t>第三碼則為「流水號」。</w:t>
      </w:r>
    </w:p>
    <w:p w:rsidR="00D63012" w:rsidRPr="007103DF" w:rsidRDefault="00D63012" w:rsidP="00D63012">
      <w:pPr>
        <w:pStyle w:val="a7"/>
        <w:tabs>
          <w:tab w:val="left" w:pos="567"/>
        </w:tabs>
        <w:spacing w:line="420" w:lineRule="exact"/>
        <w:ind w:leftChars="-1" w:left="-2" w:firstLineChars="200" w:firstLine="480"/>
        <w:jc w:val="both"/>
        <w:rPr>
          <w:rFonts w:eastAsia="標楷體"/>
          <w:bCs/>
        </w:rPr>
      </w:pPr>
    </w:p>
    <w:p w:rsidR="00D63012" w:rsidRPr="007103DF" w:rsidRDefault="00D63012" w:rsidP="00D63012">
      <w:pPr>
        <w:numPr>
          <w:ilvl w:val="0"/>
          <w:numId w:val="13"/>
        </w:numPr>
        <w:adjustRightInd w:val="0"/>
        <w:snapToGrid w:val="0"/>
        <w:ind w:leftChars="98" w:left="444" w:hangingChars="87" w:hanging="209"/>
        <w:jc w:val="both"/>
        <w:rPr>
          <w:rFonts w:eastAsia="標楷體"/>
          <w:bCs w:val="0"/>
        </w:rPr>
      </w:pPr>
      <w:r w:rsidRPr="007103DF">
        <w:rPr>
          <w:rFonts w:eastAsia="標楷體" w:hint="eastAsia"/>
        </w:rPr>
        <w:t>星號（</w:t>
      </w:r>
      <w:r w:rsidRPr="007103DF">
        <w:rPr>
          <w:rFonts w:eastAsia="標楷體"/>
        </w:rPr>
        <w:t>*</w:t>
      </w:r>
      <w:r w:rsidRPr="007103DF">
        <w:rPr>
          <w:rFonts w:eastAsia="標楷體" w:hint="eastAsia"/>
        </w:rPr>
        <w:t>）係指較高階的學習表現，表示各校在針對學生的能力特質或各校的不同時數規劃課程時，可就該項學習表現選取或自行研發深淺、分量不同的教材，進行適性教學。</w:t>
      </w:r>
    </w:p>
    <w:p w:rsidR="00D63012" w:rsidRPr="007103DF" w:rsidRDefault="00D63012" w:rsidP="00D63012">
      <w:pPr>
        <w:numPr>
          <w:ilvl w:val="0"/>
          <w:numId w:val="13"/>
        </w:numPr>
        <w:adjustRightInd w:val="0"/>
        <w:snapToGrid w:val="0"/>
        <w:ind w:leftChars="98" w:left="444" w:hangingChars="87" w:hanging="209"/>
        <w:jc w:val="both"/>
        <w:rPr>
          <w:rFonts w:eastAsia="標楷體"/>
          <w:bCs w:val="0"/>
        </w:rPr>
      </w:pPr>
      <w:r w:rsidRPr="007103DF">
        <w:rPr>
          <w:rFonts w:eastAsia="標楷體" w:hint="eastAsia"/>
        </w:rPr>
        <w:t>雙圈（</w:t>
      </w:r>
      <w:r w:rsidRPr="007103DF">
        <w:rPr>
          <w:rFonts w:ascii="標楷體" w:eastAsia="標楷體" w:hAnsi="標楷體" w:hint="eastAsia"/>
          <w:b/>
          <w:sz w:val="18"/>
          <w:szCs w:val="18"/>
          <w:vertAlign w:val="superscript"/>
        </w:rPr>
        <w:t>◎</w:t>
      </w:r>
      <w:r w:rsidRPr="007103DF">
        <w:rPr>
          <w:rFonts w:eastAsia="標楷體" w:hint="eastAsia"/>
        </w:rPr>
        <w:t>）係指相同學習表現反覆</w:t>
      </w:r>
      <w:r w:rsidRPr="007103DF">
        <w:rPr>
          <w:rFonts w:eastAsia="標楷體" w:hAnsi="標楷體" w:hint="eastAsia"/>
        </w:rPr>
        <w:t>出現</w:t>
      </w:r>
      <w:r w:rsidRPr="007103DF">
        <w:rPr>
          <w:rFonts w:eastAsia="標楷體" w:hint="eastAsia"/>
        </w:rPr>
        <w:t>在不同學習階段。英語文的學習常涉及加深加廣、螺旋向上的知識與技能精進，故</w:t>
      </w:r>
      <w:r w:rsidRPr="007103DF">
        <w:rPr>
          <w:rFonts w:eastAsia="標楷體" w:hAnsi="標楷體" w:hint="eastAsia"/>
        </w:rPr>
        <w:t>以此</w:t>
      </w:r>
      <w:r w:rsidRPr="007103DF">
        <w:rPr>
          <w:rFonts w:eastAsia="標楷體" w:hint="eastAsia"/>
        </w:rPr>
        <w:t>種方式敘寫。</w:t>
      </w:r>
    </w:p>
    <w:p w:rsidR="00D63012" w:rsidRPr="007103DF" w:rsidRDefault="00D63012" w:rsidP="00D63012">
      <w:pPr>
        <w:numPr>
          <w:ilvl w:val="0"/>
          <w:numId w:val="13"/>
        </w:numPr>
        <w:adjustRightInd w:val="0"/>
        <w:snapToGrid w:val="0"/>
        <w:ind w:leftChars="98" w:left="444" w:hangingChars="87" w:hanging="209"/>
        <w:jc w:val="both"/>
        <w:rPr>
          <w:rFonts w:eastAsia="標楷體"/>
          <w:bCs w:val="0"/>
        </w:rPr>
      </w:pPr>
      <w:r w:rsidRPr="007103DF">
        <w:rPr>
          <w:rFonts w:eastAsia="標楷體" w:hint="eastAsia"/>
        </w:rPr>
        <w:t>同時出現（</w:t>
      </w:r>
      <w:r w:rsidRPr="007103DF">
        <w:rPr>
          <w:rFonts w:eastAsia="標楷體"/>
        </w:rPr>
        <w:t>*</w:t>
      </w:r>
      <w:r w:rsidRPr="007103DF">
        <w:rPr>
          <w:rFonts w:eastAsia="標楷體" w:hint="eastAsia"/>
        </w:rPr>
        <w:t>）及（</w:t>
      </w:r>
      <w:r w:rsidRPr="007103DF">
        <w:rPr>
          <w:rFonts w:ascii="標楷體" w:eastAsia="標楷體" w:hAnsi="標楷體" w:hint="eastAsia"/>
          <w:b/>
          <w:sz w:val="18"/>
          <w:szCs w:val="18"/>
          <w:vertAlign w:val="superscript"/>
        </w:rPr>
        <w:t>◎</w:t>
      </w:r>
      <w:r w:rsidRPr="007103DF">
        <w:rPr>
          <w:rFonts w:eastAsia="標楷體" w:hint="eastAsia"/>
        </w:rPr>
        <w:t>），表示該學習表現反覆出現在不同學習階段且屬較高階的學習表現。</w:t>
      </w:r>
    </w:p>
    <w:p w:rsidR="00D63012" w:rsidRPr="007103DF" w:rsidRDefault="00D63012" w:rsidP="0063675C">
      <w:pPr>
        <w:adjustRightInd w:val="0"/>
        <w:snapToGrid w:val="0"/>
        <w:spacing w:afterLines="20" w:line="420" w:lineRule="exact"/>
        <w:ind w:left="708" w:hangingChars="295" w:hanging="708"/>
        <w:rPr>
          <w:rFonts w:eastAsia="標楷體" w:hAnsi="標楷體"/>
        </w:rPr>
      </w:pPr>
      <w:r w:rsidRPr="007103DF">
        <w:rPr>
          <w:rFonts w:eastAsia="標楷體" w:hAnsi="標楷體" w:hint="eastAsia"/>
        </w:rPr>
        <w:t>（一）</w:t>
      </w:r>
      <w:r w:rsidRPr="007103DF">
        <w:rPr>
          <w:rFonts w:eastAsia="標楷體" w:hint="eastAsia"/>
        </w:rPr>
        <w:t>語言</w:t>
      </w:r>
      <w:r w:rsidRPr="007103DF">
        <w:rPr>
          <w:rFonts w:eastAsia="標楷體" w:hAnsi="標楷體" w:hint="eastAsia"/>
        </w:rPr>
        <w:t>能力（聽）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8"/>
        <w:gridCol w:w="9036"/>
      </w:tblGrid>
      <w:tr w:rsidR="007103DF" w:rsidRPr="007103DF" w:rsidTr="00D63012">
        <w:trPr>
          <w:tblHeader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strike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學習表現</w:t>
            </w:r>
          </w:p>
        </w:tc>
      </w:tr>
      <w:tr w:rsidR="007103DF" w:rsidRPr="007103DF" w:rsidTr="00D63012"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 w:hAnsi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第二</w:t>
            </w:r>
          </w:p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 w:hAnsi="標楷體"/>
                <w:b/>
                <w:kern w:val="2"/>
              </w:rPr>
            </w:pP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ind w:firstLineChars="100" w:firstLine="240"/>
              <w:jc w:val="both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能聽辨</w:t>
            </w:r>
            <w:r w:rsidRPr="007103DF">
              <w:rPr>
                <w:rFonts w:eastAsia="標楷體"/>
                <w:kern w:val="2"/>
              </w:rPr>
              <w:t>26</w:t>
            </w:r>
            <w:r w:rsidRPr="007103DF">
              <w:rPr>
                <w:rFonts w:eastAsia="標楷體" w:hAnsi="標楷體" w:hint="eastAsia"/>
                <w:kern w:val="2"/>
              </w:rPr>
              <w:t>個字母。</w:t>
            </w:r>
          </w:p>
          <w:p w:rsidR="00D63012" w:rsidRPr="007103DF" w:rsidRDefault="00D63012">
            <w:pPr>
              <w:snapToGrid w:val="0"/>
              <w:ind w:firstLineChars="100" w:firstLine="240"/>
              <w:jc w:val="both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能聽辨英語的子音、母音及其基本的組合。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能聽辨字詞是單音節或多音節，並辨識重音的音節。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能聽辨句子的語調。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-5 </w:t>
            </w:r>
            <w:r w:rsidRPr="007103DF">
              <w:rPr>
                <w:rFonts w:eastAsia="標楷體" w:hAnsi="標楷體" w:hint="eastAsia"/>
                <w:kern w:val="2"/>
              </w:rPr>
              <w:t>能聽辨課堂中所學的片語、句子及其重音。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-6 </w:t>
            </w:r>
            <w:r w:rsidRPr="007103DF">
              <w:rPr>
                <w:rFonts w:eastAsia="標楷體" w:hAnsi="標楷體" w:hint="eastAsia"/>
                <w:kern w:val="2"/>
              </w:rPr>
              <w:t>能聽辨句子的節奏。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-7 </w:t>
            </w:r>
            <w:r w:rsidRPr="007103DF">
              <w:rPr>
                <w:rFonts w:eastAsia="標楷體" w:hAnsi="標楷體" w:hint="eastAsia"/>
                <w:kern w:val="2"/>
              </w:rPr>
              <w:t>能聽懂課堂中所學的字詞。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-8 </w:t>
            </w:r>
            <w:r w:rsidRPr="007103DF">
              <w:rPr>
                <w:rFonts w:eastAsia="標楷體" w:hAnsi="標楷體" w:hint="eastAsia"/>
                <w:kern w:val="2"/>
              </w:rPr>
              <w:t>能聽懂簡易的教室用語。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-9 </w:t>
            </w:r>
            <w:r w:rsidRPr="007103DF">
              <w:rPr>
                <w:rFonts w:eastAsia="標楷體" w:hAnsi="標楷體" w:hint="eastAsia"/>
                <w:kern w:val="2"/>
              </w:rPr>
              <w:t>能聽懂簡易的日常生活用語。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-10 </w:t>
            </w:r>
            <w:r w:rsidRPr="007103DF">
              <w:rPr>
                <w:rFonts w:eastAsia="標楷體" w:hAnsi="標楷體" w:hint="eastAsia"/>
                <w:kern w:val="2"/>
              </w:rPr>
              <w:t>能聽懂簡易句型的句子。</w:t>
            </w:r>
            <w:r w:rsidRPr="007103DF">
              <w:rPr>
                <w:rFonts w:eastAsia="標楷體"/>
                <w:kern w:val="2"/>
              </w:rPr>
              <w:t xml:space="preserve">  </w:t>
            </w:r>
          </w:p>
        </w:tc>
      </w:tr>
      <w:tr w:rsidR="007103DF" w:rsidRPr="007103DF" w:rsidTr="00D63012"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 w:hAnsi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第三</w:t>
            </w:r>
          </w:p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1-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能聽辨英語的子音、母音及其不同的組合。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能聽辨字詞是單音節或多音節，並辨識重音的音節。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能聽辨句子的語調。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能聽辨課堂中所學的片語、句子及其重音。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-5 </w:t>
            </w:r>
            <w:r w:rsidRPr="007103DF">
              <w:rPr>
                <w:rFonts w:eastAsia="標楷體" w:hAnsi="標楷體" w:hint="eastAsia"/>
                <w:kern w:val="2"/>
              </w:rPr>
              <w:t>能聽辨句子的節奏。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-6 </w:t>
            </w:r>
            <w:r w:rsidRPr="007103DF">
              <w:rPr>
                <w:rFonts w:eastAsia="標楷體" w:hAnsi="標楷體" w:hint="eastAsia"/>
                <w:kern w:val="2"/>
              </w:rPr>
              <w:t>能聽懂課堂中所學的字詞。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-7 </w:t>
            </w:r>
            <w:r w:rsidRPr="007103DF">
              <w:rPr>
                <w:rFonts w:eastAsia="標楷體" w:hAnsi="標楷體" w:hint="eastAsia"/>
                <w:kern w:val="2"/>
              </w:rPr>
              <w:t>能聽懂簡易的教室用語。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-8 </w:t>
            </w:r>
            <w:r w:rsidRPr="007103DF">
              <w:rPr>
                <w:rFonts w:eastAsia="標楷體" w:hAnsi="標楷體" w:hint="eastAsia"/>
                <w:kern w:val="2"/>
              </w:rPr>
              <w:t>能聽懂簡易的日常生活用語。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-9 </w:t>
            </w:r>
            <w:r w:rsidRPr="007103DF">
              <w:rPr>
                <w:rFonts w:eastAsia="標楷體" w:hAnsi="標楷體" w:hint="eastAsia"/>
                <w:kern w:val="2"/>
              </w:rPr>
              <w:t>能聽懂簡易句型的句子。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 xml:space="preserve">  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-10 </w:t>
            </w:r>
            <w:r w:rsidRPr="007103DF">
              <w:rPr>
                <w:rFonts w:eastAsia="標楷體" w:hAnsi="標楷體" w:hint="eastAsia"/>
                <w:kern w:val="2"/>
              </w:rPr>
              <w:t>能聽懂簡易的日常生活對話。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-11 </w:t>
            </w:r>
            <w:r w:rsidRPr="007103DF">
              <w:rPr>
                <w:rFonts w:eastAsia="標楷體" w:hAnsi="標楷體" w:hint="eastAsia"/>
                <w:kern w:val="2"/>
              </w:rPr>
              <w:t>能聽懂簡易歌謠和韻文的主要內容。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-12 </w:t>
            </w:r>
            <w:r w:rsidRPr="007103DF">
              <w:rPr>
                <w:rFonts w:eastAsia="標楷體" w:hAnsi="標楷體" w:hint="eastAsia"/>
                <w:kern w:val="2"/>
              </w:rPr>
              <w:t>能聽懂簡易故事及短劇的主要內容。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 1-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-13 </w:t>
            </w:r>
            <w:r w:rsidRPr="007103DF">
              <w:rPr>
                <w:rFonts w:eastAsia="標楷體" w:hAnsi="標楷體" w:hint="eastAsia"/>
                <w:kern w:val="2"/>
              </w:rPr>
              <w:t>能辨識簡易句子語調所表達的情緒和態度。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 1-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-14 </w:t>
            </w:r>
            <w:r w:rsidRPr="007103DF">
              <w:rPr>
                <w:rFonts w:eastAsia="標楷體" w:hAnsi="標楷體" w:hint="eastAsia"/>
                <w:kern w:val="2"/>
              </w:rPr>
              <w:t>能了解簡易歌謠、韻文的節奏與音韻。</w:t>
            </w:r>
          </w:p>
        </w:tc>
      </w:tr>
      <w:tr w:rsidR="007103DF" w:rsidRPr="007103DF" w:rsidTr="00D63012"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第四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能聽懂課堂中所學的字詞。</w:t>
            </w:r>
          </w:p>
          <w:p w:rsidR="00D63012" w:rsidRPr="007103DF" w:rsidRDefault="00D63012">
            <w:pPr>
              <w:snapToGrid w:val="0"/>
              <w:ind w:firstLineChars="100" w:firstLine="24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能聽懂常用的教室用語及日常生活用語。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1-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能聽懂基本或重要句型的句子。</w:t>
            </w:r>
          </w:p>
          <w:p w:rsidR="00D63012" w:rsidRPr="007103DF" w:rsidRDefault="00D63012">
            <w:pPr>
              <w:snapToGrid w:val="0"/>
              <w:ind w:firstLineChars="50" w:firstLine="120"/>
              <w:jc w:val="both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1-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能聽懂日常生活對話的主要內容。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lastRenderedPageBreak/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-5 </w:t>
            </w:r>
            <w:r w:rsidRPr="007103DF">
              <w:rPr>
                <w:rFonts w:eastAsia="標楷體" w:hAnsi="標楷體" w:hint="eastAsia"/>
                <w:kern w:val="2"/>
              </w:rPr>
              <w:t>能聽懂簡易歌謠和韻文的主要內容。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-6 </w:t>
            </w:r>
            <w:r w:rsidRPr="007103DF">
              <w:rPr>
                <w:rFonts w:eastAsia="標楷體" w:hAnsi="標楷體" w:hint="eastAsia"/>
                <w:kern w:val="2"/>
              </w:rPr>
              <w:t>能聽懂簡易故事及短劇的主要內容。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1-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-7 </w:t>
            </w:r>
            <w:r w:rsidRPr="007103DF">
              <w:rPr>
                <w:rFonts w:eastAsia="標楷體" w:hAnsi="標楷體" w:hint="eastAsia"/>
                <w:kern w:val="2"/>
              </w:rPr>
              <w:t>能辨識簡短說明或敘述的情境及主旨。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1-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-8 </w:t>
            </w:r>
            <w:r w:rsidRPr="007103DF">
              <w:rPr>
                <w:rFonts w:eastAsia="標楷體" w:hAnsi="標楷體" w:hint="eastAsia"/>
                <w:kern w:val="2"/>
              </w:rPr>
              <w:t>能聽懂簡易影片的主要內容。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-9 </w:t>
            </w:r>
            <w:r w:rsidRPr="007103DF">
              <w:rPr>
                <w:rFonts w:eastAsia="標楷體" w:hAnsi="標楷體" w:hint="eastAsia"/>
                <w:kern w:val="2"/>
              </w:rPr>
              <w:t>能辨識句子語調所表達的情緒和態度。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-10 </w:t>
            </w:r>
            <w:r w:rsidRPr="007103DF">
              <w:rPr>
                <w:rFonts w:eastAsia="標楷體" w:hAnsi="標楷體" w:hint="eastAsia"/>
                <w:kern w:val="2"/>
              </w:rPr>
              <w:t>能了解歌謠、韻文的節奏與音韻。</w:t>
            </w:r>
          </w:p>
          <w:p w:rsidR="00D63012" w:rsidRPr="007103DF" w:rsidRDefault="00D63012">
            <w:pPr>
              <w:snapToGrid w:val="0"/>
              <w:jc w:val="both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1-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-11 </w:t>
            </w:r>
            <w:r w:rsidRPr="007103DF">
              <w:rPr>
                <w:rFonts w:eastAsia="標楷體" w:hAnsi="標楷體" w:hint="eastAsia"/>
                <w:kern w:val="2"/>
              </w:rPr>
              <w:t>能聽懂公共場所廣播的內容，如捷運、車站、機場廣播。</w:t>
            </w:r>
          </w:p>
        </w:tc>
      </w:tr>
    </w:tbl>
    <w:p w:rsidR="00D63012" w:rsidRPr="007103DF" w:rsidRDefault="00D63012" w:rsidP="0063675C">
      <w:pPr>
        <w:adjustRightInd w:val="0"/>
        <w:snapToGrid w:val="0"/>
        <w:spacing w:afterLines="20" w:line="420" w:lineRule="exact"/>
        <w:ind w:left="708" w:hangingChars="295" w:hanging="708"/>
        <w:rPr>
          <w:rFonts w:eastAsia="標楷體" w:hAnsi="標楷體"/>
        </w:rPr>
      </w:pPr>
      <w:r w:rsidRPr="007103DF">
        <w:rPr>
          <w:rFonts w:eastAsia="標楷體" w:hAnsi="標楷體" w:hint="eastAsia"/>
        </w:rPr>
        <w:lastRenderedPageBreak/>
        <w:t>（一）語言能力（說）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8"/>
        <w:gridCol w:w="9036"/>
      </w:tblGrid>
      <w:tr w:rsidR="007103DF" w:rsidRPr="007103DF" w:rsidTr="00D63012">
        <w:trPr>
          <w:tblHeader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 w:hAnsi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學習表現</w:t>
            </w:r>
          </w:p>
        </w:tc>
      </w:tr>
      <w:tr w:rsidR="007103DF" w:rsidRPr="007103DF" w:rsidTr="00D63012">
        <w:trPr>
          <w:trHeight w:val="735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第二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2-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能說出</w:t>
            </w:r>
            <w:r w:rsidRPr="007103DF">
              <w:rPr>
                <w:rFonts w:eastAsia="標楷體"/>
                <w:kern w:val="2"/>
              </w:rPr>
              <w:t>26</w:t>
            </w:r>
            <w:r w:rsidRPr="007103DF">
              <w:rPr>
                <w:rFonts w:eastAsia="標楷體" w:hAnsi="標楷體" w:hint="eastAsia"/>
                <w:kern w:val="2"/>
              </w:rPr>
              <w:t>個字母。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2-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能唸出英語的語音。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2-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能說出課堂中所學的字詞。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2-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能使用簡易的教室用語。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2-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-5 </w:t>
            </w:r>
            <w:r w:rsidRPr="007103DF">
              <w:rPr>
                <w:rFonts w:eastAsia="標楷體" w:hAnsi="標楷體" w:hint="eastAsia"/>
                <w:kern w:val="2"/>
              </w:rPr>
              <w:t>能使用簡易的日常生活用語。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2-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-6 </w:t>
            </w:r>
            <w:r w:rsidRPr="007103DF">
              <w:rPr>
                <w:rFonts w:eastAsia="標楷體" w:hAnsi="標楷體" w:hint="eastAsia"/>
                <w:kern w:val="2"/>
              </w:rPr>
              <w:t>能以正確的發音及適切的語調說出簡易句型的句子。</w:t>
            </w:r>
            <w:r w:rsidRPr="007103DF">
              <w:rPr>
                <w:rFonts w:eastAsia="標楷體"/>
                <w:kern w:val="2"/>
              </w:rPr>
              <w:t xml:space="preserve">  </w:t>
            </w:r>
          </w:p>
        </w:tc>
      </w:tr>
      <w:tr w:rsidR="007103DF" w:rsidRPr="007103DF" w:rsidTr="00D63012">
        <w:trPr>
          <w:trHeight w:val="2928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 w:hAnsi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第三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2-</w:t>
            </w:r>
            <w:r w:rsidRPr="007103DF">
              <w:rPr>
                <w:rFonts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能唸出英語的語音。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2-</w:t>
            </w:r>
            <w:r w:rsidRPr="007103DF">
              <w:rPr>
                <w:rFonts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能說出課堂中所學的字詞。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2-</w:t>
            </w:r>
            <w:r w:rsidRPr="007103DF">
              <w:rPr>
                <w:rFonts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能以簡易的英語介紹自己。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2-</w:t>
            </w:r>
            <w:r w:rsidRPr="007103DF">
              <w:rPr>
                <w:rFonts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能以簡易的英語介紹家人和朋友。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2-</w:t>
            </w:r>
            <w:r w:rsidRPr="007103DF">
              <w:rPr>
                <w:rFonts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-5 </w:t>
            </w:r>
            <w:r w:rsidRPr="007103DF">
              <w:rPr>
                <w:rFonts w:eastAsia="標楷體" w:hAnsi="標楷體" w:hint="eastAsia"/>
                <w:kern w:val="2"/>
              </w:rPr>
              <w:t>能使用簡易的教室用語。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2-</w:t>
            </w:r>
            <w:r w:rsidRPr="007103DF">
              <w:rPr>
                <w:rFonts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-6 </w:t>
            </w:r>
            <w:r w:rsidRPr="007103DF">
              <w:rPr>
                <w:rFonts w:eastAsia="標楷體" w:hAnsi="標楷體" w:hint="eastAsia"/>
                <w:kern w:val="2"/>
              </w:rPr>
              <w:t>能使用簡易的日常生活用語。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2-</w:t>
            </w:r>
            <w:r w:rsidRPr="007103DF">
              <w:rPr>
                <w:rFonts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-7 </w:t>
            </w:r>
            <w:r w:rsidRPr="007103DF">
              <w:rPr>
                <w:rFonts w:eastAsia="標楷體" w:hAnsi="標楷體" w:hint="eastAsia"/>
                <w:kern w:val="2"/>
              </w:rPr>
              <w:t>能作簡易的回答和描述。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2-</w:t>
            </w:r>
            <w:r w:rsidRPr="007103DF">
              <w:rPr>
                <w:rFonts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-8 </w:t>
            </w:r>
            <w:r w:rsidRPr="007103DF">
              <w:rPr>
                <w:rFonts w:eastAsia="標楷體" w:hAnsi="標楷體" w:hint="eastAsia"/>
                <w:kern w:val="2"/>
              </w:rPr>
              <w:t>能作簡易的提問。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2-</w:t>
            </w:r>
            <w:r w:rsidRPr="007103DF">
              <w:rPr>
                <w:rFonts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-9 </w:t>
            </w:r>
            <w:r w:rsidRPr="007103DF">
              <w:rPr>
                <w:rFonts w:eastAsia="標楷體" w:hAnsi="標楷體" w:hint="eastAsia"/>
                <w:kern w:val="2"/>
              </w:rPr>
              <w:t>能以正確的發音及適切的語調說出簡易句型的句子。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2-</w:t>
            </w:r>
            <w:r w:rsidRPr="007103DF">
              <w:rPr>
                <w:rFonts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-10 </w:t>
            </w:r>
            <w:r w:rsidRPr="007103DF">
              <w:rPr>
                <w:rFonts w:eastAsia="標楷體" w:hAnsi="標楷體" w:hint="eastAsia"/>
                <w:kern w:val="2"/>
              </w:rPr>
              <w:t>能複誦和吟唱簡易的歌謠韻文。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2-</w:t>
            </w:r>
            <w:r w:rsidRPr="007103DF">
              <w:rPr>
                <w:rFonts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-11 </w:t>
            </w:r>
            <w:r w:rsidRPr="007103DF">
              <w:rPr>
                <w:rFonts w:eastAsia="標楷體" w:hAnsi="標楷體" w:hint="eastAsia"/>
                <w:kern w:val="2"/>
              </w:rPr>
              <w:t>能進行簡易的角色扮演。</w:t>
            </w:r>
            <w:r w:rsidRPr="007103DF">
              <w:rPr>
                <w:rFonts w:eastAsia="標楷體"/>
                <w:kern w:val="2"/>
              </w:rPr>
              <w:t xml:space="preserve">  </w:t>
            </w:r>
          </w:p>
        </w:tc>
      </w:tr>
      <w:tr w:rsidR="007103DF" w:rsidRPr="007103DF" w:rsidTr="00D63012">
        <w:trPr>
          <w:trHeight w:val="3018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第四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2-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能說出課堂中所學的字詞。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 xml:space="preserve">  </w:t>
            </w:r>
            <w:r w:rsidRPr="007103DF">
              <w:rPr>
                <w:rFonts w:eastAsia="標楷體"/>
                <w:kern w:val="2"/>
              </w:rPr>
              <w:t>2-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能依情境使用日常生活用語。</w:t>
            </w:r>
          </w:p>
          <w:p w:rsidR="00D63012" w:rsidRPr="007103DF" w:rsidRDefault="00D63012">
            <w:pPr>
              <w:snapToGrid w:val="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2-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能依情境使用教室用語。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2-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能以簡易的英語描述自己、家人及朋友。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2-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-5 </w:t>
            </w:r>
            <w:r w:rsidRPr="007103DF">
              <w:rPr>
                <w:rFonts w:eastAsia="標楷體" w:hAnsi="標楷體" w:hint="eastAsia"/>
                <w:kern w:val="2"/>
              </w:rPr>
              <w:t>能以簡易的英語表達個人的需求、意願和感受。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2-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-6 </w:t>
            </w:r>
            <w:r w:rsidRPr="007103DF">
              <w:rPr>
                <w:rFonts w:eastAsia="標楷體" w:hAnsi="標楷體" w:hint="eastAsia"/>
                <w:kern w:val="2"/>
              </w:rPr>
              <w:t>能依人、事、時、地、物作簡易的描述或回答。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2-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-7 </w:t>
            </w:r>
            <w:r w:rsidRPr="007103DF">
              <w:rPr>
                <w:rFonts w:eastAsia="標楷體" w:hAnsi="標楷體" w:hint="eastAsia"/>
                <w:kern w:val="2"/>
              </w:rPr>
              <w:t>能依人、事、時、地、物作簡易的提問。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2-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-8 </w:t>
            </w:r>
            <w:r w:rsidRPr="007103DF">
              <w:rPr>
                <w:rFonts w:eastAsia="標楷體" w:hAnsi="標楷體" w:hint="eastAsia"/>
                <w:kern w:val="2"/>
              </w:rPr>
              <w:t>能以正確的發音、適切的重音及語調說出基本或重要句型的句子。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2-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-9 </w:t>
            </w:r>
            <w:r w:rsidRPr="007103DF">
              <w:rPr>
                <w:rFonts w:eastAsia="標楷體" w:hAnsi="標楷體" w:hint="eastAsia"/>
                <w:kern w:val="2"/>
              </w:rPr>
              <w:t>能進行簡易的角色扮演。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2-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-10 </w:t>
            </w:r>
            <w:r w:rsidRPr="007103DF">
              <w:rPr>
                <w:rFonts w:eastAsia="標楷體" w:hAnsi="標楷體" w:hint="eastAsia"/>
                <w:kern w:val="2"/>
              </w:rPr>
              <w:t>能以簡易的英語描述圖片。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2-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-11 </w:t>
            </w:r>
            <w:r w:rsidRPr="007103DF">
              <w:rPr>
                <w:rFonts w:eastAsia="標楷體" w:hAnsi="標楷體" w:hint="eastAsia"/>
                <w:kern w:val="2"/>
              </w:rPr>
              <w:t>能參與簡易的英語短劇表演。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 xml:space="preserve"> </w:t>
            </w:r>
            <w:r w:rsidRPr="007103DF">
              <w:rPr>
                <w:rFonts w:eastAsia="標楷體"/>
                <w:kern w:val="2"/>
              </w:rPr>
              <w:t>2-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-12 </w:t>
            </w:r>
            <w:r w:rsidRPr="007103DF">
              <w:rPr>
                <w:rFonts w:eastAsia="標楷體" w:hAnsi="標楷體" w:hint="eastAsia"/>
                <w:kern w:val="2"/>
              </w:rPr>
              <w:t>能以簡易的英語參與引導式討論。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 2-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-13 </w:t>
            </w:r>
            <w:r w:rsidRPr="007103DF">
              <w:rPr>
                <w:rFonts w:eastAsia="標楷體" w:hAnsi="標楷體" w:hint="eastAsia"/>
                <w:kern w:val="2"/>
              </w:rPr>
              <w:t>能依主題或情境以簡易英語進行日常生活溝通。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 2-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-14 </w:t>
            </w:r>
            <w:r w:rsidRPr="007103DF">
              <w:rPr>
                <w:rFonts w:eastAsia="標楷體" w:hAnsi="標楷體" w:hint="eastAsia"/>
                <w:kern w:val="2"/>
              </w:rPr>
              <w:t>能以簡易的英語介紹國內外風土民情。</w:t>
            </w:r>
            <w:r w:rsidRPr="007103DF">
              <w:rPr>
                <w:rFonts w:eastAsia="標楷體"/>
                <w:kern w:val="2"/>
              </w:rPr>
              <w:t xml:space="preserve">  </w:t>
            </w:r>
          </w:p>
        </w:tc>
      </w:tr>
    </w:tbl>
    <w:p w:rsidR="00D63012" w:rsidRPr="007103DF" w:rsidRDefault="00D63012" w:rsidP="0063675C">
      <w:pPr>
        <w:adjustRightInd w:val="0"/>
        <w:snapToGrid w:val="0"/>
        <w:spacing w:afterLines="20" w:line="420" w:lineRule="exact"/>
        <w:ind w:left="708" w:hangingChars="295" w:hanging="708"/>
        <w:rPr>
          <w:rFonts w:eastAsia="標楷體" w:hAnsi="標楷體"/>
        </w:rPr>
      </w:pPr>
      <w:r w:rsidRPr="007103DF">
        <w:rPr>
          <w:rFonts w:eastAsia="標楷體" w:hAnsi="標楷體" w:hint="eastAsia"/>
        </w:rPr>
        <w:t>（一）語言能力（讀）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8"/>
        <w:gridCol w:w="9036"/>
      </w:tblGrid>
      <w:tr w:rsidR="007103DF" w:rsidRPr="007103DF" w:rsidTr="00D63012">
        <w:trPr>
          <w:tblHeader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學習表現</w:t>
            </w:r>
          </w:p>
        </w:tc>
      </w:tr>
      <w:tr w:rsidR="007103DF" w:rsidRPr="007103DF" w:rsidTr="00D63012">
        <w:trPr>
          <w:trHeight w:val="690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lastRenderedPageBreak/>
              <w:t>第二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3-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能辨識</w:t>
            </w:r>
            <w:r w:rsidRPr="007103DF">
              <w:rPr>
                <w:rFonts w:eastAsia="標楷體"/>
                <w:kern w:val="2"/>
              </w:rPr>
              <w:t>26</w:t>
            </w:r>
            <w:r w:rsidRPr="007103DF">
              <w:rPr>
                <w:rFonts w:eastAsia="標楷體" w:hAnsi="標楷體" w:hint="eastAsia"/>
                <w:kern w:val="2"/>
              </w:rPr>
              <w:t>個印刷體大小寫字母。</w:t>
            </w:r>
          </w:p>
          <w:p w:rsidR="00D63012" w:rsidRPr="007103DF" w:rsidRDefault="00D63012">
            <w:pPr>
              <w:snapToGrid w:val="0"/>
              <w:ind w:firstLineChars="50" w:firstLine="120"/>
              <w:rPr>
                <w:rFonts w:eastAsia="標楷體" w:hAnsi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3-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能辨識課堂中所學的字詞。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3-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能看懂課堂中所學的句子。</w:t>
            </w:r>
            <w:r w:rsidRPr="007103DF">
              <w:rPr>
                <w:rFonts w:eastAsia="標楷體"/>
                <w:kern w:val="2"/>
              </w:rPr>
              <w:t xml:space="preserve">  </w:t>
            </w:r>
          </w:p>
        </w:tc>
      </w:tr>
      <w:tr w:rsidR="007103DF" w:rsidRPr="007103DF" w:rsidTr="00D63012">
        <w:trPr>
          <w:trHeight w:val="660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 w:hAnsi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第三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3-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能辨識課堂中所學的字詞。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3-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能看懂校園內簡易的英文標示。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3-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能看懂教室用語。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3-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能看懂課堂中所學的句子。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3-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-5 </w:t>
            </w:r>
            <w:r w:rsidRPr="007103DF">
              <w:rPr>
                <w:rFonts w:eastAsia="標楷體" w:hAnsi="標楷體" w:hint="eastAsia"/>
                <w:kern w:val="2"/>
              </w:rPr>
              <w:t>能看懂課堂中所學的簡易對話。</w:t>
            </w:r>
          </w:p>
          <w:p w:rsidR="00D63012" w:rsidRPr="007103DF" w:rsidRDefault="00D63012">
            <w:pPr>
              <w:snapToGrid w:val="0"/>
              <w:ind w:leftChars="-20" w:left="-48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3-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-6 </w:t>
            </w:r>
            <w:r w:rsidRPr="007103DF">
              <w:rPr>
                <w:rFonts w:eastAsia="標楷體" w:hAnsi="標楷體" w:hint="eastAsia"/>
                <w:kern w:val="2"/>
              </w:rPr>
              <w:t>能看懂課堂中所學的簡易短文之主要內容。</w:t>
            </w:r>
          </w:p>
          <w:p w:rsidR="00D63012" w:rsidRPr="007103DF" w:rsidRDefault="00D63012">
            <w:pPr>
              <w:snapToGrid w:val="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 3-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-7 </w:t>
            </w:r>
            <w:r w:rsidRPr="007103DF">
              <w:rPr>
                <w:rFonts w:eastAsia="標楷體" w:hAnsi="標楷體" w:hint="eastAsia"/>
                <w:kern w:val="2"/>
              </w:rPr>
              <w:t>能看懂繪本故事的主要內容。</w:t>
            </w:r>
          </w:p>
          <w:p w:rsidR="00D63012" w:rsidRPr="007103DF" w:rsidRDefault="00D63012">
            <w:pPr>
              <w:snapToGrid w:val="0"/>
              <w:rPr>
                <w:rFonts w:eastAsia="標楷體" w:hAnsi="標楷體"/>
                <w:kern w:val="2"/>
                <w:u w:val="single"/>
              </w:rPr>
            </w:pPr>
            <w:r w:rsidRPr="007103DF">
              <w:rPr>
                <w:rFonts w:eastAsia="標楷體"/>
                <w:kern w:val="2"/>
              </w:rPr>
              <w:t>* 3-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-8 </w:t>
            </w:r>
            <w:r w:rsidRPr="007103DF">
              <w:rPr>
                <w:rFonts w:eastAsia="標楷體" w:hAnsi="標楷體" w:hint="eastAsia"/>
                <w:kern w:val="2"/>
              </w:rPr>
              <w:t>能看懂兒童短劇中的主要內容。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 3-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-9 </w:t>
            </w:r>
            <w:r w:rsidRPr="007103DF">
              <w:rPr>
                <w:rFonts w:eastAsia="標楷體" w:hAnsi="標楷體" w:hint="eastAsia"/>
                <w:kern w:val="2"/>
              </w:rPr>
              <w:t>能藉圖畫、標題、書名等作簡易的猜測。</w:t>
            </w:r>
            <w:r w:rsidRPr="007103DF">
              <w:rPr>
                <w:rFonts w:eastAsia="標楷體"/>
                <w:kern w:val="2"/>
              </w:rPr>
              <w:t xml:space="preserve">  </w:t>
            </w:r>
          </w:p>
        </w:tc>
      </w:tr>
      <w:tr w:rsidR="007103DF" w:rsidRPr="007103DF" w:rsidTr="00D63012">
        <w:trPr>
          <w:trHeight w:val="3370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第四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3-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能辨識連續書寫體大小寫字母。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3-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能辨識課堂中所學的字詞。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3-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能看懂簡易的英文標示。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3-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能看懂簡易的圖表。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3-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-5 </w:t>
            </w:r>
            <w:r w:rsidRPr="007103DF">
              <w:rPr>
                <w:rFonts w:eastAsia="標楷體" w:hAnsi="標楷體" w:hint="eastAsia"/>
                <w:kern w:val="2"/>
              </w:rPr>
              <w:t>能看懂簡易的生活用語。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3-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-6 </w:t>
            </w:r>
            <w:r w:rsidRPr="007103DF">
              <w:rPr>
                <w:rFonts w:eastAsia="標楷體" w:hAnsi="標楷體" w:hint="eastAsia"/>
                <w:kern w:val="2"/>
              </w:rPr>
              <w:t>能看懂基本的句型。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3-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-7 </w:t>
            </w:r>
            <w:r w:rsidRPr="007103DF">
              <w:rPr>
                <w:rFonts w:eastAsia="標楷體" w:hAnsi="標楷體" w:hint="eastAsia"/>
                <w:kern w:val="2"/>
              </w:rPr>
              <w:t>能了解對話的主要內容。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3-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-8 </w:t>
            </w:r>
            <w:r w:rsidRPr="007103DF">
              <w:rPr>
                <w:rFonts w:eastAsia="標楷體" w:hAnsi="標楷體" w:hint="eastAsia"/>
                <w:kern w:val="2"/>
              </w:rPr>
              <w:t>能了解短文、簡訊、書信的主要內容。</w:t>
            </w:r>
          </w:p>
          <w:p w:rsidR="00D63012" w:rsidRPr="007103DF" w:rsidRDefault="00D63012">
            <w:pPr>
              <w:snapToGrid w:val="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3-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-9 </w:t>
            </w:r>
            <w:r w:rsidRPr="007103DF">
              <w:rPr>
                <w:rFonts w:eastAsia="標楷體" w:hAnsi="標楷體" w:hint="eastAsia"/>
                <w:kern w:val="2"/>
              </w:rPr>
              <w:t>能了解故事的主要內容與情節。</w:t>
            </w:r>
          </w:p>
          <w:p w:rsidR="00D63012" w:rsidRPr="007103DF" w:rsidRDefault="00D63012">
            <w:pPr>
              <w:snapToGrid w:val="0"/>
              <w:ind w:leftChars="100" w:left="1025" w:hangingChars="327" w:hanging="785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3-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>-10</w:t>
            </w:r>
            <w:r w:rsidRPr="007103DF">
              <w:rPr>
                <w:rFonts w:eastAsia="標楷體" w:hAnsi="標楷體" w:hint="eastAsia"/>
                <w:kern w:val="2"/>
              </w:rPr>
              <w:t>能了解短劇的主要內容與情節。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3-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-11 </w:t>
            </w:r>
            <w:r w:rsidRPr="007103DF">
              <w:rPr>
                <w:rFonts w:eastAsia="標楷體" w:hAnsi="標楷體" w:hint="eastAsia"/>
                <w:kern w:val="2"/>
              </w:rPr>
              <w:t>能辨識簡易故事的要素，如背景、人物、事件和結局。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3-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-12 </w:t>
            </w:r>
            <w:r w:rsidRPr="007103DF">
              <w:rPr>
                <w:rFonts w:eastAsia="標楷體" w:hAnsi="標楷體" w:hint="eastAsia"/>
                <w:kern w:val="2"/>
              </w:rPr>
              <w:t>能藉圖畫、標題、書名等作合理的猜測。</w:t>
            </w:r>
          </w:p>
          <w:p w:rsidR="00D63012" w:rsidRPr="007103DF" w:rsidRDefault="00D63012">
            <w:pPr>
              <w:snapToGrid w:val="0"/>
              <w:ind w:left="1025" w:hangingChars="427" w:hanging="1025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 3-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>-13</w:t>
            </w:r>
            <w:r w:rsidRPr="007103DF">
              <w:rPr>
                <w:rFonts w:eastAsia="標楷體" w:hAnsi="標楷體" w:hint="eastAsia"/>
                <w:kern w:val="2"/>
              </w:rPr>
              <w:t>能熟悉重要的閱讀技巧，如擷取大意、猜測字義、推敲文意、預測後續文意等。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 3-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-14 </w:t>
            </w:r>
            <w:r w:rsidRPr="007103DF">
              <w:rPr>
                <w:rFonts w:eastAsia="標楷體" w:hAnsi="標楷體" w:hint="eastAsia"/>
                <w:kern w:val="2"/>
              </w:rPr>
              <w:t>能快速閱讀了解文章重點，並有效應用於廣泛閱讀中。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3-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-15 </w:t>
            </w:r>
            <w:r w:rsidRPr="007103DF">
              <w:rPr>
                <w:rFonts w:eastAsia="標楷體" w:hAnsi="標楷體" w:hint="eastAsia"/>
                <w:kern w:val="2"/>
              </w:rPr>
              <w:t>能分析及判斷文章內容，了解敘述者的觀點、態度及寫作目的。</w:t>
            </w:r>
          </w:p>
          <w:p w:rsidR="00D63012" w:rsidRPr="007103DF" w:rsidRDefault="00D63012">
            <w:pPr>
              <w:snapToGrid w:val="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 3-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-16 </w:t>
            </w:r>
            <w:r w:rsidRPr="007103DF">
              <w:rPr>
                <w:rFonts w:eastAsia="標楷體" w:hAnsi="標楷體" w:hint="eastAsia"/>
                <w:kern w:val="2"/>
              </w:rPr>
              <w:t>能閱讀不同體裁、不同主題的簡易文章。</w:t>
            </w:r>
            <w:r w:rsidRPr="007103DF">
              <w:rPr>
                <w:rFonts w:eastAsia="標楷體" w:hAnsi="標楷體"/>
                <w:kern w:val="2"/>
              </w:rPr>
              <w:t xml:space="preserve">  </w:t>
            </w:r>
          </w:p>
        </w:tc>
      </w:tr>
    </w:tbl>
    <w:p w:rsidR="00D63012" w:rsidRPr="007103DF" w:rsidRDefault="00D63012" w:rsidP="0063675C">
      <w:pPr>
        <w:widowControl/>
        <w:spacing w:afterLines="20" w:line="420" w:lineRule="exact"/>
        <w:rPr>
          <w:rFonts w:eastAsia="標楷體" w:hAnsi="標楷體"/>
        </w:rPr>
      </w:pPr>
      <w:r w:rsidRPr="007103DF">
        <w:rPr>
          <w:rFonts w:eastAsia="標楷體" w:hAnsi="標楷體" w:hint="eastAsia"/>
        </w:rPr>
        <w:t>（一）語言能力（寫）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8"/>
        <w:gridCol w:w="9036"/>
      </w:tblGrid>
      <w:tr w:rsidR="007103DF" w:rsidRPr="007103DF" w:rsidTr="00D63012">
        <w:trPr>
          <w:tblHeader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學習表現</w:t>
            </w:r>
          </w:p>
        </w:tc>
      </w:tr>
      <w:tr w:rsidR="007103DF" w:rsidRPr="007103DF" w:rsidTr="00D63012">
        <w:trPr>
          <w:trHeight w:val="234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第二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4-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能書寫</w:t>
            </w:r>
            <w:r w:rsidRPr="007103DF">
              <w:rPr>
                <w:rFonts w:eastAsia="標楷體"/>
                <w:kern w:val="2"/>
              </w:rPr>
              <w:t>26</w:t>
            </w:r>
            <w:r w:rsidRPr="007103DF">
              <w:rPr>
                <w:rFonts w:eastAsia="標楷體" w:hAnsi="標楷體" w:hint="eastAsia"/>
                <w:kern w:val="2"/>
              </w:rPr>
              <w:t>個印刷體大小寫字母。</w:t>
            </w:r>
          </w:p>
          <w:p w:rsidR="00D63012" w:rsidRPr="007103DF" w:rsidRDefault="00D63012">
            <w:pPr>
              <w:snapToGrid w:val="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4-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能書寫自己的姓名。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 xml:space="preserve">  </w:t>
            </w:r>
            <w:r w:rsidRPr="007103DF">
              <w:rPr>
                <w:rFonts w:eastAsia="標楷體"/>
                <w:kern w:val="2"/>
              </w:rPr>
              <w:t>4-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能臨摹抄寫課堂中所學的字詞。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4-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能臨摹抄寫課堂中所學的句子。</w:t>
            </w:r>
            <w:r w:rsidRPr="007103DF">
              <w:rPr>
                <w:rFonts w:eastAsia="標楷體"/>
                <w:kern w:val="2"/>
              </w:rPr>
              <w:t xml:space="preserve">  </w:t>
            </w:r>
          </w:p>
          <w:p w:rsidR="00D63012" w:rsidRPr="007103DF" w:rsidRDefault="00D63012">
            <w:pPr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4-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>-5</w:t>
            </w:r>
            <w:r w:rsidRPr="007103DF">
              <w:rPr>
                <w:rFonts w:eastAsia="標楷體" w:hAnsi="標楷體" w:hint="eastAsia"/>
                <w:kern w:val="2"/>
              </w:rPr>
              <w:t>能拼寫第二學習階段</w:t>
            </w:r>
            <w:r w:rsidRPr="007103DF">
              <w:rPr>
                <w:rFonts w:eastAsia="標楷體" w:hint="eastAsia"/>
                <w:kern w:val="2"/>
              </w:rPr>
              <w:t>所學字詞</w:t>
            </w:r>
            <w:r w:rsidRPr="007103DF">
              <w:rPr>
                <w:rFonts w:eastAsia="標楷體" w:hAnsi="標楷體" w:hint="eastAsia"/>
                <w:kern w:val="2"/>
              </w:rPr>
              <w:t>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4-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>-6</w:t>
            </w:r>
            <w:r w:rsidRPr="007103DF">
              <w:rPr>
                <w:rFonts w:eastAsia="標楷體" w:hAnsi="標楷體" w:hint="eastAsia"/>
                <w:kern w:val="2"/>
              </w:rPr>
              <w:t>能書寫第二學習階段所學的句子。</w:t>
            </w:r>
          </w:p>
        </w:tc>
      </w:tr>
      <w:tr w:rsidR="007103DF" w:rsidRPr="007103DF" w:rsidTr="00D63012">
        <w:trPr>
          <w:trHeight w:val="77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 w:hAnsi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第三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4-</w:t>
            </w:r>
            <w:r w:rsidRPr="007103DF">
              <w:rPr>
                <w:rFonts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能抄寫課堂中所學的字詞。</w:t>
            </w:r>
          </w:p>
          <w:p w:rsidR="00D63012" w:rsidRPr="007103DF" w:rsidRDefault="00D63012">
            <w:pPr>
              <w:snapToGrid w:val="0"/>
              <w:rPr>
                <w:rFonts w:ascii="標楷體" w:eastAsia="標楷體" w:hAnsi="標楷體"/>
                <w:b/>
                <w:kern w:val="2"/>
                <w:vertAlign w:val="superscript"/>
              </w:rPr>
            </w:pPr>
            <w:r w:rsidRPr="007103DF">
              <w:rPr>
                <w:rFonts w:eastAsia="標楷體"/>
                <w:kern w:val="2"/>
              </w:rPr>
              <w:t xml:space="preserve">  4-</w:t>
            </w:r>
            <w:r w:rsidRPr="007103DF">
              <w:rPr>
                <w:rFonts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能抄寫課堂中所學的句子。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4-</w:t>
            </w:r>
            <w:r w:rsidRPr="007103DF">
              <w:rPr>
                <w:rFonts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能拼寫國小階段基本常用字詞。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4-</w:t>
            </w:r>
            <w:r w:rsidRPr="007103DF">
              <w:rPr>
                <w:rFonts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能依圖畫、圖示填寫簡單字詞。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4-</w:t>
            </w:r>
            <w:r w:rsidRPr="007103DF">
              <w:rPr>
                <w:rFonts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-5 </w:t>
            </w:r>
            <w:r w:rsidRPr="007103DF">
              <w:rPr>
                <w:rFonts w:eastAsia="標楷體" w:hAnsi="標楷體" w:hint="eastAsia"/>
                <w:kern w:val="2"/>
              </w:rPr>
              <w:t>能正確使用大小寫及簡易的標點符號。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 4-</w:t>
            </w:r>
            <w:r w:rsidRPr="007103DF">
              <w:rPr>
                <w:rFonts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-6 </w:t>
            </w:r>
            <w:r w:rsidRPr="007103DF">
              <w:rPr>
                <w:rFonts w:eastAsia="標楷體" w:hint="eastAsia"/>
                <w:kern w:val="2"/>
              </w:rPr>
              <w:t>能</w:t>
            </w:r>
            <w:r w:rsidRPr="007103DF">
              <w:rPr>
                <w:rFonts w:eastAsia="標楷體" w:hAnsi="標楷體" w:hint="eastAsia"/>
                <w:kern w:val="2"/>
              </w:rPr>
              <w:t>書寫課堂中所學的句子。</w:t>
            </w:r>
            <w:r w:rsidRPr="007103DF">
              <w:rPr>
                <w:rFonts w:eastAsia="標楷體"/>
                <w:kern w:val="2"/>
              </w:rPr>
              <w:t xml:space="preserve">  </w:t>
            </w:r>
          </w:p>
        </w:tc>
      </w:tr>
      <w:tr w:rsidR="007103DF" w:rsidRPr="007103DF" w:rsidTr="00D63012"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第四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lastRenderedPageBreak/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lastRenderedPageBreak/>
              <w:t xml:space="preserve">  4-</w:t>
            </w:r>
            <w:r w:rsidRPr="007103DF">
              <w:rPr>
                <w:rFonts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能拼寫國中階段基本常用字詞。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lastRenderedPageBreak/>
              <w:t xml:space="preserve">  4-</w:t>
            </w:r>
            <w:r w:rsidRPr="007103DF">
              <w:rPr>
                <w:rFonts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能依圖畫、圖示書寫英文句子。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4-</w:t>
            </w:r>
            <w:r w:rsidRPr="007103DF">
              <w:rPr>
                <w:rFonts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能掌握正確書寫格式寫出英文句子。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4-</w:t>
            </w:r>
            <w:r w:rsidRPr="007103DF">
              <w:rPr>
                <w:rFonts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能依提示寫出正確達意的簡單句子。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4-</w:t>
            </w:r>
            <w:r w:rsidRPr="007103DF">
              <w:rPr>
                <w:rFonts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-5 </w:t>
            </w:r>
            <w:r w:rsidRPr="007103DF">
              <w:rPr>
                <w:rFonts w:eastAsia="標楷體" w:hAnsi="標楷體" w:hint="eastAsia"/>
                <w:kern w:val="2"/>
              </w:rPr>
              <w:t>能將簡易的中文句子譯成英文。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 4-</w:t>
            </w:r>
            <w:r w:rsidRPr="007103DF">
              <w:rPr>
                <w:rFonts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-6 </w:t>
            </w:r>
            <w:r w:rsidRPr="007103DF">
              <w:rPr>
                <w:rFonts w:eastAsia="標楷體" w:hAnsi="標楷體" w:hint="eastAsia"/>
                <w:kern w:val="2"/>
              </w:rPr>
              <w:t>能寫簡單的賀卡</w:t>
            </w:r>
            <w:r w:rsidRPr="007103DF">
              <w:rPr>
                <w:rFonts w:eastAsia="標楷體" w:hint="eastAsia"/>
                <w:bCs w:val="0"/>
                <w:kern w:val="2"/>
              </w:rPr>
              <w:t>、簡訊</w:t>
            </w:r>
            <w:r w:rsidRPr="007103DF">
              <w:rPr>
                <w:rFonts w:eastAsia="標楷體" w:hAnsi="標楷體" w:hint="eastAsia"/>
                <w:kern w:val="2"/>
              </w:rPr>
              <w:t>、書信、電子郵件等。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 4-</w:t>
            </w:r>
            <w:r w:rsidRPr="007103DF">
              <w:rPr>
                <w:rFonts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-7 </w:t>
            </w:r>
            <w:r w:rsidRPr="007103DF">
              <w:rPr>
                <w:rFonts w:eastAsia="標楷體" w:hAnsi="標楷體" w:hint="eastAsia"/>
                <w:kern w:val="2"/>
              </w:rPr>
              <w:t>能依提示書寫簡短的段落。</w:t>
            </w:r>
            <w:r w:rsidRPr="007103DF">
              <w:rPr>
                <w:rFonts w:eastAsia="標楷體"/>
                <w:kern w:val="2"/>
              </w:rPr>
              <w:t xml:space="preserve">  </w:t>
            </w:r>
          </w:p>
        </w:tc>
      </w:tr>
    </w:tbl>
    <w:p w:rsidR="00D63012" w:rsidRPr="007103DF" w:rsidRDefault="00D63012" w:rsidP="0063675C">
      <w:pPr>
        <w:adjustRightInd w:val="0"/>
        <w:snapToGrid w:val="0"/>
        <w:spacing w:afterLines="20" w:line="420" w:lineRule="exact"/>
        <w:ind w:left="708" w:hangingChars="295" w:hanging="708"/>
        <w:rPr>
          <w:rFonts w:eastAsia="標楷體" w:hAnsi="標楷體"/>
        </w:rPr>
      </w:pPr>
      <w:r w:rsidRPr="007103DF">
        <w:rPr>
          <w:rFonts w:eastAsia="標楷體" w:hAnsi="標楷體" w:hint="eastAsia"/>
        </w:rPr>
        <w:lastRenderedPageBreak/>
        <w:t>（一）語言能力（聽說讀寫綜合應用能力）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8"/>
        <w:gridCol w:w="9036"/>
      </w:tblGrid>
      <w:tr w:rsidR="007103DF" w:rsidRPr="007103DF" w:rsidTr="00D63012">
        <w:trPr>
          <w:tblHeader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學習表現</w:t>
            </w:r>
          </w:p>
        </w:tc>
      </w:tr>
      <w:tr w:rsidR="007103DF" w:rsidRPr="007103DF" w:rsidTr="00D63012">
        <w:trPr>
          <w:trHeight w:val="77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第二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5-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能正確地認讀與聽寫</w:t>
            </w:r>
            <w:r w:rsidRPr="007103DF">
              <w:rPr>
                <w:rFonts w:eastAsia="標楷體"/>
                <w:kern w:val="2"/>
              </w:rPr>
              <w:t>26</w:t>
            </w:r>
            <w:r w:rsidRPr="007103DF">
              <w:rPr>
                <w:rFonts w:eastAsia="標楷體" w:hAnsi="標楷體" w:hint="eastAsia"/>
                <w:kern w:val="2"/>
              </w:rPr>
              <w:t>個字母。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5-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>-2</w:t>
            </w:r>
            <w:r w:rsidRPr="007103DF">
              <w:rPr>
                <w:rFonts w:eastAsia="標楷體" w:hAnsi="標楷體" w:hint="eastAsia"/>
                <w:kern w:val="2"/>
              </w:rPr>
              <w:t>在聽讀時，能辨識書本中相對應的書寫文字。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5-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能以正確的發音及適切的速度朗讀簡易句型的句子。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5-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能運用所學的字母拼讀規則讀出英文字詞。</w:t>
            </w:r>
            <w:r w:rsidRPr="007103DF">
              <w:rPr>
                <w:rFonts w:eastAsia="標楷體"/>
                <w:kern w:val="2"/>
              </w:rPr>
              <w:t xml:space="preserve">  </w:t>
            </w:r>
          </w:p>
        </w:tc>
      </w:tr>
      <w:tr w:rsidR="007103DF" w:rsidRPr="007103DF" w:rsidTr="00D63012">
        <w:trPr>
          <w:trHeight w:val="3286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 w:hAnsi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第三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5-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能認讀與聽寫國小階段字詞。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5-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在聽讀時，能辨識書本中相對應的書寫文字。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5-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能聽懂、讀懂國小階段基本字詞及句型，並使用於簡易日常溝通。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5-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能聽懂日常生活應對中常用語句，並能作適當的回應。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5-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-5 </w:t>
            </w:r>
            <w:r w:rsidRPr="007103DF">
              <w:rPr>
                <w:rFonts w:eastAsia="標楷體" w:hAnsi="標楷體" w:hint="eastAsia"/>
                <w:kern w:val="2"/>
              </w:rPr>
              <w:t>能以正確的發音及適切的速度朗讀簡易句型的句子。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5-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-6 </w:t>
            </w:r>
            <w:r w:rsidRPr="007103DF">
              <w:rPr>
                <w:rFonts w:eastAsia="標楷體" w:hAnsi="標楷體" w:hint="eastAsia"/>
                <w:kern w:val="2"/>
              </w:rPr>
              <w:t>能以正確的發音及適切的速度朗讀或吟唱簡易歌謠韻文。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5-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-7 </w:t>
            </w:r>
            <w:r w:rsidRPr="007103DF">
              <w:rPr>
                <w:rFonts w:eastAsia="標楷體" w:hAnsi="標楷體" w:hint="eastAsia"/>
                <w:kern w:val="2"/>
              </w:rPr>
              <w:t>能以正確的發音及適切的速度朗讀簡易對話。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5-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-8 </w:t>
            </w:r>
            <w:r w:rsidRPr="007103DF">
              <w:rPr>
                <w:rFonts w:eastAsia="標楷體" w:hAnsi="標楷體" w:hint="eastAsia"/>
                <w:kern w:val="2"/>
              </w:rPr>
              <w:t>能以正確的發音及適切的速度朗讀簡易故事及短劇。</w:t>
            </w:r>
          </w:p>
          <w:p w:rsidR="00D63012" w:rsidRPr="007103DF" w:rsidRDefault="00D63012">
            <w:pPr>
              <w:snapToGrid w:val="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5-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-9 </w:t>
            </w:r>
            <w:r w:rsidRPr="007103DF">
              <w:rPr>
                <w:rFonts w:eastAsia="標楷體" w:hAnsi="標楷體" w:hint="eastAsia"/>
                <w:kern w:val="2"/>
              </w:rPr>
              <w:t>能運用所學的字母拼讀規則讀出英文字詞。</w:t>
            </w:r>
          </w:p>
          <w:p w:rsidR="00D63012" w:rsidRPr="007103DF" w:rsidRDefault="00D63012">
            <w:pPr>
              <w:snapToGrid w:val="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>* 5-</w:t>
            </w:r>
            <w:r w:rsidRPr="007103DF">
              <w:rPr>
                <w:rFonts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 w:hAnsi="標楷體"/>
                <w:kern w:val="2"/>
              </w:rPr>
              <w:t xml:space="preserve">-10 </w:t>
            </w:r>
            <w:r w:rsidRPr="007103DF">
              <w:rPr>
                <w:rFonts w:eastAsia="標楷體" w:hAnsi="標楷體" w:hint="eastAsia"/>
                <w:kern w:val="2"/>
              </w:rPr>
              <w:t>能運用所學的字母拼讀規則拼寫英文字詞。</w:t>
            </w:r>
            <w:r w:rsidRPr="007103DF">
              <w:rPr>
                <w:rFonts w:eastAsia="標楷體" w:hAnsi="標楷體"/>
                <w:kern w:val="2"/>
              </w:rPr>
              <w:t xml:space="preserve">  </w:t>
            </w:r>
          </w:p>
        </w:tc>
      </w:tr>
      <w:tr w:rsidR="007103DF" w:rsidRPr="007103DF" w:rsidTr="00D63012"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第四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 xml:space="preserve">  5-</w:t>
            </w:r>
            <w:r w:rsidRPr="007103DF">
              <w:rPr>
                <w:rFonts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 w:hAnsi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能聽懂、讀懂國中階段基本字詞，並使用於簡易日常溝通。</w:t>
            </w:r>
          </w:p>
          <w:p w:rsidR="00D63012" w:rsidRPr="007103DF" w:rsidRDefault="00D63012">
            <w:pPr>
              <w:snapToGrid w:val="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 xml:space="preserve">  5-</w:t>
            </w:r>
            <w:r w:rsidRPr="007103DF">
              <w:rPr>
                <w:rFonts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 w:hAnsi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能掌握國中階段所學字詞及句型，適當地使用於日常生活之溝通。</w:t>
            </w:r>
          </w:p>
          <w:p w:rsidR="00D63012" w:rsidRPr="007103DF" w:rsidRDefault="00D63012">
            <w:pPr>
              <w:snapToGrid w:val="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 w:hAnsi="標楷體"/>
                <w:kern w:val="2"/>
              </w:rPr>
              <w:t>5-</w:t>
            </w:r>
            <w:r w:rsidRPr="007103DF">
              <w:rPr>
                <w:rFonts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 w:hAnsi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能聽懂日常生活應對中常用語句，並能作適當的回應。</w:t>
            </w:r>
          </w:p>
          <w:p w:rsidR="00D63012" w:rsidRPr="007103DF" w:rsidRDefault="00D63012">
            <w:pPr>
              <w:snapToGrid w:val="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 xml:space="preserve">  5-</w:t>
            </w:r>
            <w:r w:rsidRPr="007103DF">
              <w:rPr>
                <w:rFonts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 w:hAnsi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能以正確的發音及適切的語調及速度朗讀短文及短劇。</w:t>
            </w:r>
          </w:p>
          <w:p w:rsidR="00D63012" w:rsidRPr="007103DF" w:rsidRDefault="00D63012">
            <w:pPr>
              <w:snapToGrid w:val="0"/>
              <w:ind w:leftChars="50" w:left="173" w:hangingChars="22" w:hanging="53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 xml:space="preserve"> 5-</w:t>
            </w:r>
            <w:r w:rsidRPr="007103DF">
              <w:rPr>
                <w:rFonts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 w:hAnsi="標楷體"/>
                <w:kern w:val="2"/>
              </w:rPr>
              <w:t xml:space="preserve">-5 </w:t>
            </w:r>
            <w:r w:rsidRPr="007103DF">
              <w:rPr>
                <w:rFonts w:eastAsia="標楷體" w:hAnsi="標楷體" w:hint="eastAsia"/>
                <w:kern w:val="2"/>
              </w:rPr>
              <w:t>能運用字母拼讀規則讀出及拼寫英文字詞。</w:t>
            </w:r>
          </w:p>
          <w:p w:rsidR="00D63012" w:rsidRPr="007103DF" w:rsidRDefault="00D63012">
            <w:pPr>
              <w:snapToGrid w:val="0"/>
              <w:ind w:firstLineChars="100" w:firstLine="24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>5-</w:t>
            </w:r>
            <w:r w:rsidRPr="007103DF">
              <w:rPr>
                <w:rFonts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 w:hAnsi="標楷體"/>
                <w:kern w:val="2"/>
              </w:rPr>
              <w:t xml:space="preserve">-6 </w:t>
            </w:r>
            <w:r w:rsidRPr="007103DF">
              <w:rPr>
                <w:rFonts w:eastAsia="標楷體" w:hAnsi="標楷體" w:hint="eastAsia"/>
                <w:kern w:val="2"/>
              </w:rPr>
              <w:t>能轉述所聽到的簡短談話。</w:t>
            </w:r>
          </w:p>
          <w:p w:rsidR="00D63012" w:rsidRPr="007103DF" w:rsidRDefault="00D63012">
            <w:pPr>
              <w:snapToGrid w:val="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 xml:space="preserve">  5-</w:t>
            </w:r>
            <w:r w:rsidRPr="007103DF">
              <w:rPr>
                <w:rFonts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 w:hAnsi="標楷體"/>
                <w:kern w:val="2"/>
              </w:rPr>
              <w:t xml:space="preserve">-7 </w:t>
            </w:r>
            <w:r w:rsidRPr="007103DF">
              <w:rPr>
                <w:rFonts w:eastAsia="標楷體" w:hAnsi="標楷體" w:hint="eastAsia"/>
                <w:kern w:val="2"/>
              </w:rPr>
              <w:t>能聽懂日常生活對話，並能以簡單的字詞、句子記下要點。</w:t>
            </w:r>
          </w:p>
          <w:p w:rsidR="00D63012" w:rsidRPr="007103DF" w:rsidRDefault="00D63012">
            <w:pPr>
              <w:snapToGrid w:val="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 xml:space="preserve">  5-</w:t>
            </w:r>
            <w:r w:rsidRPr="007103DF">
              <w:rPr>
                <w:rFonts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 w:hAnsi="標楷體"/>
                <w:kern w:val="2"/>
              </w:rPr>
              <w:t xml:space="preserve">-8 </w:t>
            </w:r>
            <w:r w:rsidRPr="007103DF">
              <w:rPr>
                <w:rFonts w:eastAsia="標楷體" w:hAnsi="標楷體" w:hint="eastAsia"/>
                <w:kern w:val="2"/>
              </w:rPr>
              <w:t>能聽懂簡易故事，並能以簡單的字詞、句子記下要點。</w:t>
            </w:r>
          </w:p>
          <w:p w:rsidR="00D63012" w:rsidRPr="007103DF" w:rsidRDefault="00D63012">
            <w:pPr>
              <w:snapToGrid w:val="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 xml:space="preserve">  5-</w:t>
            </w:r>
            <w:r w:rsidRPr="007103DF">
              <w:rPr>
                <w:rFonts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 w:hAnsi="標楷體"/>
                <w:kern w:val="2"/>
              </w:rPr>
              <w:t xml:space="preserve">-9 </w:t>
            </w:r>
            <w:r w:rsidRPr="007103DF">
              <w:rPr>
                <w:rFonts w:eastAsia="標楷體" w:hAnsi="標楷體" w:hint="eastAsia"/>
                <w:kern w:val="2"/>
              </w:rPr>
              <w:t>能聽懂簡易廣播，並能以簡單的字詞、句子記下要點。</w:t>
            </w:r>
          </w:p>
          <w:p w:rsidR="00D63012" w:rsidRPr="007103DF" w:rsidRDefault="00D63012">
            <w:pPr>
              <w:snapToGrid w:val="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 xml:space="preserve">  5-</w:t>
            </w:r>
            <w:r w:rsidRPr="007103DF">
              <w:rPr>
                <w:rFonts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 w:hAnsi="標楷體"/>
                <w:kern w:val="2"/>
              </w:rPr>
              <w:t xml:space="preserve">-10 </w:t>
            </w:r>
            <w:r w:rsidRPr="007103DF">
              <w:rPr>
                <w:rFonts w:eastAsia="標楷體" w:hAnsi="標楷體" w:hint="eastAsia"/>
                <w:kern w:val="2"/>
              </w:rPr>
              <w:t>能看懂並能填寫簡單的表格及資料等。</w:t>
            </w:r>
          </w:p>
          <w:p w:rsidR="00D63012" w:rsidRPr="007103DF" w:rsidRDefault="00D63012">
            <w:pPr>
              <w:snapToGrid w:val="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 xml:space="preserve">  5-</w:t>
            </w:r>
            <w:r w:rsidRPr="007103DF">
              <w:rPr>
                <w:rFonts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 w:hAnsi="標楷體"/>
                <w:kern w:val="2"/>
              </w:rPr>
              <w:t xml:space="preserve">-11 </w:t>
            </w:r>
            <w:r w:rsidRPr="007103DF">
              <w:rPr>
                <w:rFonts w:eastAsia="標楷體" w:hAnsi="標楷體" w:hint="eastAsia"/>
                <w:kern w:val="2"/>
              </w:rPr>
              <w:t>能讀懂簡易故事及短文，並能以簡短的句子說出或寫出其內容大意。</w:t>
            </w:r>
            <w:r w:rsidRPr="007103DF">
              <w:rPr>
                <w:rFonts w:eastAsia="標楷體" w:hAnsi="標楷體"/>
                <w:kern w:val="2"/>
              </w:rPr>
              <w:t xml:space="preserve">  </w:t>
            </w:r>
          </w:p>
          <w:p w:rsidR="00D63012" w:rsidRPr="007103DF" w:rsidRDefault="00D63012">
            <w:pPr>
              <w:snapToGrid w:val="0"/>
              <w:ind w:left="1025" w:hangingChars="427" w:hanging="1025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/>
                <w:kern w:val="2"/>
              </w:rPr>
              <w:t>* 5-</w:t>
            </w:r>
            <w:r w:rsidRPr="007103DF">
              <w:rPr>
                <w:rFonts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 w:hAnsi="標楷體"/>
                <w:kern w:val="2"/>
              </w:rPr>
              <w:t xml:space="preserve">-12 </w:t>
            </w:r>
            <w:r w:rsidRPr="007103DF">
              <w:rPr>
                <w:rFonts w:eastAsia="標楷體" w:hAnsi="標楷體" w:hint="eastAsia"/>
                <w:kern w:val="2"/>
              </w:rPr>
              <w:t>能看懂日常溝通中簡易的書信、簡訊、留言、賀卡、邀請卡等，並能以口語或書面作簡短的回應。</w:t>
            </w:r>
          </w:p>
        </w:tc>
      </w:tr>
    </w:tbl>
    <w:p w:rsidR="00D63012" w:rsidRPr="007103DF" w:rsidRDefault="00D63012" w:rsidP="0063675C">
      <w:pPr>
        <w:adjustRightInd w:val="0"/>
        <w:snapToGrid w:val="0"/>
        <w:spacing w:afterLines="20" w:line="420" w:lineRule="exact"/>
        <w:ind w:left="708" w:hangingChars="295" w:hanging="708"/>
        <w:rPr>
          <w:rFonts w:eastAsia="標楷體" w:hAnsi="標楷體"/>
        </w:rPr>
      </w:pPr>
      <w:r w:rsidRPr="007103DF">
        <w:rPr>
          <w:rFonts w:eastAsia="標楷體" w:hAnsi="標楷體" w:hint="eastAsia"/>
        </w:rPr>
        <w:t>（二）學習興趣與態度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8"/>
        <w:gridCol w:w="9036"/>
      </w:tblGrid>
      <w:tr w:rsidR="007103DF" w:rsidRPr="007103DF" w:rsidTr="00D63012">
        <w:trPr>
          <w:tblHeader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學習表現</w:t>
            </w:r>
          </w:p>
        </w:tc>
      </w:tr>
      <w:tr w:rsidR="007103DF" w:rsidRPr="007103DF" w:rsidTr="00D63012">
        <w:trPr>
          <w:trHeight w:val="1125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第二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6-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能專注於老師的說明與演示。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6-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積極參與各種課堂練習活動。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6-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樂於回答老師或同學所提的問題。</w:t>
            </w:r>
          </w:p>
          <w:p w:rsidR="00D63012" w:rsidRPr="007103DF" w:rsidRDefault="00D63012">
            <w:pPr>
              <w:snapToGrid w:val="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6-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認真完成教師交待的作業。</w:t>
            </w:r>
            <w:r w:rsidRPr="007103DF">
              <w:rPr>
                <w:rFonts w:eastAsia="標楷體"/>
                <w:kern w:val="2"/>
              </w:rPr>
              <w:t xml:space="preserve">  </w:t>
            </w:r>
          </w:p>
        </w:tc>
      </w:tr>
      <w:tr w:rsidR="007103DF" w:rsidRPr="007103DF" w:rsidTr="00D63012">
        <w:trPr>
          <w:trHeight w:val="77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 w:hAnsi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第三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lastRenderedPageBreak/>
              <w:t>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lastRenderedPageBreak/>
              <w:t xml:space="preserve">  6-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具有好奇心，主動向老師或同學提出問題。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6-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樂於參與課堂中各類練習活動，不畏犯錯。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lastRenderedPageBreak/>
              <w:t xml:space="preserve">  6-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主動預習、溫習功課。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6-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會在生活中或媒體上注意到學過的英語。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6-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-5 </w:t>
            </w:r>
            <w:r w:rsidRPr="007103DF">
              <w:rPr>
                <w:rFonts w:eastAsia="標楷體" w:hAnsi="標楷體" w:hint="eastAsia"/>
                <w:kern w:val="2"/>
              </w:rPr>
              <w:t>樂於接觸課外英語學習素材。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6-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-6 </w:t>
            </w:r>
            <w:r w:rsidRPr="007103DF">
              <w:rPr>
                <w:rFonts w:eastAsia="標楷體" w:hAnsi="標楷體" w:hint="eastAsia"/>
                <w:kern w:val="2"/>
              </w:rPr>
              <w:t>在生活中接觸英語時，樂於探究其意涵並嘗試使用。</w:t>
            </w:r>
          </w:p>
          <w:p w:rsidR="00D63012" w:rsidRPr="007103DF" w:rsidRDefault="00D63012">
            <w:pPr>
              <w:snapToGrid w:val="0"/>
              <w:ind w:left="1025" w:hangingChars="427" w:hanging="1025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6-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-7 </w:t>
            </w:r>
            <w:r w:rsidRPr="007103DF">
              <w:rPr>
                <w:rFonts w:eastAsia="標楷體" w:hAnsi="標楷體" w:hint="eastAsia"/>
                <w:kern w:val="2"/>
              </w:rPr>
              <w:t>樂於參與有助提升英語能力的活動（如英語營、歌唱、朗讀、說故事、讀者劇場等活動）。</w:t>
            </w:r>
          </w:p>
        </w:tc>
      </w:tr>
      <w:tr w:rsidR="007103DF" w:rsidRPr="007103DF" w:rsidTr="00D63012"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lastRenderedPageBreak/>
              <w:t>第四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6-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樂於參與課堂中各類練習活動，不畏犯錯。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6-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主動預習、複習並將學習內容作基本的整理歸納。</w:t>
            </w:r>
          </w:p>
          <w:p w:rsidR="00D63012" w:rsidRPr="007103DF" w:rsidRDefault="00D63012">
            <w:pPr>
              <w:snapToGrid w:val="0"/>
              <w:ind w:left="1025" w:hangingChars="427" w:hanging="1025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6-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樂於參與有助提升英語能力的活動（如英語營、歌唱、朗讀、演講、段落寫作、讀者劇場等活動）。</w:t>
            </w:r>
          </w:p>
          <w:p w:rsidR="00D63012" w:rsidRPr="007103DF" w:rsidRDefault="00D63012">
            <w:pPr>
              <w:snapToGrid w:val="0"/>
              <w:ind w:left="1025" w:hangingChars="427" w:hanging="1025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6-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樂於接觸課外的英語文多元素材，如歌曲、英語學習雜誌、漫畫、短片、廣播、網路資訊等。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 6-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-5 </w:t>
            </w:r>
            <w:r w:rsidRPr="007103DF">
              <w:rPr>
                <w:rFonts w:eastAsia="標楷體" w:hAnsi="標楷體" w:hint="eastAsia"/>
                <w:kern w:val="2"/>
              </w:rPr>
              <w:t>主動利用各種查詢工具，以了解所接觸的英語文資訊。</w:t>
            </w:r>
          </w:p>
          <w:p w:rsidR="00D63012" w:rsidRPr="007103DF" w:rsidRDefault="00D63012">
            <w:pPr>
              <w:snapToGrid w:val="0"/>
              <w:ind w:left="1025" w:hangingChars="427" w:hanging="1025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 6-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-6 </w:t>
            </w:r>
            <w:r w:rsidRPr="007103DF">
              <w:rPr>
                <w:rFonts w:eastAsia="標楷體" w:hAnsi="標楷體" w:hint="eastAsia"/>
                <w:kern w:val="2"/>
              </w:rPr>
              <w:t>主動從網路或其他管道，搜尋相關英語文資源，並與老師及同學分享。</w:t>
            </w:r>
            <w:r w:rsidRPr="007103DF">
              <w:rPr>
                <w:rFonts w:eastAsia="標楷體"/>
                <w:kern w:val="2"/>
              </w:rPr>
              <w:t xml:space="preserve">  </w:t>
            </w:r>
          </w:p>
        </w:tc>
      </w:tr>
    </w:tbl>
    <w:p w:rsidR="00D63012" w:rsidRPr="007103DF" w:rsidRDefault="00D63012" w:rsidP="0063675C">
      <w:pPr>
        <w:adjustRightInd w:val="0"/>
        <w:snapToGrid w:val="0"/>
        <w:spacing w:afterLines="20" w:line="420" w:lineRule="exact"/>
        <w:ind w:left="708" w:hangingChars="295" w:hanging="708"/>
        <w:rPr>
          <w:rFonts w:eastAsia="標楷體" w:hAnsi="標楷體"/>
        </w:rPr>
      </w:pPr>
      <w:r w:rsidRPr="007103DF">
        <w:rPr>
          <w:rFonts w:eastAsia="標楷體" w:hAnsi="標楷體" w:hint="eastAsia"/>
        </w:rPr>
        <w:t>（三）學習方法與策略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8"/>
        <w:gridCol w:w="9036"/>
      </w:tblGrid>
      <w:tr w:rsidR="007103DF" w:rsidRPr="007103DF" w:rsidTr="00D63012">
        <w:trPr>
          <w:tblHeader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學習表現</w:t>
            </w:r>
          </w:p>
        </w:tc>
      </w:tr>
      <w:tr w:rsidR="007103DF" w:rsidRPr="007103DF" w:rsidTr="00D63012">
        <w:trPr>
          <w:trHeight w:val="735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第二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7-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善用預習、複習強化學習效果。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7-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能妥善運用情境中的非語言訊息以幫助學習。</w:t>
            </w:r>
          </w:p>
        </w:tc>
      </w:tr>
      <w:tr w:rsidR="007103DF" w:rsidRPr="007103DF" w:rsidTr="00D63012">
        <w:trPr>
          <w:trHeight w:val="77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 w:hAnsi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第三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7-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運用已學過字詞之聯想以學習新的字詞。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7-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能用字典查閱字詞的發音及意義。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7-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在生活中能把握機會，勇於嘗試使用英語。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 7-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對教師或同學討論的內容能舉出示例或反例。</w:t>
            </w:r>
            <w:r w:rsidRPr="007103DF">
              <w:rPr>
                <w:rFonts w:eastAsia="標楷體"/>
                <w:kern w:val="2"/>
              </w:rPr>
              <w:t xml:space="preserve">  </w:t>
            </w:r>
          </w:p>
        </w:tc>
      </w:tr>
      <w:tr w:rsidR="007103DF" w:rsidRPr="007103DF" w:rsidTr="00D63012"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第四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7-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能使用英文字典，配合上下文找出適當的字義。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7-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善用相關主題之背景知識、文本的結構特色等，以利閱讀或聽力理解。</w:t>
            </w:r>
          </w:p>
          <w:p w:rsidR="00D63012" w:rsidRPr="007103DF" w:rsidRDefault="00D63012">
            <w:pPr>
              <w:snapToGrid w:val="0"/>
              <w:ind w:left="1080" w:hangingChars="450" w:hanging="108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7-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利用語言及非語言溝通策略（如請求重述、手勢、表情等）提升溝通效能。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7-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能對教師或同學討論的內容觸類旁通、舉一反三。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7-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-5 </w:t>
            </w:r>
            <w:r w:rsidRPr="007103DF">
              <w:rPr>
                <w:rFonts w:eastAsia="標楷體" w:hAnsi="標楷體" w:hint="eastAsia"/>
                <w:kern w:val="2"/>
              </w:rPr>
              <w:t>能訂定英文學習計畫，檢視自我學習過程，並隨時改進。</w:t>
            </w:r>
            <w:r w:rsidRPr="007103DF">
              <w:rPr>
                <w:rFonts w:eastAsia="標楷體"/>
                <w:kern w:val="2"/>
              </w:rPr>
              <w:t xml:space="preserve">  </w:t>
            </w:r>
          </w:p>
        </w:tc>
      </w:tr>
    </w:tbl>
    <w:p w:rsidR="00D63012" w:rsidRPr="007103DF" w:rsidRDefault="00D63012" w:rsidP="0063675C">
      <w:pPr>
        <w:adjustRightInd w:val="0"/>
        <w:snapToGrid w:val="0"/>
        <w:spacing w:afterLines="20" w:line="420" w:lineRule="exact"/>
        <w:ind w:left="708" w:hangingChars="295" w:hanging="708"/>
        <w:rPr>
          <w:rFonts w:eastAsia="標楷體" w:hAnsi="標楷體"/>
        </w:rPr>
      </w:pPr>
      <w:r w:rsidRPr="007103DF">
        <w:rPr>
          <w:rFonts w:eastAsia="標楷體" w:hAnsi="標楷體" w:hint="eastAsia"/>
        </w:rPr>
        <w:t>（四）文化與習俗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8"/>
        <w:gridCol w:w="9036"/>
      </w:tblGrid>
      <w:tr w:rsidR="007103DF" w:rsidRPr="007103DF" w:rsidTr="00D63012">
        <w:trPr>
          <w:tblHeader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學習表現</w:t>
            </w:r>
          </w:p>
        </w:tc>
      </w:tr>
      <w:tr w:rsidR="007103DF" w:rsidRPr="007103DF" w:rsidTr="00D63012">
        <w:trPr>
          <w:trHeight w:val="77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第二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ind w:firstLineChars="50" w:firstLine="120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8-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能認識國內外基本的招呼方式。</w:t>
            </w:r>
          </w:p>
          <w:p w:rsidR="00D63012" w:rsidRPr="007103DF" w:rsidRDefault="00D63012">
            <w:pPr>
              <w:snapToGrid w:val="0"/>
              <w:ind w:firstLineChars="50" w:firstLine="120"/>
              <w:rPr>
                <w:rFonts w:eastAsia="標楷體"/>
                <w:kern w:val="2"/>
                <w:highlight w:val="yellow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8-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>-</w:t>
            </w:r>
            <w:r w:rsidRPr="007103DF">
              <w:rPr>
                <w:rFonts w:eastAsia="標楷體" w:hAnsi="標楷體"/>
                <w:kern w:val="2"/>
              </w:rPr>
              <w:t xml:space="preserve">2 </w:t>
            </w:r>
            <w:r w:rsidRPr="007103DF">
              <w:rPr>
                <w:rFonts w:eastAsia="標楷體" w:hAnsi="標楷體" w:hint="eastAsia"/>
                <w:kern w:val="2"/>
              </w:rPr>
              <w:t>能認識課堂中所介紹的國內主要節慶習俗。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8-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>-</w:t>
            </w:r>
            <w:r w:rsidRPr="007103DF">
              <w:rPr>
                <w:rFonts w:eastAsia="標楷體" w:hAnsi="標楷體"/>
                <w:kern w:val="2"/>
              </w:rPr>
              <w:t xml:space="preserve">3 </w:t>
            </w:r>
            <w:r w:rsidRPr="007103DF">
              <w:rPr>
                <w:rFonts w:eastAsia="標楷體" w:hAnsi="標楷體" w:hint="eastAsia"/>
                <w:kern w:val="2"/>
              </w:rPr>
              <w:t>能認識課堂中所介紹的國外主要節慶習俗。</w:t>
            </w:r>
            <w:r w:rsidRPr="007103DF">
              <w:rPr>
                <w:rFonts w:eastAsia="標楷體"/>
                <w:kern w:val="2"/>
              </w:rPr>
              <w:t xml:space="preserve">  </w:t>
            </w:r>
          </w:p>
        </w:tc>
      </w:tr>
      <w:tr w:rsidR="007103DF" w:rsidRPr="007103DF" w:rsidTr="00D63012">
        <w:trPr>
          <w:trHeight w:val="825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 w:hAnsi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第三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 w:hAnsi="標楷體"/>
                <w:kern w:val="2"/>
              </w:rPr>
              <w:t>8-</w:t>
            </w:r>
            <w:r w:rsidRPr="007103DF">
              <w:rPr>
                <w:rFonts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 w:hAnsi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能認識國內外基本的招呼方式。</w:t>
            </w:r>
          </w:p>
          <w:p w:rsidR="00D63012" w:rsidRPr="007103DF" w:rsidRDefault="00D63012">
            <w:pPr>
              <w:snapToGrid w:val="0"/>
              <w:ind w:firstLineChars="50" w:firstLine="120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8-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>-</w:t>
            </w:r>
            <w:r w:rsidRPr="007103DF">
              <w:rPr>
                <w:rFonts w:eastAsia="標楷體" w:hAnsi="標楷體"/>
                <w:kern w:val="2"/>
              </w:rPr>
              <w:t>2</w:t>
            </w: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eastAsia="標楷體" w:hAnsi="標楷體" w:hint="eastAsia"/>
                <w:kern w:val="2"/>
              </w:rPr>
              <w:t>能認識課堂中所介紹的國內主要節慶習俗。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8-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>-</w:t>
            </w:r>
            <w:r w:rsidRPr="007103DF">
              <w:rPr>
                <w:rFonts w:eastAsia="標楷體" w:hAnsi="標楷體"/>
                <w:kern w:val="2"/>
              </w:rPr>
              <w:t>3</w:t>
            </w: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eastAsia="標楷體" w:hAnsi="標楷體" w:hint="eastAsia"/>
                <w:kern w:val="2"/>
              </w:rPr>
              <w:t>能認識課堂中所介紹的國外主要節慶習俗。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8-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能認識外國風土民情。</w:t>
            </w:r>
            <w:r w:rsidRPr="007103DF">
              <w:rPr>
                <w:rFonts w:eastAsia="標楷體"/>
                <w:kern w:val="2"/>
              </w:rPr>
              <w:t xml:space="preserve">  </w:t>
            </w:r>
          </w:p>
        </w:tc>
      </w:tr>
      <w:tr w:rsidR="007103DF" w:rsidRPr="007103DF" w:rsidTr="00D63012"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第四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8-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能以簡易英語介紹國內主要節慶習俗。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8-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能以簡易英語介紹國外主要節慶習俗。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8-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能了解國內外風土民情及主要節慶習俗，並加以比較。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8-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能了解、尊重不同之文化習俗。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8-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-5 </w:t>
            </w:r>
            <w:r w:rsidRPr="007103DF">
              <w:rPr>
                <w:rFonts w:eastAsia="標楷體" w:hAnsi="標楷體" w:hint="eastAsia"/>
                <w:kern w:val="2"/>
              </w:rPr>
              <w:t>能具有基本的世界觀。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>* 8-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-6 </w:t>
            </w:r>
            <w:r w:rsidRPr="007103DF">
              <w:rPr>
                <w:rFonts w:eastAsia="標楷體" w:hAnsi="標楷體" w:hint="eastAsia"/>
                <w:kern w:val="2"/>
              </w:rPr>
              <w:t>能認識並遵循基本的國際生活禮儀。</w:t>
            </w:r>
            <w:r w:rsidRPr="007103DF">
              <w:rPr>
                <w:rFonts w:eastAsia="標楷體"/>
                <w:kern w:val="2"/>
              </w:rPr>
              <w:t xml:space="preserve">  </w:t>
            </w:r>
          </w:p>
        </w:tc>
      </w:tr>
    </w:tbl>
    <w:p w:rsidR="00D63012" w:rsidRPr="007103DF" w:rsidRDefault="00D63012" w:rsidP="0063675C">
      <w:pPr>
        <w:adjustRightInd w:val="0"/>
        <w:snapToGrid w:val="0"/>
        <w:spacing w:afterLines="20" w:line="420" w:lineRule="exact"/>
        <w:ind w:left="708" w:hangingChars="295" w:hanging="708"/>
        <w:rPr>
          <w:rFonts w:eastAsia="標楷體" w:hAnsi="標楷體"/>
        </w:rPr>
      </w:pPr>
    </w:p>
    <w:p w:rsidR="00D63012" w:rsidRPr="007103DF" w:rsidRDefault="00D63012" w:rsidP="0063675C">
      <w:pPr>
        <w:adjustRightInd w:val="0"/>
        <w:snapToGrid w:val="0"/>
        <w:spacing w:afterLines="20" w:line="420" w:lineRule="exact"/>
        <w:ind w:left="708" w:hangingChars="295" w:hanging="708"/>
        <w:rPr>
          <w:rFonts w:eastAsia="標楷體" w:hAnsi="標楷體"/>
        </w:rPr>
      </w:pPr>
    </w:p>
    <w:p w:rsidR="00D63012" w:rsidRPr="007103DF" w:rsidRDefault="00D63012" w:rsidP="0063675C">
      <w:pPr>
        <w:adjustRightInd w:val="0"/>
        <w:snapToGrid w:val="0"/>
        <w:spacing w:afterLines="20" w:line="420" w:lineRule="exact"/>
        <w:ind w:left="708" w:hangingChars="295" w:hanging="708"/>
        <w:rPr>
          <w:rFonts w:eastAsia="標楷體" w:hAnsi="標楷體"/>
        </w:rPr>
      </w:pPr>
      <w:r w:rsidRPr="007103DF">
        <w:rPr>
          <w:rFonts w:eastAsia="標楷體" w:hAnsi="標楷體" w:hint="eastAsia"/>
        </w:rPr>
        <w:t>（五）邏輯思考、判斷與創造力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8"/>
        <w:gridCol w:w="9036"/>
      </w:tblGrid>
      <w:tr w:rsidR="007103DF" w:rsidRPr="007103DF" w:rsidTr="00D63012">
        <w:trPr>
          <w:tblHeader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學習表現</w:t>
            </w:r>
          </w:p>
        </w:tc>
      </w:tr>
      <w:tr w:rsidR="007103DF" w:rsidRPr="007103DF" w:rsidTr="00D63012">
        <w:trPr>
          <w:trHeight w:val="328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第二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9-</w:t>
            </w:r>
            <w:r w:rsidRPr="007103DF">
              <w:rPr>
                <w:rFonts w:ascii="標楷體" w:eastAsia="標楷體" w:hAnsi="標楷體" w:hint="eastAsia"/>
                <w:kern w:val="2"/>
              </w:rPr>
              <w:t>Ⅱ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能夠將所學字詞做簡易歸類。</w:t>
            </w:r>
          </w:p>
        </w:tc>
      </w:tr>
      <w:tr w:rsidR="007103DF" w:rsidRPr="007103DF" w:rsidTr="00D63012">
        <w:trPr>
          <w:trHeight w:val="660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 w:hAnsi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第三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</w:rPr>
              <w:t>9-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能夠將所學字詞做簡易歸類。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9-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能將事件依故事的發展加以排序。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9-</w:t>
            </w:r>
            <w:r w:rsidRPr="007103DF">
              <w:rPr>
                <w:rFonts w:ascii="標楷體" w:eastAsia="標楷體" w:hAnsi="標楷體" w:hint="eastAsia"/>
                <w:kern w:val="2"/>
              </w:rPr>
              <w:t>Ⅲ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能綜合相關資訊作簡易的猜測。</w:t>
            </w:r>
          </w:p>
        </w:tc>
      </w:tr>
      <w:tr w:rsidR="007103DF" w:rsidRPr="007103DF" w:rsidTr="00D63012"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adjustRightInd w:val="0"/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Ansi="標楷體" w:hint="eastAsia"/>
                <w:b/>
                <w:kern w:val="2"/>
              </w:rPr>
              <w:t>第四</w:t>
            </w:r>
            <w:r w:rsidRPr="007103DF">
              <w:rPr>
                <w:rFonts w:eastAsia="標楷體" w:hint="eastAsia"/>
                <w:b/>
                <w:bCs w:val="0"/>
                <w:kern w:val="2"/>
              </w:rPr>
              <w:t>學習階段</w:t>
            </w:r>
          </w:p>
        </w:tc>
        <w:tc>
          <w:tcPr>
            <w:tcW w:w="4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9-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-1 </w:t>
            </w:r>
            <w:r w:rsidRPr="007103DF">
              <w:rPr>
                <w:rFonts w:eastAsia="標楷體" w:hAnsi="標楷體" w:hint="eastAsia"/>
                <w:kern w:val="2"/>
              </w:rPr>
              <w:t>能把</w:t>
            </w:r>
            <w:r w:rsidRPr="007103DF">
              <w:rPr>
                <w:rFonts w:eastAsia="標楷體"/>
                <w:kern w:val="2"/>
              </w:rPr>
              <w:t>2</w:t>
            </w:r>
            <w:r w:rsidRPr="007103DF">
              <w:rPr>
                <w:rFonts w:eastAsia="標楷體" w:hint="eastAsia"/>
                <w:kern w:val="2"/>
              </w:rPr>
              <w:t>至</w:t>
            </w:r>
            <w:r w:rsidRPr="007103DF">
              <w:rPr>
                <w:rFonts w:eastAsia="標楷體"/>
                <w:kern w:val="2"/>
              </w:rPr>
              <w:t>3</w:t>
            </w:r>
            <w:r w:rsidRPr="007103DF">
              <w:rPr>
                <w:rFonts w:eastAsia="標楷體" w:hAnsi="標楷體" w:hint="eastAsia"/>
                <w:kern w:val="2"/>
              </w:rPr>
              <w:t>項訊息加以比較、歸類、排序。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9-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</w:rPr>
              <w:t>能根據上下文語境釐清不同訊息間的因果關係。</w:t>
            </w:r>
          </w:p>
          <w:p w:rsidR="00D63012" w:rsidRPr="007103DF" w:rsidRDefault="00D63012">
            <w:pPr>
              <w:snapToGrid w:val="0"/>
              <w:ind w:left="1025" w:hangingChars="427" w:hanging="1025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9-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-3 </w:t>
            </w:r>
            <w:r w:rsidRPr="007103DF">
              <w:rPr>
                <w:rFonts w:eastAsia="標楷體" w:hAnsi="標楷體" w:hint="eastAsia"/>
                <w:kern w:val="2"/>
              </w:rPr>
              <w:t>能依上下文所提供的文字線索（如</w:t>
            </w:r>
            <w:r w:rsidRPr="007103DF">
              <w:rPr>
                <w:rFonts w:eastAsia="標楷體" w:hAnsi="標楷體"/>
                <w:kern w:val="2"/>
              </w:rPr>
              <w:t>I think</w:t>
            </w:r>
            <w:r w:rsidRPr="007103DF">
              <w:rPr>
                <w:rFonts w:eastAsia="標楷體" w:hAnsi="標楷體" w:hint="eastAsia"/>
                <w:kern w:val="2"/>
              </w:rPr>
              <w:t>、</w:t>
            </w:r>
            <w:r w:rsidRPr="007103DF">
              <w:rPr>
                <w:rFonts w:eastAsia="標楷體" w:hAnsi="標楷體"/>
                <w:kern w:val="2"/>
              </w:rPr>
              <w:t>maybe</w:t>
            </w:r>
            <w:r w:rsidRPr="007103DF">
              <w:rPr>
                <w:rFonts w:eastAsia="標楷體" w:hAnsi="標楷體" w:hint="eastAsia"/>
                <w:kern w:val="2"/>
              </w:rPr>
              <w:t>）分辨客觀事實與主觀意見。</w:t>
            </w:r>
            <w:r w:rsidRPr="007103DF">
              <w:rPr>
                <w:rFonts w:eastAsia="標楷體"/>
                <w:kern w:val="2"/>
              </w:rPr>
              <w:t xml:space="preserve"> 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</w:rPr>
              <w:t xml:space="preserve">  9-</w:t>
            </w:r>
            <w:r w:rsidRPr="007103DF">
              <w:rPr>
                <w:rFonts w:ascii="標楷體" w:eastAsia="標楷體" w:hAnsi="標楷體" w:hint="eastAsia"/>
                <w:kern w:val="2"/>
              </w:rPr>
              <w:t>Ⅳ</w:t>
            </w:r>
            <w:r w:rsidRPr="007103DF">
              <w:rPr>
                <w:rFonts w:eastAsia="標楷體"/>
                <w:kern w:val="2"/>
              </w:rPr>
              <w:t xml:space="preserve">-4 </w:t>
            </w:r>
            <w:r w:rsidRPr="007103DF">
              <w:rPr>
                <w:rFonts w:eastAsia="標楷體" w:hAnsi="標楷體" w:hint="eastAsia"/>
                <w:kern w:val="2"/>
              </w:rPr>
              <w:t>能綜合相關資訊作合理的猜測。</w:t>
            </w:r>
          </w:p>
        </w:tc>
      </w:tr>
    </w:tbl>
    <w:p w:rsidR="00D63012" w:rsidRPr="007103DF" w:rsidRDefault="00D63012" w:rsidP="0063675C">
      <w:pPr>
        <w:pStyle w:val="a7"/>
        <w:tabs>
          <w:tab w:val="left" w:pos="709"/>
        </w:tabs>
        <w:spacing w:afterLines="20" w:line="420" w:lineRule="exact"/>
        <w:ind w:left="485" w:hangingChars="202" w:hanging="485"/>
        <w:jc w:val="both"/>
        <w:outlineLvl w:val="1"/>
        <w:rPr>
          <w:rFonts w:ascii="Times New Roman" w:eastAsia="標楷體" w:hAnsi="Times New Roman"/>
          <w:b/>
          <w:bCs/>
          <w:lang w:eastAsia="zh-TW"/>
        </w:rPr>
      </w:pPr>
    </w:p>
    <w:p w:rsidR="00D63012" w:rsidRPr="007103DF" w:rsidRDefault="00D63012" w:rsidP="0063675C">
      <w:pPr>
        <w:pStyle w:val="a7"/>
        <w:tabs>
          <w:tab w:val="left" w:pos="709"/>
        </w:tabs>
        <w:spacing w:afterLines="20" w:line="420" w:lineRule="exact"/>
        <w:ind w:left="485" w:hangingChars="202" w:hanging="485"/>
        <w:jc w:val="both"/>
        <w:outlineLvl w:val="1"/>
        <w:rPr>
          <w:rFonts w:eastAsia="標楷體"/>
          <w:b/>
          <w:lang w:eastAsia="zh-TW"/>
        </w:rPr>
      </w:pPr>
      <w:r w:rsidRPr="007103DF">
        <w:rPr>
          <w:rFonts w:eastAsia="標楷體" w:hint="eastAsia"/>
          <w:b/>
          <w:lang w:eastAsia="zh-TW"/>
        </w:rPr>
        <w:t>二、學習內容</w:t>
      </w:r>
    </w:p>
    <w:p w:rsidR="00D63012" w:rsidRPr="007103DF" w:rsidRDefault="00D63012" w:rsidP="00D63012">
      <w:pPr>
        <w:pStyle w:val="a7"/>
        <w:tabs>
          <w:tab w:val="left" w:pos="567"/>
        </w:tabs>
        <w:spacing w:line="420" w:lineRule="exact"/>
        <w:ind w:leftChars="-1" w:left="-2" w:firstLineChars="200" w:firstLine="480"/>
        <w:jc w:val="both"/>
        <w:rPr>
          <w:rFonts w:eastAsia="標楷體"/>
          <w:lang w:eastAsia="zh-TW"/>
        </w:rPr>
      </w:pPr>
      <w:r w:rsidRPr="007103DF">
        <w:rPr>
          <w:rFonts w:eastAsia="標楷體" w:hint="eastAsia"/>
          <w:lang w:eastAsia="zh-TW"/>
        </w:rPr>
        <w:t>學習內容擷取自學習表現之重要學科知識內涵，作為示例，如下表所示。學習內容涵蓋四大主題：</w:t>
      </w:r>
      <w:r w:rsidRPr="007103DF">
        <w:rPr>
          <w:rFonts w:eastAsia="標楷體"/>
          <w:lang w:eastAsia="zh-TW"/>
        </w:rPr>
        <w:t xml:space="preserve"> A.</w:t>
      </w:r>
      <w:r w:rsidRPr="007103DF">
        <w:rPr>
          <w:rFonts w:eastAsia="標楷體" w:hint="eastAsia"/>
          <w:lang w:eastAsia="zh-TW"/>
        </w:rPr>
        <w:t>語言知識；</w:t>
      </w:r>
      <w:r w:rsidRPr="007103DF">
        <w:rPr>
          <w:rFonts w:eastAsia="標楷體"/>
          <w:lang w:eastAsia="zh-TW"/>
        </w:rPr>
        <w:t>B.</w:t>
      </w:r>
      <w:r w:rsidRPr="007103DF">
        <w:rPr>
          <w:rFonts w:eastAsia="標楷體" w:hint="eastAsia"/>
          <w:lang w:eastAsia="zh-TW"/>
        </w:rPr>
        <w:t>溝通功能；</w:t>
      </w:r>
      <w:r w:rsidRPr="007103DF">
        <w:rPr>
          <w:rFonts w:eastAsia="標楷體"/>
          <w:lang w:eastAsia="zh-TW"/>
        </w:rPr>
        <w:t>C.</w:t>
      </w:r>
      <w:r w:rsidRPr="007103DF">
        <w:rPr>
          <w:rFonts w:eastAsia="標楷體" w:hint="eastAsia"/>
          <w:lang w:eastAsia="zh-TW"/>
        </w:rPr>
        <w:t>文化理解；</w:t>
      </w:r>
      <w:r w:rsidRPr="007103DF">
        <w:rPr>
          <w:rFonts w:eastAsia="標楷體"/>
          <w:lang w:eastAsia="zh-TW"/>
        </w:rPr>
        <w:t>D.</w:t>
      </w:r>
      <w:r w:rsidRPr="007103DF">
        <w:rPr>
          <w:rFonts w:eastAsia="標楷體" w:hint="eastAsia"/>
          <w:lang w:eastAsia="zh-TW"/>
        </w:rPr>
        <w:t>思考能力。語言知識包含五個項目：</w:t>
      </w:r>
      <w:r w:rsidRPr="007103DF">
        <w:rPr>
          <w:rFonts w:eastAsia="標楷體"/>
          <w:lang w:eastAsia="zh-TW"/>
        </w:rPr>
        <w:t>Aa</w:t>
      </w:r>
      <w:r w:rsidRPr="007103DF">
        <w:rPr>
          <w:rFonts w:eastAsia="標楷體" w:hint="eastAsia"/>
          <w:lang w:eastAsia="zh-TW"/>
        </w:rPr>
        <w:t>為字母；</w:t>
      </w:r>
      <w:r w:rsidRPr="007103DF">
        <w:rPr>
          <w:rFonts w:eastAsia="標楷體"/>
          <w:lang w:eastAsia="zh-TW"/>
        </w:rPr>
        <w:t>Ab</w:t>
      </w:r>
      <w:r w:rsidRPr="007103DF">
        <w:rPr>
          <w:rFonts w:eastAsia="標楷體" w:hint="eastAsia"/>
          <w:lang w:eastAsia="zh-TW"/>
        </w:rPr>
        <w:t>為語音；</w:t>
      </w:r>
      <w:r w:rsidRPr="007103DF">
        <w:rPr>
          <w:rFonts w:eastAsia="標楷體"/>
          <w:lang w:eastAsia="zh-TW"/>
        </w:rPr>
        <w:t>Ac</w:t>
      </w:r>
      <w:r w:rsidRPr="007103DF">
        <w:rPr>
          <w:rFonts w:eastAsia="標楷體" w:hint="eastAsia"/>
          <w:lang w:eastAsia="zh-TW"/>
        </w:rPr>
        <w:t>為字詞；</w:t>
      </w:r>
      <w:r w:rsidRPr="007103DF">
        <w:rPr>
          <w:rFonts w:eastAsia="標楷體"/>
          <w:lang w:eastAsia="zh-TW"/>
        </w:rPr>
        <w:t>Ad</w:t>
      </w:r>
      <w:r w:rsidRPr="007103DF">
        <w:rPr>
          <w:rFonts w:eastAsia="標楷體" w:hint="eastAsia"/>
          <w:lang w:eastAsia="zh-TW"/>
        </w:rPr>
        <w:t>為句構；</w:t>
      </w:r>
      <w:r w:rsidRPr="007103DF">
        <w:rPr>
          <w:rFonts w:eastAsia="標楷體"/>
          <w:lang w:eastAsia="zh-TW"/>
        </w:rPr>
        <w:t>Ae</w:t>
      </w:r>
      <w:r w:rsidRPr="007103DF">
        <w:rPr>
          <w:rFonts w:eastAsia="標楷體" w:hint="eastAsia"/>
          <w:lang w:eastAsia="zh-TW"/>
        </w:rPr>
        <w:t>為篇章。</w:t>
      </w:r>
    </w:p>
    <w:p w:rsidR="00D63012" w:rsidRPr="007103DF" w:rsidRDefault="00D63012" w:rsidP="0063675C">
      <w:pPr>
        <w:pStyle w:val="a7"/>
        <w:tabs>
          <w:tab w:val="left" w:pos="567"/>
        </w:tabs>
        <w:spacing w:afterLines="20" w:line="420" w:lineRule="exact"/>
        <w:ind w:leftChars="-1" w:left="-2" w:firstLineChars="200" w:firstLine="480"/>
        <w:jc w:val="both"/>
        <w:rPr>
          <w:rFonts w:eastAsia="標楷體"/>
        </w:rPr>
      </w:pPr>
      <w:r w:rsidRPr="007103DF">
        <w:rPr>
          <w:rFonts w:eastAsia="標楷體" w:hint="eastAsia"/>
          <w:lang w:eastAsia="zh-TW"/>
        </w:rPr>
        <w:t>於編碼部分，第一碼為「主題」，以英文為代碼。第二碼為「學習階段」，以羅馬數字為代碼，以Ⅱ代表第二學習階段（國民小學</w:t>
      </w:r>
      <w:r w:rsidRPr="007103DF">
        <w:rPr>
          <w:rFonts w:eastAsia="標楷體"/>
          <w:lang w:eastAsia="zh-TW"/>
        </w:rPr>
        <w:t>3-4</w:t>
      </w:r>
      <w:r w:rsidRPr="007103DF">
        <w:rPr>
          <w:rFonts w:eastAsia="標楷體" w:hint="eastAsia"/>
          <w:lang w:eastAsia="zh-TW"/>
        </w:rPr>
        <w:t>年級）；</w:t>
      </w:r>
      <w:r w:rsidRPr="007103DF">
        <w:rPr>
          <w:rFonts w:ascii="新細明體" w:hAnsi="新細明體" w:cs="新細明體" w:hint="eastAsia"/>
          <w:lang w:eastAsia="zh-TW"/>
        </w:rPr>
        <w:t>Ⅲ</w:t>
      </w:r>
      <w:r w:rsidRPr="007103DF">
        <w:rPr>
          <w:rFonts w:eastAsia="標楷體" w:hint="eastAsia"/>
          <w:lang w:eastAsia="zh-TW"/>
        </w:rPr>
        <w:t>代表第三學習階段（國民小學</w:t>
      </w:r>
      <w:r w:rsidRPr="007103DF">
        <w:rPr>
          <w:rFonts w:eastAsia="標楷體"/>
          <w:lang w:eastAsia="zh-TW"/>
        </w:rPr>
        <w:t>5-6</w:t>
      </w:r>
      <w:r w:rsidRPr="007103DF">
        <w:rPr>
          <w:rFonts w:eastAsia="標楷體" w:hint="eastAsia"/>
          <w:lang w:eastAsia="zh-TW"/>
        </w:rPr>
        <w:t>年級）；</w:t>
      </w:r>
      <w:r w:rsidRPr="007103DF">
        <w:rPr>
          <w:rFonts w:ascii="新細明體" w:hAnsi="新細明體" w:cs="新細明體" w:hint="eastAsia"/>
          <w:lang w:eastAsia="zh-TW"/>
        </w:rPr>
        <w:t>Ⅳ</w:t>
      </w:r>
      <w:r w:rsidRPr="007103DF">
        <w:rPr>
          <w:rFonts w:eastAsia="標楷體" w:hint="eastAsia"/>
          <w:lang w:eastAsia="zh-TW"/>
        </w:rPr>
        <w:t>代表第四學習階段（國民中學</w:t>
      </w:r>
      <w:r w:rsidRPr="007103DF">
        <w:rPr>
          <w:rFonts w:eastAsia="標楷體"/>
          <w:lang w:eastAsia="zh-TW"/>
        </w:rPr>
        <w:t>7-9</w:t>
      </w:r>
      <w:r w:rsidRPr="007103DF">
        <w:rPr>
          <w:rFonts w:eastAsia="標楷體" w:hint="eastAsia"/>
          <w:lang w:eastAsia="zh-TW"/>
        </w:rPr>
        <w:t>年級）；</w:t>
      </w:r>
      <w:r w:rsidRPr="007103DF">
        <w:rPr>
          <w:rFonts w:ascii="新細明體" w:hAnsi="新細明體" w:cs="新細明體" w:hint="eastAsia"/>
          <w:lang w:eastAsia="zh-TW"/>
        </w:rPr>
        <w:t>Ⅴ</w:t>
      </w:r>
      <w:r w:rsidRPr="007103DF">
        <w:rPr>
          <w:rFonts w:eastAsia="標楷體" w:hint="eastAsia"/>
          <w:lang w:eastAsia="zh-TW"/>
        </w:rPr>
        <w:t>代表第五學習階段（高級中等學校</w:t>
      </w:r>
      <w:r w:rsidRPr="007103DF">
        <w:rPr>
          <w:rFonts w:eastAsia="標楷體"/>
          <w:lang w:eastAsia="zh-TW"/>
        </w:rPr>
        <w:t>10-12</w:t>
      </w:r>
      <w:r w:rsidRPr="007103DF">
        <w:rPr>
          <w:rFonts w:eastAsia="標楷體" w:hint="eastAsia"/>
          <w:lang w:eastAsia="zh-TW"/>
        </w:rPr>
        <w:t>年級）。</w:t>
      </w:r>
      <w:r w:rsidRPr="007103DF">
        <w:rPr>
          <w:rFonts w:eastAsia="標楷體" w:hint="eastAsia"/>
        </w:rPr>
        <w:t>第三碼則為各階段「流水號」。</w:t>
      </w:r>
    </w:p>
    <w:p w:rsidR="00D63012" w:rsidRPr="007103DF" w:rsidRDefault="00D63012" w:rsidP="00D63012">
      <w:pPr>
        <w:numPr>
          <w:ilvl w:val="0"/>
          <w:numId w:val="14"/>
        </w:numPr>
        <w:adjustRightInd w:val="0"/>
        <w:snapToGrid w:val="0"/>
        <w:ind w:leftChars="98" w:left="444" w:hangingChars="87" w:hanging="209"/>
        <w:jc w:val="both"/>
        <w:rPr>
          <w:rFonts w:eastAsia="標楷體"/>
          <w:bCs w:val="0"/>
        </w:rPr>
      </w:pPr>
      <w:r w:rsidRPr="007103DF">
        <w:rPr>
          <w:rFonts w:eastAsia="標楷體" w:hint="eastAsia"/>
        </w:rPr>
        <w:t>星號（</w:t>
      </w:r>
      <w:r w:rsidRPr="007103DF">
        <w:rPr>
          <w:rFonts w:eastAsia="標楷體"/>
        </w:rPr>
        <w:t>*</w:t>
      </w:r>
      <w:r w:rsidRPr="007103DF">
        <w:rPr>
          <w:rFonts w:eastAsia="標楷體" w:hint="eastAsia"/>
        </w:rPr>
        <w:t>）係指較高階的學習</w:t>
      </w:r>
      <w:r w:rsidRPr="007103DF">
        <w:rPr>
          <w:rFonts w:eastAsia="標楷體" w:hAnsi="標楷體" w:hint="eastAsia"/>
        </w:rPr>
        <w:t>內容</w:t>
      </w:r>
      <w:r w:rsidRPr="007103DF">
        <w:rPr>
          <w:rFonts w:eastAsia="標楷體" w:hint="eastAsia"/>
        </w:rPr>
        <w:t>，表示各校在針對學生的能力特質或各校的不同時數規劃課程時，可就該項學習內容選取或自行研發深淺、分量不同的教材，進行適性教學。</w:t>
      </w:r>
    </w:p>
    <w:p w:rsidR="00D63012" w:rsidRPr="007103DF" w:rsidRDefault="00D63012" w:rsidP="0063675C">
      <w:pPr>
        <w:numPr>
          <w:ilvl w:val="0"/>
          <w:numId w:val="14"/>
        </w:numPr>
        <w:adjustRightInd w:val="0"/>
        <w:snapToGrid w:val="0"/>
        <w:spacing w:afterLines="20"/>
        <w:ind w:leftChars="98" w:left="444" w:hangingChars="87" w:hanging="209"/>
        <w:jc w:val="both"/>
        <w:rPr>
          <w:rFonts w:eastAsia="標楷體"/>
          <w:bCs w:val="0"/>
        </w:rPr>
      </w:pPr>
      <w:r w:rsidRPr="007103DF">
        <w:rPr>
          <w:rFonts w:eastAsia="標楷體" w:hint="eastAsia"/>
        </w:rPr>
        <w:t>雙圈（</w:t>
      </w:r>
      <w:r w:rsidRPr="007103DF">
        <w:rPr>
          <w:rFonts w:ascii="標楷體" w:eastAsia="標楷體" w:hAnsi="標楷體" w:hint="eastAsia"/>
          <w:b/>
          <w:sz w:val="18"/>
          <w:szCs w:val="18"/>
          <w:vertAlign w:val="superscript"/>
        </w:rPr>
        <w:t>◎</w:t>
      </w:r>
      <w:r w:rsidRPr="007103DF">
        <w:rPr>
          <w:rFonts w:eastAsia="標楷體" w:hint="eastAsia"/>
        </w:rPr>
        <w:t>）係指相同學習內容反覆出現在不同學習階段。英語文的學習常涉及加深加廣、螺旋向上的知識與技能精進，故以此種方式敘寫。</w:t>
      </w:r>
    </w:p>
    <w:p w:rsidR="00D63012" w:rsidRPr="007103DF" w:rsidRDefault="00D63012" w:rsidP="0063675C">
      <w:pPr>
        <w:numPr>
          <w:ilvl w:val="0"/>
          <w:numId w:val="14"/>
        </w:numPr>
        <w:adjustRightInd w:val="0"/>
        <w:snapToGrid w:val="0"/>
        <w:spacing w:afterLines="20"/>
        <w:ind w:leftChars="98" w:left="444" w:hangingChars="87" w:hanging="209"/>
        <w:jc w:val="both"/>
        <w:rPr>
          <w:rFonts w:eastAsia="標楷體"/>
          <w:bCs w:val="0"/>
        </w:rPr>
      </w:pPr>
      <w:r w:rsidRPr="007103DF">
        <w:rPr>
          <w:rFonts w:eastAsia="標楷體" w:hint="eastAsia"/>
        </w:rPr>
        <w:t>同時出現（</w:t>
      </w:r>
      <w:r w:rsidRPr="007103DF">
        <w:rPr>
          <w:rFonts w:eastAsia="標楷體"/>
        </w:rPr>
        <w:t>*</w:t>
      </w:r>
      <w:r w:rsidRPr="007103DF">
        <w:rPr>
          <w:rFonts w:eastAsia="標楷體" w:hint="eastAsia"/>
        </w:rPr>
        <w:t>）及（</w:t>
      </w:r>
      <w:r w:rsidRPr="007103DF">
        <w:rPr>
          <w:rFonts w:ascii="標楷體" w:eastAsia="標楷體" w:hAnsi="標楷體" w:hint="eastAsia"/>
          <w:b/>
          <w:sz w:val="18"/>
          <w:szCs w:val="18"/>
          <w:vertAlign w:val="superscript"/>
        </w:rPr>
        <w:t>◎</w:t>
      </w:r>
      <w:r w:rsidRPr="007103DF">
        <w:rPr>
          <w:rFonts w:eastAsia="標楷體" w:hint="eastAsia"/>
        </w:rPr>
        <w:t>），表示該學習內容反覆出現在不同學習階段且屬較高階的學習內容。</w:t>
      </w:r>
    </w:p>
    <w:tbl>
      <w:tblPr>
        <w:tblW w:w="5227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"/>
        <w:gridCol w:w="548"/>
        <w:gridCol w:w="3094"/>
        <w:gridCol w:w="3094"/>
        <w:gridCol w:w="3096"/>
      </w:tblGrid>
      <w:tr w:rsidR="007103DF" w:rsidRPr="007103DF" w:rsidTr="00D63012">
        <w:trPr>
          <w:tblHeader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int="eastAsia"/>
                <w:b/>
                <w:kern w:val="2"/>
                <w:szCs w:val="22"/>
              </w:rPr>
              <w:t>學習內容</w:t>
            </w:r>
          </w:p>
        </w:tc>
      </w:tr>
      <w:tr w:rsidR="007103DF" w:rsidRPr="007103DF" w:rsidTr="00D63012">
        <w:trPr>
          <w:trHeight w:val="70"/>
          <w:tblHeader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int="eastAsia"/>
                <w:b/>
                <w:kern w:val="2"/>
                <w:szCs w:val="22"/>
              </w:rPr>
              <w:t>主題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int="eastAsia"/>
                <w:b/>
                <w:kern w:val="2"/>
                <w:szCs w:val="22"/>
              </w:rPr>
              <w:t>項目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int="eastAsia"/>
                <w:b/>
                <w:kern w:val="2"/>
                <w:szCs w:val="22"/>
              </w:rPr>
              <w:t>第二學習階段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int="eastAsia"/>
                <w:b/>
                <w:kern w:val="2"/>
                <w:szCs w:val="22"/>
              </w:rPr>
              <w:t>第三學習階段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int="eastAsia"/>
                <w:b/>
                <w:kern w:val="2"/>
                <w:szCs w:val="22"/>
              </w:rPr>
              <w:t>第四學習階段</w:t>
            </w:r>
          </w:p>
        </w:tc>
      </w:tr>
      <w:tr w:rsidR="007103DF" w:rsidRPr="007103DF" w:rsidTr="00D63012"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/>
                <w:b/>
                <w:kern w:val="2"/>
                <w:szCs w:val="22"/>
              </w:rPr>
              <w:t>A.</w:t>
            </w:r>
            <w:r w:rsidRPr="007103DF">
              <w:rPr>
                <w:rFonts w:eastAsia="標楷體" w:hint="eastAsia"/>
                <w:b/>
                <w:kern w:val="2"/>
                <w:szCs w:val="22"/>
              </w:rPr>
              <w:t>語言知識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/>
                <w:b/>
                <w:kern w:val="2"/>
                <w:szCs w:val="22"/>
              </w:rPr>
              <w:t>Aa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int="eastAsia"/>
                <w:b/>
                <w:kern w:val="2"/>
                <w:szCs w:val="22"/>
              </w:rPr>
              <w:t>字母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012" w:rsidRPr="007103DF" w:rsidRDefault="00D63012">
            <w:pPr>
              <w:snapToGrid w:val="0"/>
              <w:ind w:firstLineChars="50" w:firstLine="12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 xml:space="preserve"> Aa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ascii="標楷體" w:eastAsia="標楷體" w:hAnsi="標楷體" w:hint="eastAsia"/>
                <w:kern w:val="2"/>
                <w:szCs w:val="22"/>
              </w:rPr>
              <w:t>Ⅱ</w:t>
            </w:r>
            <w:r w:rsidRPr="007103DF">
              <w:rPr>
                <w:rFonts w:eastAsia="標楷體" w:hAnsi="標楷體"/>
                <w:kern w:val="2"/>
                <w:szCs w:val="22"/>
              </w:rPr>
              <w:t>-1</w:t>
            </w:r>
            <w:r w:rsidRPr="007103DF">
              <w:rPr>
                <w:rFonts w:eastAsia="標楷體" w:hint="eastAsia"/>
                <w:kern w:val="2"/>
                <w:szCs w:val="22"/>
              </w:rPr>
              <w:t>字母名稱</w:t>
            </w:r>
          </w:p>
          <w:p w:rsidR="00D63012" w:rsidRPr="007103DF" w:rsidRDefault="00D63012">
            <w:pPr>
              <w:snapToGrid w:val="0"/>
              <w:ind w:leftChars="50" w:left="960" w:hangingChars="350" w:hanging="84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 xml:space="preserve"> Aa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ascii="標楷體" w:eastAsia="標楷體" w:hAnsi="標楷體" w:hint="eastAsia"/>
                <w:kern w:val="2"/>
                <w:szCs w:val="22"/>
              </w:rPr>
              <w:t>Ⅱ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/>
                <w:kern w:val="2"/>
                <w:szCs w:val="22"/>
              </w:rPr>
              <w:t>2</w:t>
            </w:r>
            <w:r w:rsidRPr="007103DF">
              <w:rPr>
                <w:rFonts w:eastAsia="標楷體" w:hint="eastAsia"/>
                <w:kern w:val="2"/>
                <w:szCs w:val="22"/>
              </w:rPr>
              <w:t>印刷體大</w:t>
            </w:r>
          </w:p>
          <w:p w:rsidR="00D63012" w:rsidRPr="007103DF" w:rsidRDefault="00D63012">
            <w:pPr>
              <w:snapToGrid w:val="0"/>
              <w:ind w:leftChars="50" w:left="961" w:hangingChars="350" w:hanging="841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 xml:space="preserve">                </w:t>
            </w:r>
            <w:r w:rsidRPr="007103DF">
              <w:rPr>
                <w:rFonts w:eastAsia="標楷體" w:hint="eastAsia"/>
                <w:kern w:val="2"/>
                <w:szCs w:val="22"/>
              </w:rPr>
              <w:t>小寫字母</w:t>
            </w:r>
            <w:r w:rsidRPr="007103DF">
              <w:rPr>
                <w:rFonts w:eastAsia="標楷體"/>
                <w:kern w:val="2"/>
                <w:szCs w:val="22"/>
              </w:rPr>
              <w:t xml:space="preserve"> </w:t>
            </w:r>
          </w:p>
          <w:p w:rsidR="00D63012" w:rsidRPr="007103DF" w:rsidRDefault="00D63012">
            <w:pPr>
              <w:snapToGrid w:val="0"/>
              <w:ind w:leftChars="50" w:left="960" w:hangingChars="350" w:hanging="84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 xml:space="preserve">        </w:t>
            </w:r>
            <w:r w:rsidRPr="007103DF">
              <w:rPr>
                <w:rFonts w:eastAsia="標楷體" w:hint="eastAsia"/>
                <w:kern w:val="2"/>
                <w:szCs w:val="22"/>
              </w:rPr>
              <w:t>的辨識及</w:t>
            </w:r>
          </w:p>
          <w:p w:rsidR="00D63012" w:rsidRPr="007103DF" w:rsidRDefault="00D63012">
            <w:pPr>
              <w:snapToGrid w:val="0"/>
              <w:ind w:leftChars="50" w:left="960" w:hangingChars="350" w:hanging="84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 xml:space="preserve">        </w:t>
            </w:r>
            <w:r w:rsidRPr="007103DF">
              <w:rPr>
                <w:rFonts w:eastAsia="標楷體" w:hint="eastAsia"/>
                <w:kern w:val="2"/>
                <w:szCs w:val="22"/>
              </w:rPr>
              <w:t>書寫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012" w:rsidRPr="007103DF" w:rsidRDefault="00D63012">
            <w:pPr>
              <w:snapToGrid w:val="0"/>
              <w:ind w:leftChars="50" w:left="960" w:hangingChars="350" w:hanging="840"/>
              <w:rPr>
                <w:rFonts w:eastAsia="標楷體"/>
                <w:kern w:val="2"/>
              </w:rPr>
            </w:pP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012" w:rsidRPr="007103DF" w:rsidRDefault="00D63012">
            <w:pPr>
              <w:snapToGrid w:val="0"/>
              <w:ind w:leftChars="50" w:left="960" w:hangingChars="350" w:hanging="840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/>
                <w:kern w:val="2"/>
                <w:szCs w:val="22"/>
              </w:rPr>
              <w:t>Aa-</w:t>
            </w:r>
            <w:r w:rsidRPr="007103DF">
              <w:rPr>
                <w:rFonts w:ascii="標楷體"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-1</w:t>
            </w:r>
            <w:r w:rsidRPr="007103DF">
              <w:rPr>
                <w:rFonts w:eastAsia="標楷體" w:hint="eastAsia"/>
                <w:kern w:val="2"/>
                <w:szCs w:val="22"/>
              </w:rPr>
              <w:t>連續體大小寫字母的辨識</w:t>
            </w:r>
          </w:p>
        </w:tc>
      </w:tr>
      <w:tr w:rsidR="007103DF" w:rsidRPr="007103DF" w:rsidTr="00D6301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widowControl/>
              <w:rPr>
                <w:rFonts w:eastAsia="標楷體"/>
                <w:b/>
                <w:kern w:val="2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/>
                <w:b/>
                <w:kern w:val="2"/>
                <w:szCs w:val="22"/>
              </w:rPr>
              <w:t>Ab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int="eastAsia"/>
                <w:b/>
                <w:kern w:val="2"/>
                <w:szCs w:val="22"/>
              </w:rPr>
              <w:t>語音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012" w:rsidRPr="007103DF" w:rsidRDefault="00D63012">
            <w:pPr>
              <w:snapToGrid w:val="0"/>
              <w:ind w:leftChars="50" w:left="961" w:hangingChars="350" w:hanging="841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Ab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ascii="標楷體" w:eastAsia="標楷體" w:hAnsi="標楷體" w:hint="eastAsia"/>
                <w:kern w:val="2"/>
                <w:szCs w:val="22"/>
              </w:rPr>
              <w:t>Ⅱ</w:t>
            </w:r>
            <w:r w:rsidRPr="007103DF">
              <w:rPr>
                <w:rFonts w:eastAsia="標楷體" w:hAnsi="標楷體"/>
                <w:kern w:val="2"/>
                <w:szCs w:val="22"/>
              </w:rPr>
              <w:t>-3</w:t>
            </w:r>
            <w:r w:rsidRPr="007103DF">
              <w:rPr>
                <w:rFonts w:eastAsia="標楷體" w:hint="eastAsia"/>
                <w:kern w:val="2"/>
                <w:szCs w:val="22"/>
              </w:rPr>
              <w:t>子音、母音</w:t>
            </w:r>
          </w:p>
          <w:p w:rsidR="00D63012" w:rsidRPr="007103DF" w:rsidRDefault="00D63012">
            <w:pPr>
              <w:snapToGrid w:val="0"/>
              <w:ind w:leftChars="50" w:left="961" w:hangingChars="350" w:hanging="841"/>
              <w:rPr>
                <w:rFonts w:eastAsia="標楷體" w:hAnsi="標楷體" w:cs="Arial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 xml:space="preserve">                 </w:t>
            </w:r>
            <w:r w:rsidRPr="007103DF">
              <w:rPr>
                <w:rFonts w:eastAsia="標楷體" w:hAnsi="標楷體" w:cs="Arial" w:hint="eastAsia"/>
                <w:kern w:val="2"/>
                <w:szCs w:val="22"/>
              </w:rPr>
              <w:t>及其組合</w:t>
            </w:r>
          </w:p>
          <w:p w:rsidR="00D63012" w:rsidRPr="007103DF" w:rsidRDefault="00D63012">
            <w:pPr>
              <w:snapToGrid w:val="0"/>
              <w:ind w:leftChars="50" w:left="961" w:hangingChars="350" w:hanging="841"/>
              <w:rPr>
                <w:rFonts w:eastAsia="標楷體" w:hAnsi="標楷體" w:cs="Arial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Ab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ascii="標楷體" w:eastAsia="標楷體" w:hAnsi="標楷體" w:hint="eastAsia"/>
                <w:kern w:val="2"/>
                <w:szCs w:val="22"/>
              </w:rPr>
              <w:t>Ⅱ</w:t>
            </w:r>
            <w:r w:rsidRPr="007103DF">
              <w:rPr>
                <w:rFonts w:eastAsia="標楷體" w:hAnsi="標楷體"/>
                <w:kern w:val="2"/>
                <w:szCs w:val="22"/>
              </w:rPr>
              <w:t>-4</w:t>
            </w:r>
            <w:r w:rsidRPr="007103DF">
              <w:rPr>
                <w:rFonts w:eastAsia="標楷體" w:hAnsi="標楷體" w:cs="Arial" w:hint="eastAsia"/>
                <w:kern w:val="2"/>
                <w:szCs w:val="22"/>
              </w:rPr>
              <w:t>單音節、多</w:t>
            </w:r>
          </w:p>
          <w:p w:rsidR="00D63012" w:rsidRPr="007103DF" w:rsidRDefault="00D63012">
            <w:pPr>
              <w:snapToGrid w:val="0"/>
              <w:ind w:leftChars="50" w:left="960" w:hangingChars="350" w:hanging="840"/>
              <w:rPr>
                <w:rFonts w:eastAsia="標楷體" w:hAnsi="標楷體" w:cs="Arial"/>
                <w:kern w:val="2"/>
              </w:rPr>
            </w:pPr>
            <w:r w:rsidRPr="007103DF">
              <w:rPr>
                <w:rFonts w:eastAsia="標楷體" w:hAnsi="標楷體" w:cs="Arial"/>
                <w:kern w:val="2"/>
                <w:szCs w:val="22"/>
              </w:rPr>
              <w:lastRenderedPageBreak/>
              <w:t xml:space="preserve">        </w:t>
            </w:r>
            <w:r w:rsidRPr="007103DF">
              <w:rPr>
                <w:rFonts w:eastAsia="標楷體" w:hAnsi="標楷體" w:cs="Arial" w:hint="eastAsia"/>
                <w:kern w:val="2"/>
                <w:szCs w:val="22"/>
              </w:rPr>
              <w:t>音節，及重</w:t>
            </w:r>
          </w:p>
          <w:p w:rsidR="00D63012" w:rsidRPr="007103DF" w:rsidRDefault="00D63012">
            <w:pPr>
              <w:snapToGrid w:val="0"/>
              <w:ind w:leftChars="50" w:left="960" w:hangingChars="350" w:hanging="840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 w:cs="Arial"/>
                <w:kern w:val="2"/>
                <w:szCs w:val="22"/>
              </w:rPr>
              <w:t xml:space="preserve">        </w:t>
            </w:r>
            <w:r w:rsidRPr="007103DF">
              <w:rPr>
                <w:rFonts w:eastAsia="標楷體" w:hAnsi="標楷體" w:cs="Arial" w:hint="eastAsia"/>
                <w:kern w:val="2"/>
                <w:szCs w:val="22"/>
              </w:rPr>
              <w:t>音音節</w:t>
            </w:r>
          </w:p>
          <w:p w:rsidR="00D63012" w:rsidRPr="007103DF" w:rsidRDefault="00D63012">
            <w:pPr>
              <w:snapToGrid w:val="0"/>
              <w:ind w:leftChars="50" w:left="961" w:hangingChars="350" w:hanging="841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Ab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ascii="標楷體" w:eastAsia="標楷體" w:hAnsi="標楷體" w:hint="eastAsia"/>
                <w:kern w:val="2"/>
                <w:szCs w:val="22"/>
              </w:rPr>
              <w:t>Ⅱ</w:t>
            </w:r>
            <w:r w:rsidRPr="007103DF">
              <w:rPr>
                <w:rFonts w:eastAsia="標楷體" w:hAnsi="標楷體"/>
                <w:kern w:val="2"/>
                <w:szCs w:val="22"/>
              </w:rPr>
              <w:t>-5</w:t>
            </w:r>
            <w:r w:rsidRPr="007103DF">
              <w:rPr>
                <w:rFonts w:eastAsia="標楷體" w:hint="eastAsia"/>
                <w:kern w:val="2"/>
                <w:szCs w:val="22"/>
              </w:rPr>
              <w:t>片語及句子的重音</w:t>
            </w:r>
          </w:p>
          <w:p w:rsidR="00D63012" w:rsidRPr="007103DF" w:rsidRDefault="00D63012">
            <w:pPr>
              <w:snapToGrid w:val="0"/>
              <w:ind w:leftChars="64" w:left="960" w:hangingChars="336" w:hanging="806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Ab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Ⅱ</w:t>
            </w:r>
            <w:r w:rsidRPr="007103DF">
              <w:rPr>
                <w:rFonts w:eastAsia="標楷體" w:hAnsi="標楷體"/>
                <w:kern w:val="2"/>
                <w:szCs w:val="22"/>
              </w:rPr>
              <w:t>-6</w:t>
            </w:r>
            <w:r w:rsidRPr="007103DF">
              <w:rPr>
                <w:rFonts w:eastAsia="標楷體" w:hint="eastAsia"/>
                <w:kern w:val="2"/>
                <w:szCs w:val="22"/>
              </w:rPr>
              <w:t>句子的語調</w:t>
            </w:r>
          </w:p>
          <w:p w:rsidR="00D63012" w:rsidRPr="007103DF" w:rsidRDefault="00D63012">
            <w:pPr>
              <w:snapToGrid w:val="0"/>
              <w:ind w:left="960" w:hangingChars="400" w:hanging="96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 xml:space="preserve">         </w:t>
            </w:r>
            <w:r w:rsidRPr="007103DF">
              <w:rPr>
                <w:rFonts w:eastAsia="標楷體" w:hint="eastAsia"/>
                <w:kern w:val="2"/>
                <w:szCs w:val="22"/>
              </w:rPr>
              <w:t>及節奏</w:t>
            </w:r>
          </w:p>
          <w:p w:rsidR="00D63012" w:rsidRPr="007103DF" w:rsidRDefault="00D63012">
            <w:pPr>
              <w:snapToGrid w:val="0"/>
              <w:ind w:leftChars="50" w:left="961" w:hangingChars="350" w:hanging="841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Ab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ascii="標楷體" w:eastAsia="標楷體" w:hAnsi="標楷體" w:hint="eastAsia"/>
                <w:kern w:val="2"/>
                <w:szCs w:val="22"/>
              </w:rPr>
              <w:t>Ⅱ</w:t>
            </w:r>
            <w:r w:rsidRPr="007103DF">
              <w:rPr>
                <w:rFonts w:eastAsia="標楷體" w:hAnsi="標楷體"/>
                <w:kern w:val="2"/>
                <w:szCs w:val="22"/>
              </w:rPr>
              <w:t>-7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所</w:t>
            </w:r>
            <w:r w:rsidRPr="007103DF">
              <w:rPr>
                <w:rFonts w:eastAsia="標楷體" w:hAnsi="標楷體" w:hint="eastAsia"/>
                <w:kern w:val="2"/>
              </w:rPr>
              <w:t>學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的</w:t>
            </w:r>
            <w:r w:rsidRPr="007103DF">
              <w:rPr>
                <w:rFonts w:eastAsia="標楷體" w:hint="eastAsia"/>
                <w:kern w:val="2"/>
                <w:szCs w:val="22"/>
              </w:rPr>
              <w:t>字母拼讀</w:t>
            </w:r>
            <w:r w:rsidRPr="007103DF">
              <w:rPr>
                <w:rFonts w:eastAsia="標楷體" w:hint="eastAsia"/>
                <w:bCs w:val="0"/>
                <w:kern w:val="2"/>
              </w:rPr>
              <w:t>規則</w:t>
            </w:r>
            <w:r w:rsidRPr="007103DF">
              <w:rPr>
                <w:rFonts w:eastAsia="標楷體" w:hint="eastAsia"/>
                <w:kern w:val="2"/>
                <w:szCs w:val="22"/>
              </w:rPr>
              <w:t>（含看字讀音、聽音拼字）</w:t>
            </w:r>
          </w:p>
          <w:p w:rsidR="00D63012" w:rsidRPr="007103DF" w:rsidRDefault="00D63012">
            <w:pPr>
              <w:snapToGrid w:val="0"/>
              <w:ind w:left="960" w:hangingChars="400" w:hanging="960"/>
              <w:rPr>
                <w:rFonts w:eastAsia="標楷體"/>
                <w:kern w:val="2"/>
                <w:shd w:val="pct15" w:color="auto" w:fill="FFFFFF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012" w:rsidRPr="007103DF" w:rsidRDefault="00D63012">
            <w:pPr>
              <w:snapToGrid w:val="0"/>
              <w:ind w:leftChars="50" w:left="961" w:hangingChars="350" w:hanging="841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lastRenderedPageBreak/>
              <w:t>◎</w:t>
            </w:r>
            <w:r w:rsidRPr="007103DF">
              <w:rPr>
                <w:rFonts w:eastAsia="標楷體"/>
                <w:kern w:val="2"/>
                <w:szCs w:val="22"/>
              </w:rPr>
              <w:t>Ab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Ⅲ</w:t>
            </w:r>
            <w:r w:rsidRPr="007103DF">
              <w:rPr>
                <w:rFonts w:eastAsia="標楷體" w:hAnsi="標楷體"/>
                <w:kern w:val="2"/>
                <w:szCs w:val="22"/>
              </w:rPr>
              <w:t>-1</w:t>
            </w:r>
            <w:r w:rsidRPr="007103DF">
              <w:rPr>
                <w:rFonts w:eastAsia="標楷體" w:hint="eastAsia"/>
                <w:kern w:val="2"/>
                <w:szCs w:val="22"/>
              </w:rPr>
              <w:t>子音、母音</w:t>
            </w:r>
          </w:p>
          <w:p w:rsidR="00D63012" w:rsidRPr="007103DF" w:rsidRDefault="00D63012">
            <w:pPr>
              <w:snapToGrid w:val="0"/>
              <w:ind w:leftChars="50" w:left="961" w:hangingChars="350" w:hanging="841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 xml:space="preserve">                 </w:t>
            </w:r>
            <w:r w:rsidRPr="007103DF">
              <w:rPr>
                <w:rFonts w:eastAsia="標楷體" w:hAnsi="標楷體" w:cs="Arial" w:hint="eastAsia"/>
                <w:kern w:val="2"/>
                <w:szCs w:val="22"/>
              </w:rPr>
              <w:t>及其組合</w:t>
            </w:r>
          </w:p>
          <w:p w:rsidR="00D63012" w:rsidRPr="007103DF" w:rsidRDefault="00D63012">
            <w:pPr>
              <w:snapToGrid w:val="0"/>
              <w:ind w:leftChars="50" w:left="961" w:hangingChars="350" w:hanging="841"/>
              <w:rPr>
                <w:rFonts w:eastAsia="標楷體" w:hAnsi="標楷體" w:cs="Arial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Ab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Ⅲ</w:t>
            </w:r>
            <w:r w:rsidRPr="007103DF">
              <w:rPr>
                <w:rFonts w:eastAsia="標楷體" w:hAnsi="標楷體"/>
                <w:kern w:val="2"/>
                <w:szCs w:val="22"/>
              </w:rPr>
              <w:t>-2</w:t>
            </w:r>
            <w:r w:rsidRPr="007103DF">
              <w:rPr>
                <w:rFonts w:eastAsia="標楷體" w:hAnsi="標楷體" w:cs="Arial" w:hint="eastAsia"/>
                <w:kern w:val="2"/>
                <w:szCs w:val="22"/>
              </w:rPr>
              <w:t>單音節、多</w:t>
            </w:r>
          </w:p>
          <w:p w:rsidR="00D63012" w:rsidRPr="007103DF" w:rsidRDefault="00D63012">
            <w:pPr>
              <w:snapToGrid w:val="0"/>
              <w:ind w:leftChars="50" w:left="960" w:hangingChars="350" w:hanging="840"/>
              <w:rPr>
                <w:rFonts w:eastAsia="標楷體" w:hAnsi="標楷體" w:cs="Arial"/>
                <w:kern w:val="2"/>
              </w:rPr>
            </w:pPr>
            <w:r w:rsidRPr="007103DF">
              <w:rPr>
                <w:rFonts w:eastAsia="標楷體" w:hAnsi="標楷體" w:cs="Arial"/>
                <w:kern w:val="2"/>
                <w:szCs w:val="22"/>
              </w:rPr>
              <w:lastRenderedPageBreak/>
              <w:t xml:space="preserve">        </w:t>
            </w:r>
            <w:r w:rsidRPr="007103DF">
              <w:rPr>
                <w:rFonts w:eastAsia="標楷體" w:hAnsi="標楷體" w:cs="Arial" w:hint="eastAsia"/>
                <w:kern w:val="2"/>
                <w:szCs w:val="22"/>
              </w:rPr>
              <w:t>音節，及重</w:t>
            </w:r>
          </w:p>
          <w:p w:rsidR="00D63012" w:rsidRPr="007103DF" w:rsidRDefault="00D63012">
            <w:pPr>
              <w:snapToGrid w:val="0"/>
              <w:ind w:leftChars="50" w:left="960" w:hangingChars="350" w:hanging="840"/>
              <w:rPr>
                <w:rFonts w:eastAsia="標楷體" w:hAnsi="標楷體" w:cs="Arial"/>
                <w:strike/>
                <w:kern w:val="2"/>
              </w:rPr>
            </w:pPr>
            <w:r w:rsidRPr="007103DF">
              <w:rPr>
                <w:rFonts w:eastAsia="標楷體" w:hAnsi="標楷體" w:cs="Arial"/>
                <w:kern w:val="2"/>
                <w:szCs w:val="22"/>
              </w:rPr>
              <w:t xml:space="preserve">        </w:t>
            </w:r>
            <w:r w:rsidRPr="007103DF">
              <w:rPr>
                <w:rFonts w:eastAsia="標楷體" w:hAnsi="標楷體" w:cs="Arial" w:hint="eastAsia"/>
                <w:kern w:val="2"/>
                <w:szCs w:val="22"/>
              </w:rPr>
              <w:t>音音節</w:t>
            </w:r>
          </w:p>
          <w:p w:rsidR="00D63012" w:rsidRPr="007103DF" w:rsidRDefault="00D63012">
            <w:pPr>
              <w:snapToGrid w:val="0"/>
              <w:ind w:leftChars="50" w:left="961" w:hangingChars="350" w:hanging="841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Ab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Ⅲ</w:t>
            </w:r>
            <w:r w:rsidRPr="007103DF">
              <w:rPr>
                <w:rFonts w:eastAsia="標楷體" w:hAnsi="標楷體"/>
                <w:kern w:val="2"/>
                <w:szCs w:val="22"/>
              </w:rPr>
              <w:t>-3</w:t>
            </w:r>
            <w:r w:rsidRPr="007103DF">
              <w:rPr>
                <w:rFonts w:eastAsia="標楷體" w:hint="eastAsia"/>
                <w:kern w:val="2"/>
                <w:szCs w:val="22"/>
              </w:rPr>
              <w:t>片語及句子</w:t>
            </w:r>
            <w:r w:rsidRPr="007103DF">
              <w:rPr>
                <w:rFonts w:eastAsia="標楷體"/>
                <w:kern w:val="2"/>
                <w:szCs w:val="22"/>
              </w:rPr>
              <w:t xml:space="preserve">  </w:t>
            </w:r>
          </w:p>
          <w:p w:rsidR="00D63012" w:rsidRPr="007103DF" w:rsidRDefault="00D63012">
            <w:pPr>
              <w:snapToGrid w:val="0"/>
              <w:ind w:leftChars="50" w:left="960" w:hangingChars="350" w:hanging="84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 xml:space="preserve">        </w:t>
            </w:r>
            <w:r w:rsidRPr="007103DF">
              <w:rPr>
                <w:rFonts w:eastAsia="標楷體" w:hint="eastAsia"/>
                <w:kern w:val="2"/>
                <w:szCs w:val="22"/>
              </w:rPr>
              <w:t>的重音</w:t>
            </w:r>
          </w:p>
          <w:p w:rsidR="00D63012" w:rsidRPr="007103DF" w:rsidRDefault="00D63012">
            <w:pPr>
              <w:snapToGrid w:val="0"/>
              <w:ind w:leftChars="-36" w:left="960" w:hangingChars="436" w:hanging="1046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/>
                <w:kern w:val="2"/>
                <w:szCs w:val="22"/>
              </w:rPr>
              <w:t xml:space="preserve">   </w:t>
            </w:r>
            <w:r w:rsidRPr="007103DF">
              <w:rPr>
                <w:rFonts w:eastAsia="標楷體"/>
                <w:kern w:val="2"/>
                <w:szCs w:val="22"/>
              </w:rPr>
              <w:t>Ab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Ⅲ</w:t>
            </w:r>
            <w:r w:rsidRPr="007103DF">
              <w:rPr>
                <w:rFonts w:eastAsia="標楷體" w:hAnsi="標楷體"/>
                <w:kern w:val="2"/>
                <w:szCs w:val="22"/>
              </w:rPr>
              <w:t>-4</w:t>
            </w:r>
            <w:r w:rsidRPr="007103DF">
              <w:rPr>
                <w:rFonts w:eastAsia="標楷體" w:hint="eastAsia"/>
                <w:kern w:val="2"/>
                <w:szCs w:val="22"/>
              </w:rPr>
              <w:t>句子的語調</w:t>
            </w:r>
          </w:p>
          <w:p w:rsidR="00D63012" w:rsidRPr="007103DF" w:rsidRDefault="00D63012">
            <w:pPr>
              <w:snapToGrid w:val="0"/>
              <w:ind w:left="960" w:hangingChars="400" w:hanging="96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 xml:space="preserve">         </w:t>
            </w:r>
            <w:r w:rsidRPr="007103DF">
              <w:rPr>
                <w:rFonts w:eastAsia="標楷體" w:hint="eastAsia"/>
                <w:kern w:val="2"/>
                <w:szCs w:val="22"/>
              </w:rPr>
              <w:t>及節奏</w:t>
            </w:r>
          </w:p>
          <w:p w:rsidR="00D63012" w:rsidRPr="007103DF" w:rsidRDefault="00D63012">
            <w:pPr>
              <w:snapToGrid w:val="0"/>
              <w:ind w:leftChars="50" w:left="961" w:hangingChars="350" w:hanging="841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Ab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Ⅲ</w:t>
            </w:r>
            <w:r w:rsidRPr="007103DF">
              <w:rPr>
                <w:rFonts w:eastAsia="標楷體" w:hAnsi="標楷體"/>
                <w:kern w:val="2"/>
                <w:szCs w:val="22"/>
              </w:rPr>
              <w:t>-5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所</w:t>
            </w:r>
            <w:r w:rsidRPr="007103DF">
              <w:rPr>
                <w:rFonts w:eastAsia="標楷體" w:hAnsi="標楷體" w:hint="eastAsia"/>
                <w:kern w:val="2"/>
              </w:rPr>
              <w:t>學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的</w:t>
            </w:r>
            <w:r w:rsidRPr="007103DF">
              <w:rPr>
                <w:rFonts w:eastAsia="標楷體" w:hint="eastAsia"/>
                <w:kern w:val="2"/>
                <w:szCs w:val="22"/>
              </w:rPr>
              <w:t>字母拼讀</w:t>
            </w:r>
            <w:r w:rsidRPr="007103DF">
              <w:rPr>
                <w:rFonts w:eastAsia="標楷體" w:hint="eastAsia"/>
                <w:bCs w:val="0"/>
                <w:kern w:val="2"/>
              </w:rPr>
              <w:t>規則</w:t>
            </w:r>
            <w:r w:rsidRPr="007103DF">
              <w:rPr>
                <w:rFonts w:eastAsia="標楷體" w:hint="eastAsia"/>
                <w:kern w:val="2"/>
                <w:szCs w:val="22"/>
              </w:rPr>
              <w:t>（含看字讀音、聽音拼字）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012" w:rsidRPr="007103DF" w:rsidRDefault="00D63012">
            <w:pPr>
              <w:snapToGrid w:val="0"/>
              <w:ind w:leftChars="50" w:left="960" w:hangingChars="350" w:hanging="840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/>
                <w:kern w:val="2"/>
                <w:szCs w:val="22"/>
              </w:rPr>
              <w:lastRenderedPageBreak/>
              <w:t>Ab-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-2</w:t>
            </w:r>
            <w:r w:rsidRPr="007103DF">
              <w:rPr>
                <w:rFonts w:eastAsia="標楷體" w:hint="eastAsia"/>
                <w:kern w:val="2"/>
                <w:szCs w:val="22"/>
              </w:rPr>
              <w:t>句子的發音、重音及語調</w:t>
            </w:r>
          </w:p>
          <w:p w:rsidR="00D63012" w:rsidRPr="007103DF" w:rsidRDefault="00D63012">
            <w:pPr>
              <w:snapToGrid w:val="0"/>
              <w:ind w:left="960" w:hangingChars="400" w:hanging="960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/>
                <w:kern w:val="2"/>
                <w:szCs w:val="22"/>
              </w:rPr>
              <w:t>*</w:t>
            </w: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 w:hAnsi="標楷體"/>
                <w:kern w:val="2"/>
                <w:szCs w:val="22"/>
              </w:rPr>
              <w:t>Ab-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-3</w:t>
            </w:r>
            <w:r w:rsidRPr="007103DF">
              <w:rPr>
                <w:rFonts w:eastAsia="標楷體" w:hAnsi="標楷體" w:cs="Arial" w:hint="eastAsia"/>
                <w:kern w:val="2"/>
                <w:szCs w:val="22"/>
              </w:rPr>
              <w:t>歌謠、韻文的節</w:t>
            </w:r>
            <w:r w:rsidRPr="007103DF">
              <w:rPr>
                <w:rFonts w:eastAsia="標楷體" w:hAnsi="標楷體" w:cs="Arial" w:hint="eastAsia"/>
                <w:kern w:val="2"/>
                <w:szCs w:val="22"/>
              </w:rPr>
              <w:lastRenderedPageBreak/>
              <w:t>奏與音韻</w:t>
            </w:r>
          </w:p>
          <w:p w:rsidR="00D63012" w:rsidRPr="007103DF" w:rsidRDefault="00D63012">
            <w:pPr>
              <w:snapToGrid w:val="0"/>
              <w:ind w:leftChars="50" w:left="960" w:hangingChars="350" w:hanging="840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/>
                <w:kern w:val="2"/>
                <w:szCs w:val="22"/>
              </w:rPr>
              <w:t>Ab-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-4</w:t>
            </w:r>
            <w:r w:rsidRPr="007103DF">
              <w:rPr>
                <w:rFonts w:eastAsia="標楷體" w:hint="eastAsia"/>
                <w:kern w:val="2"/>
                <w:szCs w:val="22"/>
              </w:rPr>
              <w:t>字母拼讀</w:t>
            </w:r>
            <w:r w:rsidRPr="007103DF">
              <w:rPr>
                <w:rFonts w:eastAsia="標楷體" w:hint="eastAsia"/>
                <w:bCs w:val="0"/>
                <w:kern w:val="2"/>
              </w:rPr>
              <w:t>規則</w:t>
            </w:r>
            <w:r w:rsidRPr="007103DF">
              <w:rPr>
                <w:rFonts w:eastAsia="標楷體" w:hint="eastAsia"/>
                <w:kern w:val="2"/>
                <w:szCs w:val="22"/>
              </w:rPr>
              <w:t>（含字母拼讀的精熟能力、字彙拼寫的輔助）</w:t>
            </w:r>
          </w:p>
        </w:tc>
      </w:tr>
      <w:tr w:rsidR="007103DF" w:rsidRPr="007103DF" w:rsidTr="00D6301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widowControl/>
              <w:rPr>
                <w:rFonts w:eastAsia="標楷體"/>
                <w:b/>
                <w:kern w:val="2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/>
                <w:b/>
                <w:kern w:val="2"/>
                <w:szCs w:val="22"/>
              </w:rPr>
              <w:t>Ac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int="eastAsia"/>
                <w:b/>
                <w:kern w:val="2"/>
                <w:szCs w:val="22"/>
              </w:rPr>
              <w:t>字詞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012" w:rsidRPr="007103DF" w:rsidRDefault="00D63012">
            <w:pPr>
              <w:snapToGrid w:val="0"/>
              <w:ind w:leftChars="50" w:left="1081" w:hangingChars="400" w:hanging="961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Ac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ascii="標楷體" w:eastAsia="標楷體" w:hAnsi="標楷體" w:hint="eastAsia"/>
                <w:kern w:val="2"/>
                <w:szCs w:val="22"/>
              </w:rPr>
              <w:t>Ⅱ</w:t>
            </w:r>
            <w:r w:rsidRPr="007103DF">
              <w:rPr>
                <w:rFonts w:eastAsia="標楷體" w:hAnsi="標楷體"/>
                <w:kern w:val="2"/>
                <w:szCs w:val="22"/>
              </w:rPr>
              <w:t>-8</w:t>
            </w:r>
            <w:r w:rsidRPr="007103DF">
              <w:rPr>
                <w:rFonts w:eastAsia="標楷體" w:hAnsi="標楷體" w:cs="Arial" w:hint="eastAsia"/>
                <w:kern w:val="2"/>
                <w:szCs w:val="22"/>
              </w:rPr>
              <w:t>簡易的</w:t>
            </w:r>
            <w:r w:rsidRPr="007103DF">
              <w:rPr>
                <w:rFonts w:eastAsia="標楷體" w:hint="eastAsia"/>
                <w:kern w:val="2"/>
                <w:szCs w:val="22"/>
              </w:rPr>
              <w:t>教室用語</w:t>
            </w:r>
          </w:p>
          <w:p w:rsidR="00D63012" w:rsidRPr="007103DF" w:rsidRDefault="00D63012">
            <w:pPr>
              <w:snapToGrid w:val="0"/>
              <w:ind w:leftChars="50" w:left="1081" w:hangingChars="400" w:hanging="961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Ac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ascii="標楷體" w:eastAsia="標楷體" w:hAnsi="標楷體" w:hint="eastAsia"/>
                <w:kern w:val="2"/>
                <w:szCs w:val="22"/>
              </w:rPr>
              <w:t>Ⅱ</w:t>
            </w:r>
            <w:r w:rsidRPr="007103DF">
              <w:rPr>
                <w:rFonts w:eastAsia="標楷體" w:hAnsi="標楷體"/>
                <w:kern w:val="2"/>
                <w:szCs w:val="22"/>
              </w:rPr>
              <w:t>-9</w:t>
            </w:r>
            <w:r w:rsidRPr="007103DF">
              <w:rPr>
                <w:rFonts w:eastAsia="標楷體" w:hAnsi="標楷體" w:cs="Arial" w:hint="eastAsia"/>
                <w:kern w:val="2"/>
                <w:szCs w:val="22"/>
              </w:rPr>
              <w:t>簡易的</w:t>
            </w:r>
            <w:r w:rsidRPr="007103DF">
              <w:rPr>
                <w:rFonts w:eastAsia="標楷體" w:hint="eastAsia"/>
                <w:kern w:val="2"/>
                <w:szCs w:val="22"/>
              </w:rPr>
              <w:t>生活用語</w:t>
            </w:r>
          </w:p>
          <w:p w:rsidR="00D63012" w:rsidRPr="007103DF" w:rsidRDefault="00D63012">
            <w:pPr>
              <w:snapToGrid w:val="0"/>
              <w:ind w:leftChars="100" w:left="1080" w:hangingChars="350" w:hanging="84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Ac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ascii="標楷體" w:eastAsia="標楷體" w:hAnsi="標楷體" w:hint="eastAsia"/>
                <w:kern w:val="2"/>
                <w:szCs w:val="22"/>
              </w:rPr>
              <w:t>Ⅱ</w:t>
            </w:r>
            <w:r w:rsidRPr="007103DF">
              <w:rPr>
                <w:rFonts w:eastAsia="標楷體" w:hAnsi="標楷體"/>
                <w:kern w:val="2"/>
                <w:szCs w:val="22"/>
              </w:rPr>
              <w:t>-10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第二學習階段</w:t>
            </w:r>
            <w:r w:rsidRPr="007103DF">
              <w:rPr>
                <w:rFonts w:eastAsia="標楷體" w:hint="eastAsia"/>
                <w:kern w:val="2"/>
                <w:szCs w:val="22"/>
              </w:rPr>
              <w:t>所學字詞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  <w:shd w:val="pct15" w:color="auto" w:fill="FFFFFF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012" w:rsidRPr="007103DF" w:rsidRDefault="00D63012">
            <w:pPr>
              <w:snapToGrid w:val="0"/>
              <w:ind w:leftChars="50" w:left="960" w:hangingChars="350" w:hanging="84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Ac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Ⅲ</w:t>
            </w:r>
            <w:r w:rsidRPr="007103DF">
              <w:rPr>
                <w:rFonts w:eastAsia="標楷體" w:hAnsi="標楷體"/>
                <w:kern w:val="2"/>
                <w:szCs w:val="22"/>
              </w:rPr>
              <w:t>-6</w:t>
            </w:r>
            <w:r w:rsidRPr="007103DF">
              <w:rPr>
                <w:rFonts w:eastAsia="標楷體" w:hint="eastAsia"/>
                <w:kern w:val="2"/>
                <w:szCs w:val="22"/>
              </w:rPr>
              <w:t>校園內簡易的英文標示</w:t>
            </w:r>
          </w:p>
          <w:p w:rsidR="00D63012" w:rsidRPr="007103DF" w:rsidRDefault="00D63012">
            <w:pPr>
              <w:snapToGrid w:val="0"/>
              <w:ind w:left="1081" w:hangingChars="450" w:hanging="1081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Ac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Ⅲ</w:t>
            </w:r>
            <w:r w:rsidRPr="007103DF">
              <w:rPr>
                <w:rFonts w:eastAsia="標楷體" w:hAnsi="標楷體"/>
                <w:kern w:val="2"/>
                <w:szCs w:val="22"/>
              </w:rPr>
              <w:t>-7</w:t>
            </w:r>
            <w:r w:rsidRPr="007103DF">
              <w:rPr>
                <w:rFonts w:eastAsia="標楷體" w:hAnsi="標楷體" w:cs="Arial" w:hint="eastAsia"/>
                <w:kern w:val="2"/>
                <w:szCs w:val="22"/>
              </w:rPr>
              <w:t>簡易的</w:t>
            </w:r>
            <w:r w:rsidRPr="007103DF">
              <w:rPr>
                <w:rFonts w:eastAsia="標楷體" w:hint="eastAsia"/>
                <w:kern w:val="2"/>
                <w:szCs w:val="22"/>
              </w:rPr>
              <w:t>教室用語</w:t>
            </w:r>
          </w:p>
          <w:p w:rsidR="00D63012" w:rsidRPr="007103DF" w:rsidRDefault="00D63012">
            <w:pPr>
              <w:snapToGrid w:val="0"/>
              <w:ind w:leftChars="14" w:left="1084" w:hangingChars="437" w:hanging="1050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Ac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Ⅲ</w:t>
            </w:r>
            <w:r w:rsidRPr="007103DF">
              <w:rPr>
                <w:rFonts w:eastAsia="標楷體" w:hAnsi="標楷體"/>
                <w:kern w:val="2"/>
                <w:szCs w:val="22"/>
              </w:rPr>
              <w:t>-8</w:t>
            </w:r>
            <w:r w:rsidRPr="007103DF">
              <w:rPr>
                <w:rFonts w:eastAsia="標楷體" w:hAnsi="標楷體" w:cs="Arial" w:hint="eastAsia"/>
                <w:kern w:val="2"/>
                <w:szCs w:val="22"/>
              </w:rPr>
              <w:t>簡易的</w:t>
            </w:r>
            <w:r w:rsidRPr="007103DF">
              <w:rPr>
                <w:rFonts w:eastAsia="標楷體" w:hint="eastAsia"/>
                <w:kern w:val="2"/>
                <w:szCs w:val="22"/>
              </w:rPr>
              <w:t>生活用語</w:t>
            </w:r>
          </w:p>
          <w:p w:rsidR="00D63012" w:rsidRPr="007103DF" w:rsidRDefault="00D63012">
            <w:pPr>
              <w:snapToGrid w:val="0"/>
              <w:ind w:leftChars="64" w:left="1083" w:hangingChars="387" w:hanging="929"/>
              <w:rPr>
                <w:rFonts w:eastAsia="標楷體"/>
                <w:strike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Ac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Ⅲ</w:t>
            </w:r>
            <w:r w:rsidRPr="007103DF">
              <w:rPr>
                <w:rFonts w:eastAsia="標楷體" w:hAnsi="標楷體"/>
                <w:kern w:val="2"/>
                <w:szCs w:val="22"/>
              </w:rPr>
              <w:t>-9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國小階段</w:t>
            </w:r>
            <w:r w:rsidRPr="007103DF">
              <w:rPr>
                <w:rFonts w:eastAsia="標楷體" w:hint="eastAsia"/>
                <w:kern w:val="2"/>
                <w:szCs w:val="22"/>
              </w:rPr>
              <w:t>所學字詞（能聽、讀、說</w:t>
            </w:r>
            <w:r w:rsidRPr="007103DF">
              <w:rPr>
                <w:rFonts w:eastAsia="標楷體"/>
                <w:kern w:val="2"/>
                <w:szCs w:val="22"/>
              </w:rPr>
              <w:t>300</w:t>
            </w:r>
            <w:r w:rsidRPr="007103DF">
              <w:rPr>
                <w:rFonts w:eastAsia="標楷體" w:hint="eastAsia"/>
                <w:kern w:val="2"/>
                <w:szCs w:val="22"/>
              </w:rPr>
              <w:t>字詞，其中必須拼寫</w:t>
            </w:r>
            <w:r w:rsidRPr="007103DF">
              <w:rPr>
                <w:rFonts w:eastAsia="標楷體"/>
                <w:kern w:val="2"/>
                <w:szCs w:val="22"/>
              </w:rPr>
              <w:t>180</w:t>
            </w:r>
            <w:r w:rsidRPr="007103DF">
              <w:rPr>
                <w:rFonts w:eastAsia="標楷體" w:hint="eastAsia"/>
                <w:kern w:val="2"/>
                <w:szCs w:val="22"/>
              </w:rPr>
              <w:t>字詞）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012" w:rsidRPr="007103DF" w:rsidRDefault="00D63012">
            <w:pPr>
              <w:snapToGrid w:val="0"/>
              <w:ind w:leftChars="50" w:left="960" w:hangingChars="350" w:hanging="84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Ac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-5</w:t>
            </w:r>
            <w:r w:rsidRPr="007103DF">
              <w:rPr>
                <w:rFonts w:eastAsia="標楷體" w:hint="eastAsia"/>
                <w:kern w:val="2"/>
                <w:szCs w:val="22"/>
              </w:rPr>
              <w:t>簡易的英文標示</w:t>
            </w:r>
          </w:p>
          <w:p w:rsidR="00D63012" w:rsidRPr="007103DF" w:rsidRDefault="00D63012">
            <w:pPr>
              <w:snapToGrid w:val="0"/>
              <w:ind w:leftChars="50" w:left="960" w:hangingChars="350" w:hanging="84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Ac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-6</w:t>
            </w:r>
            <w:r w:rsidRPr="007103DF">
              <w:rPr>
                <w:rFonts w:eastAsia="標楷體" w:hAnsi="標楷體" w:cs="Arial" w:hint="eastAsia"/>
                <w:bCs w:val="0"/>
                <w:iCs/>
                <w:kern w:val="2"/>
                <w:szCs w:val="22"/>
              </w:rPr>
              <w:t>常見</w:t>
            </w:r>
            <w:r w:rsidRPr="007103DF">
              <w:rPr>
                <w:rFonts w:eastAsia="標楷體" w:hAnsi="標楷體" w:cs="Arial" w:hint="eastAsia"/>
                <w:kern w:val="2"/>
                <w:szCs w:val="22"/>
              </w:rPr>
              <w:t>的</w:t>
            </w:r>
            <w:r w:rsidRPr="007103DF">
              <w:rPr>
                <w:rFonts w:eastAsia="標楷體" w:hint="eastAsia"/>
                <w:kern w:val="2"/>
                <w:szCs w:val="22"/>
              </w:rPr>
              <w:t>教室用語</w:t>
            </w:r>
          </w:p>
          <w:p w:rsidR="00D63012" w:rsidRPr="007103DF" w:rsidRDefault="00D63012">
            <w:pPr>
              <w:snapToGrid w:val="0"/>
              <w:ind w:leftChars="50" w:left="960" w:hangingChars="350" w:hanging="84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Ac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-7</w:t>
            </w:r>
            <w:r w:rsidRPr="007103DF">
              <w:rPr>
                <w:rFonts w:eastAsia="標楷體" w:hAnsi="標楷體" w:cs="Arial" w:hint="eastAsia"/>
                <w:bCs w:val="0"/>
                <w:iCs/>
                <w:kern w:val="2"/>
                <w:szCs w:val="22"/>
              </w:rPr>
              <w:t>常見</w:t>
            </w:r>
            <w:r w:rsidRPr="007103DF">
              <w:rPr>
                <w:rFonts w:eastAsia="標楷體" w:hAnsi="標楷體" w:cs="Arial" w:hint="eastAsia"/>
                <w:kern w:val="2"/>
                <w:szCs w:val="22"/>
              </w:rPr>
              <w:t>的</w:t>
            </w:r>
            <w:r w:rsidRPr="007103DF">
              <w:rPr>
                <w:rFonts w:eastAsia="標楷體" w:hint="eastAsia"/>
                <w:kern w:val="2"/>
                <w:szCs w:val="22"/>
              </w:rPr>
              <w:t>生活用語</w:t>
            </w:r>
          </w:p>
          <w:p w:rsidR="00D63012" w:rsidRPr="007103DF" w:rsidRDefault="00D63012">
            <w:pPr>
              <w:snapToGrid w:val="0"/>
              <w:ind w:leftChars="50" w:left="960" w:hangingChars="350" w:hanging="840"/>
              <w:rPr>
                <w:rFonts w:eastAsia="標楷體"/>
                <w:kern w:val="2"/>
                <w:shd w:val="pct15" w:color="auto" w:fill="FFFFFF"/>
              </w:rPr>
            </w:pPr>
            <w:r w:rsidRPr="007103DF">
              <w:rPr>
                <w:rFonts w:eastAsia="標楷體"/>
                <w:kern w:val="2"/>
                <w:szCs w:val="22"/>
              </w:rPr>
              <w:t>Ac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-8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國中階段</w:t>
            </w:r>
            <w:r w:rsidRPr="007103DF">
              <w:rPr>
                <w:rFonts w:eastAsia="標楷體" w:hint="eastAsia"/>
                <w:kern w:val="2"/>
                <w:szCs w:val="22"/>
              </w:rPr>
              <w:t>所學字詞（能聽、讀、說、寫最基本的</w:t>
            </w:r>
            <w:r w:rsidRPr="007103DF">
              <w:rPr>
                <w:rFonts w:eastAsia="標楷體"/>
                <w:kern w:val="2"/>
                <w:szCs w:val="22"/>
              </w:rPr>
              <w:t>1,200</w:t>
            </w:r>
            <w:r w:rsidRPr="007103DF">
              <w:rPr>
                <w:rFonts w:eastAsia="標楷體" w:hint="eastAsia"/>
                <w:kern w:val="2"/>
                <w:szCs w:val="22"/>
              </w:rPr>
              <w:t>字詞）</w:t>
            </w:r>
          </w:p>
          <w:p w:rsidR="00D63012" w:rsidRPr="007103DF" w:rsidRDefault="00D63012">
            <w:pPr>
              <w:snapToGrid w:val="0"/>
              <w:ind w:left="1080" w:hangingChars="450" w:hanging="1080"/>
              <w:rPr>
                <w:rFonts w:eastAsia="標楷體"/>
                <w:kern w:val="2"/>
              </w:rPr>
            </w:pPr>
          </w:p>
        </w:tc>
      </w:tr>
      <w:tr w:rsidR="007103DF" w:rsidRPr="007103DF" w:rsidTr="00D6301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widowControl/>
              <w:rPr>
                <w:rFonts w:eastAsia="標楷體"/>
                <w:b/>
                <w:kern w:val="2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/>
                <w:b/>
                <w:kern w:val="2"/>
                <w:szCs w:val="22"/>
              </w:rPr>
              <w:t>Ad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int="eastAsia"/>
                <w:b/>
                <w:kern w:val="2"/>
                <w:szCs w:val="22"/>
              </w:rPr>
              <w:t>句構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012" w:rsidRPr="007103DF" w:rsidRDefault="00D63012">
            <w:pPr>
              <w:snapToGrid w:val="0"/>
              <w:ind w:left="960" w:hangingChars="400" w:hanging="96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Ad-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Ⅱ</w:t>
            </w:r>
            <w:r w:rsidRPr="007103DF">
              <w:rPr>
                <w:rFonts w:eastAsia="標楷體" w:hAnsi="標楷體"/>
                <w:kern w:val="2"/>
                <w:szCs w:val="22"/>
              </w:rPr>
              <w:t>-11</w:t>
            </w:r>
            <w:r w:rsidRPr="007103DF">
              <w:rPr>
                <w:rFonts w:eastAsia="標楷體" w:hint="eastAsia"/>
                <w:kern w:val="2"/>
                <w:szCs w:val="22"/>
              </w:rPr>
              <w:t>簡易、常用的句型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012" w:rsidRPr="007103DF" w:rsidRDefault="00D63012">
            <w:pPr>
              <w:snapToGrid w:val="0"/>
              <w:ind w:leftChars="50" w:left="1080" w:hangingChars="400" w:hanging="96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Ad-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Ⅲ</w:t>
            </w:r>
            <w:r w:rsidRPr="007103DF">
              <w:rPr>
                <w:rFonts w:eastAsia="標楷體" w:hAnsi="標楷體"/>
                <w:kern w:val="2"/>
                <w:szCs w:val="22"/>
              </w:rPr>
              <w:t>-10</w:t>
            </w:r>
            <w:r w:rsidRPr="007103DF">
              <w:rPr>
                <w:rFonts w:eastAsia="標楷體" w:hint="eastAsia"/>
                <w:kern w:val="2"/>
                <w:szCs w:val="22"/>
              </w:rPr>
              <w:t>簡易標點符號</w:t>
            </w:r>
          </w:p>
          <w:p w:rsidR="00D63012" w:rsidRPr="007103DF" w:rsidRDefault="00D63012">
            <w:pPr>
              <w:snapToGrid w:val="0"/>
              <w:ind w:leftChars="50" w:left="1080" w:hangingChars="400" w:hanging="96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Ad-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Ⅲ</w:t>
            </w:r>
            <w:r w:rsidRPr="007103DF">
              <w:rPr>
                <w:rFonts w:eastAsia="標楷體" w:hAnsi="標楷體"/>
                <w:kern w:val="2"/>
                <w:szCs w:val="22"/>
              </w:rPr>
              <w:t>-11</w:t>
            </w:r>
            <w:r w:rsidRPr="007103DF">
              <w:rPr>
                <w:rFonts w:eastAsia="標楷體" w:hint="eastAsia"/>
                <w:kern w:val="2"/>
                <w:szCs w:val="22"/>
              </w:rPr>
              <w:t>簡易、常用的句型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012" w:rsidRPr="007103DF" w:rsidRDefault="00D63012">
            <w:pPr>
              <w:snapToGrid w:val="0"/>
              <w:ind w:firstLineChars="50" w:firstLine="120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/>
                <w:kern w:val="2"/>
                <w:szCs w:val="22"/>
              </w:rPr>
              <w:t>Ad-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-9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國中階段</w:t>
            </w:r>
          </w:p>
          <w:p w:rsidR="00D63012" w:rsidRPr="007103DF" w:rsidRDefault="00D63012">
            <w:pPr>
              <w:snapToGrid w:val="0"/>
              <w:ind w:leftChars="448" w:left="1077" w:hanging="2"/>
              <w:rPr>
                <w:rFonts w:eastAsia="標楷體" w:hAnsi="標楷體"/>
                <w:kern w:val="2"/>
              </w:rPr>
            </w:pPr>
            <w:r w:rsidRPr="007103DF">
              <w:rPr>
                <w:rFonts w:eastAsia="標楷體" w:hAnsi="標楷體" w:hint="eastAsia"/>
                <w:kern w:val="2"/>
                <w:szCs w:val="22"/>
              </w:rPr>
              <w:t>所學的文法句型</w:t>
            </w:r>
          </w:p>
          <w:p w:rsidR="00D63012" w:rsidRPr="007103DF" w:rsidRDefault="00D63012">
            <w:pPr>
              <w:snapToGrid w:val="0"/>
              <w:ind w:leftChars="50" w:left="1080" w:hangingChars="400" w:hanging="960"/>
              <w:rPr>
                <w:rFonts w:eastAsia="標楷體" w:hAnsi="標楷體"/>
                <w:kern w:val="2"/>
              </w:rPr>
            </w:pPr>
          </w:p>
        </w:tc>
      </w:tr>
      <w:tr w:rsidR="007103DF" w:rsidRPr="007103DF" w:rsidTr="00D6301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012" w:rsidRPr="007103DF" w:rsidRDefault="00D63012">
            <w:pPr>
              <w:widowControl/>
              <w:rPr>
                <w:rFonts w:eastAsia="標楷體"/>
                <w:b/>
                <w:kern w:val="2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/>
                <w:b/>
                <w:kern w:val="2"/>
                <w:szCs w:val="22"/>
              </w:rPr>
              <w:t>Ae</w:t>
            </w:r>
          </w:p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 w:hint="eastAsia"/>
                <w:b/>
                <w:kern w:val="2"/>
                <w:szCs w:val="22"/>
              </w:rPr>
              <w:t>篇章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012" w:rsidRPr="007103DF" w:rsidRDefault="00D63012">
            <w:pPr>
              <w:snapToGrid w:val="0"/>
              <w:ind w:left="1229" w:hangingChars="512" w:hanging="1229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*</w:t>
            </w:r>
            <w:r w:rsidRPr="007103DF">
              <w:rPr>
                <w:rFonts w:ascii="標楷體" w:eastAsia="標楷體" w:hAnsi="標楷體" w:hint="eastAsia"/>
                <w:b/>
                <w:kern w:val="2"/>
                <w:sz w:val="18"/>
                <w:szCs w:val="18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Ae-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Ⅲ</w:t>
            </w:r>
            <w:r w:rsidRPr="007103DF">
              <w:rPr>
                <w:rFonts w:eastAsia="標楷體" w:hAnsi="標楷體"/>
                <w:kern w:val="2"/>
                <w:szCs w:val="22"/>
              </w:rPr>
              <w:t>-12</w:t>
            </w:r>
            <w:r w:rsidRPr="007103DF">
              <w:rPr>
                <w:rFonts w:eastAsia="標楷體" w:hint="eastAsia"/>
                <w:kern w:val="2"/>
                <w:szCs w:val="22"/>
              </w:rPr>
              <w:t>簡易日常生活對話、歌謠、韻文、短文、故事及短劇</w:t>
            </w:r>
          </w:p>
          <w:p w:rsidR="00D63012" w:rsidRPr="007103DF" w:rsidRDefault="00D63012">
            <w:pPr>
              <w:snapToGrid w:val="0"/>
              <w:ind w:leftChars="45" w:left="1022" w:hangingChars="381" w:hanging="914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*Ae-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Ⅲ</w:t>
            </w:r>
            <w:r w:rsidRPr="007103DF">
              <w:rPr>
                <w:rFonts w:eastAsia="標楷體" w:hAnsi="標楷體"/>
                <w:kern w:val="2"/>
                <w:szCs w:val="22"/>
              </w:rPr>
              <w:t>-13</w:t>
            </w:r>
            <w:r w:rsidRPr="007103DF">
              <w:rPr>
                <w:rFonts w:eastAsia="標楷體" w:hint="eastAsia"/>
                <w:kern w:val="2"/>
                <w:szCs w:val="22"/>
              </w:rPr>
              <w:t>繪本故事、</w:t>
            </w:r>
          </w:p>
          <w:p w:rsidR="00D63012" w:rsidRPr="007103DF" w:rsidRDefault="00D63012">
            <w:pPr>
              <w:snapToGrid w:val="0"/>
              <w:ind w:leftChars="442" w:left="1061" w:firstLineChars="58" w:firstLine="139"/>
              <w:rPr>
                <w:rFonts w:eastAsia="標楷體"/>
                <w:kern w:val="2"/>
              </w:rPr>
            </w:pPr>
            <w:r w:rsidRPr="007103DF">
              <w:rPr>
                <w:rFonts w:eastAsia="標楷體" w:hint="eastAsia"/>
                <w:kern w:val="2"/>
                <w:szCs w:val="22"/>
              </w:rPr>
              <w:t>兒童短劇</w:t>
            </w:r>
          </w:p>
          <w:p w:rsidR="00D63012" w:rsidRPr="007103DF" w:rsidRDefault="00D63012">
            <w:pPr>
              <w:snapToGrid w:val="0"/>
              <w:ind w:left="960" w:hangingChars="400" w:hanging="960"/>
              <w:rPr>
                <w:rFonts w:eastAsia="標楷體"/>
                <w:strike/>
                <w:kern w:val="2"/>
              </w:rPr>
            </w:pP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012" w:rsidRPr="007103DF" w:rsidRDefault="00D63012">
            <w:pPr>
              <w:snapToGrid w:val="0"/>
              <w:ind w:leftChars="5" w:left="1093" w:hangingChars="600" w:hanging="1081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sz w:val="18"/>
                <w:szCs w:val="18"/>
                <w:vertAlign w:val="superscript"/>
              </w:rPr>
              <w:t xml:space="preserve"> ◎</w:t>
            </w:r>
            <w:r w:rsidRPr="007103DF">
              <w:rPr>
                <w:rFonts w:eastAsia="標楷體"/>
                <w:kern w:val="2"/>
                <w:szCs w:val="22"/>
              </w:rPr>
              <w:t>Ae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-10</w:t>
            </w:r>
            <w:r w:rsidRPr="007103DF">
              <w:rPr>
                <w:rFonts w:eastAsia="標楷體" w:hint="eastAsia"/>
                <w:kern w:val="2"/>
                <w:szCs w:val="22"/>
              </w:rPr>
              <w:t>簡易日常生活對話、歌謠、韻文</w:t>
            </w:r>
            <w:r w:rsidRPr="007103DF">
              <w:rPr>
                <w:rFonts w:eastAsia="標楷體" w:hint="eastAsia"/>
                <w:kern w:val="2"/>
              </w:rPr>
              <w:t>、短</w:t>
            </w:r>
            <w:r w:rsidRPr="007103DF">
              <w:rPr>
                <w:rFonts w:eastAsia="標楷體" w:hint="eastAsia"/>
                <w:kern w:val="2"/>
                <w:szCs w:val="22"/>
              </w:rPr>
              <w:t>文、故事及短劇</w:t>
            </w:r>
          </w:p>
          <w:p w:rsidR="00D63012" w:rsidRPr="007103DF" w:rsidRDefault="00D63012">
            <w:pPr>
              <w:snapToGrid w:val="0"/>
              <w:ind w:left="1142" w:hangingChars="634" w:hanging="1142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sz w:val="18"/>
                <w:szCs w:val="18"/>
                <w:vertAlign w:val="superscript"/>
              </w:rPr>
              <w:t xml:space="preserve">  ◎</w:t>
            </w:r>
            <w:r w:rsidRPr="007103DF">
              <w:rPr>
                <w:rFonts w:eastAsia="標楷體"/>
                <w:kern w:val="2"/>
                <w:szCs w:val="22"/>
              </w:rPr>
              <w:t>Ae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-11</w:t>
            </w:r>
            <w:r w:rsidRPr="007103DF">
              <w:rPr>
                <w:rFonts w:eastAsia="標楷體" w:hAnsi="標楷體" w:cs="Arial" w:hint="eastAsia"/>
                <w:bCs w:val="0"/>
                <w:iCs/>
                <w:kern w:val="2"/>
                <w:szCs w:val="22"/>
              </w:rPr>
              <w:t>常見</w:t>
            </w:r>
            <w:r w:rsidRPr="007103DF">
              <w:rPr>
                <w:rFonts w:eastAsia="標楷體" w:hAnsi="標楷體" w:cs="Arial" w:hint="eastAsia"/>
                <w:kern w:val="2"/>
                <w:szCs w:val="22"/>
              </w:rPr>
              <w:t>的</w:t>
            </w:r>
            <w:r w:rsidRPr="007103DF">
              <w:rPr>
                <w:rFonts w:eastAsia="標楷體" w:hint="eastAsia"/>
                <w:kern w:val="2"/>
                <w:szCs w:val="22"/>
              </w:rPr>
              <w:t>圖表</w:t>
            </w:r>
          </w:p>
          <w:p w:rsidR="00D63012" w:rsidRPr="007103DF" w:rsidRDefault="00D63012">
            <w:pPr>
              <w:snapToGrid w:val="0"/>
              <w:ind w:left="1080" w:hangingChars="450" w:hanging="108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*</w:t>
            </w:r>
            <w:r w:rsidRPr="007103DF">
              <w:rPr>
                <w:rFonts w:ascii="標楷體" w:eastAsia="標楷體" w:hAnsi="標楷體" w:hint="eastAsia"/>
                <w:b/>
                <w:kern w:val="2"/>
                <w:sz w:val="18"/>
                <w:szCs w:val="18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Ae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-12</w:t>
            </w:r>
            <w:r w:rsidRPr="007103DF">
              <w:rPr>
                <w:rFonts w:eastAsia="標楷體" w:hAnsi="標楷體" w:cs="Arial" w:hint="eastAsia"/>
                <w:kern w:val="2"/>
                <w:szCs w:val="22"/>
              </w:rPr>
              <w:t>公共場所廣播（如捷運、車站、機場廣播）</w:t>
            </w:r>
          </w:p>
          <w:p w:rsidR="00D63012" w:rsidRPr="007103DF" w:rsidRDefault="00D63012">
            <w:pPr>
              <w:snapToGrid w:val="0"/>
              <w:ind w:leftChars="50" w:left="1080" w:hangingChars="400" w:hanging="96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Ae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-13</w:t>
            </w:r>
            <w:r w:rsidRPr="007103DF">
              <w:rPr>
                <w:rFonts w:eastAsia="標楷體" w:hint="eastAsia"/>
                <w:kern w:val="2"/>
                <w:szCs w:val="22"/>
              </w:rPr>
              <w:t>簡易賀卡、書信、電子郵件</w:t>
            </w:r>
          </w:p>
          <w:p w:rsidR="00D63012" w:rsidRPr="007103DF" w:rsidRDefault="00D63012">
            <w:pPr>
              <w:snapToGrid w:val="0"/>
              <w:ind w:leftChars="11" w:left="1080" w:hangingChars="439" w:hanging="1054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*</w:t>
            </w:r>
            <w:r w:rsidRPr="007103DF">
              <w:rPr>
                <w:rFonts w:eastAsia="標楷體" w:hAnsi="標楷體"/>
                <w:kern w:val="2"/>
                <w:szCs w:val="22"/>
              </w:rPr>
              <w:t>Ae-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-14</w:t>
            </w:r>
            <w:r w:rsidRPr="007103DF">
              <w:rPr>
                <w:rFonts w:eastAsia="標楷體" w:hint="eastAsia"/>
                <w:kern w:val="2"/>
                <w:szCs w:val="22"/>
              </w:rPr>
              <w:t>不同體裁、不同主題之簡易文章</w:t>
            </w:r>
          </w:p>
          <w:p w:rsidR="00D63012" w:rsidRPr="007103DF" w:rsidRDefault="00D63012">
            <w:pPr>
              <w:snapToGrid w:val="0"/>
              <w:ind w:leftChars="50" w:left="1159" w:hangingChars="433" w:hanging="1039"/>
              <w:rPr>
                <w:rFonts w:eastAsia="標楷體"/>
                <w:kern w:val="2"/>
              </w:rPr>
            </w:pPr>
            <w:r w:rsidRPr="007103DF">
              <w:rPr>
                <w:rFonts w:eastAsia="標楷體" w:hAnsi="標楷體"/>
                <w:kern w:val="2"/>
                <w:szCs w:val="22"/>
              </w:rPr>
              <w:t>Ae 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-15</w:t>
            </w:r>
            <w:r w:rsidRPr="007103DF">
              <w:rPr>
                <w:rFonts w:eastAsia="標楷體" w:hint="eastAsia"/>
                <w:kern w:val="2"/>
                <w:szCs w:val="22"/>
              </w:rPr>
              <w:t>簡易故事的背景、人物、事件和結局</w:t>
            </w:r>
            <w:r w:rsidRPr="007103DF">
              <w:rPr>
                <w:rFonts w:eastAsia="標楷體"/>
                <w:kern w:val="2"/>
                <w:szCs w:val="22"/>
              </w:rPr>
              <w:t xml:space="preserve"> </w:t>
            </w:r>
          </w:p>
          <w:p w:rsidR="00D63012" w:rsidRPr="007103DF" w:rsidRDefault="00D63012">
            <w:pPr>
              <w:snapToGrid w:val="0"/>
              <w:ind w:left="1200" w:hangingChars="500" w:hanging="120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*</w:t>
            </w:r>
            <w:r w:rsidRPr="007103DF">
              <w:rPr>
                <w:rFonts w:ascii="標楷體" w:eastAsia="標楷體" w:hAnsi="標楷體" w:hint="eastAsia"/>
                <w:b/>
                <w:kern w:val="2"/>
                <w:sz w:val="18"/>
                <w:szCs w:val="18"/>
                <w:vertAlign w:val="superscript"/>
              </w:rPr>
              <w:t>◎</w:t>
            </w:r>
            <w:r w:rsidRPr="007103DF">
              <w:rPr>
                <w:rFonts w:eastAsia="標楷體" w:hAnsi="標楷體"/>
                <w:kern w:val="2"/>
                <w:szCs w:val="22"/>
              </w:rPr>
              <w:t>Ae 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-16</w:t>
            </w:r>
            <w:r w:rsidRPr="007103DF">
              <w:rPr>
                <w:rFonts w:eastAsia="標楷體" w:hint="eastAsia"/>
                <w:kern w:val="2"/>
                <w:szCs w:val="22"/>
              </w:rPr>
              <w:t>敘述者的觀點、態度、及寫作目的</w:t>
            </w:r>
          </w:p>
          <w:p w:rsidR="00D63012" w:rsidRPr="007103DF" w:rsidRDefault="00D63012">
            <w:pPr>
              <w:snapToGrid w:val="0"/>
              <w:ind w:left="1200" w:hangingChars="500" w:hanging="120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*</w:t>
            </w:r>
            <w:r w:rsidRPr="007103DF">
              <w:rPr>
                <w:rFonts w:eastAsia="標楷體" w:hAnsi="標楷體"/>
                <w:kern w:val="2"/>
                <w:szCs w:val="22"/>
              </w:rPr>
              <w:t xml:space="preserve"> Ae 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-17</w:t>
            </w:r>
            <w:r w:rsidRPr="007103DF">
              <w:rPr>
                <w:rFonts w:eastAsia="標楷體" w:hint="eastAsia"/>
                <w:kern w:val="2"/>
                <w:szCs w:val="22"/>
              </w:rPr>
              <w:t>簡易故事及短文的大意</w:t>
            </w:r>
          </w:p>
        </w:tc>
      </w:tr>
      <w:tr w:rsidR="007103DF" w:rsidRPr="007103DF" w:rsidTr="00D63012"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/>
                <w:b/>
                <w:kern w:val="2"/>
                <w:szCs w:val="22"/>
              </w:rPr>
              <w:t>B.</w:t>
            </w:r>
            <w:r w:rsidRPr="007103DF">
              <w:rPr>
                <w:rFonts w:eastAsia="標楷體" w:hint="eastAsia"/>
                <w:b/>
                <w:kern w:val="2"/>
                <w:szCs w:val="22"/>
              </w:rPr>
              <w:lastRenderedPageBreak/>
              <w:t>溝通功能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012" w:rsidRPr="007103DF" w:rsidRDefault="00D63012">
            <w:pPr>
              <w:snapToGrid w:val="0"/>
              <w:ind w:leftChars="44" w:left="826" w:hangingChars="300" w:hanging="72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B-</w:t>
            </w:r>
            <w:r w:rsidRPr="007103DF">
              <w:rPr>
                <w:rFonts w:ascii="標楷體" w:eastAsia="標楷體" w:hAnsi="標楷體" w:hint="eastAsia"/>
                <w:kern w:val="2"/>
                <w:szCs w:val="22"/>
              </w:rPr>
              <w:t>Ⅱ</w:t>
            </w:r>
            <w:r w:rsidRPr="007103DF">
              <w:rPr>
                <w:rFonts w:eastAsia="標楷體" w:hAnsi="標楷體"/>
                <w:kern w:val="2"/>
                <w:szCs w:val="22"/>
              </w:rPr>
              <w:t>-1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第二學習階段</w:t>
            </w:r>
            <w:r w:rsidRPr="007103DF">
              <w:rPr>
                <w:rFonts w:eastAsia="標楷體" w:hint="eastAsia"/>
                <w:kern w:val="2"/>
                <w:szCs w:val="22"/>
              </w:rPr>
              <w:t>所學</w:t>
            </w:r>
            <w:r w:rsidRPr="007103DF">
              <w:rPr>
                <w:rFonts w:eastAsia="標楷體" w:hint="eastAsia"/>
                <w:kern w:val="2"/>
                <w:szCs w:val="22"/>
              </w:rPr>
              <w:lastRenderedPageBreak/>
              <w:t>字詞及句子的生活溝通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012" w:rsidRPr="007103DF" w:rsidRDefault="00D63012">
            <w:pPr>
              <w:snapToGrid w:val="0"/>
              <w:ind w:left="720" w:hangingChars="300" w:hanging="72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lastRenderedPageBreak/>
              <w:t>B-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Ⅲ</w:t>
            </w:r>
            <w:r w:rsidRPr="007103DF">
              <w:rPr>
                <w:rFonts w:eastAsia="標楷體" w:hAnsi="標楷體"/>
                <w:kern w:val="2"/>
                <w:szCs w:val="22"/>
              </w:rPr>
              <w:t>-1</w:t>
            </w:r>
            <w:r w:rsidRPr="007103DF">
              <w:rPr>
                <w:rFonts w:eastAsia="標楷體" w:hint="eastAsia"/>
                <w:kern w:val="2"/>
                <w:szCs w:val="22"/>
              </w:rPr>
              <w:t>自己、家人及朋友的</w:t>
            </w:r>
            <w:r w:rsidRPr="007103DF">
              <w:rPr>
                <w:rFonts w:eastAsia="標楷體" w:hint="eastAsia"/>
                <w:kern w:val="2"/>
                <w:szCs w:val="22"/>
              </w:rPr>
              <w:lastRenderedPageBreak/>
              <w:t>簡易介紹</w:t>
            </w:r>
          </w:p>
          <w:p w:rsidR="00D63012" w:rsidRPr="007103DF" w:rsidRDefault="00D63012">
            <w:pPr>
              <w:snapToGrid w:val="0"/>
              <w:ind w:left="720" w:hangingChars="300" w:hanging="72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B-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Ⅲ</w:t>
            </w:r>
            <w:r w:rsidRPr="007103DF">
              <w:rPr>
                <w:rFonts w:eastAsia="標楷體" w:hAnsi="標楷體"/>
                <w:kern w:val="2"/>
                <w:szCs w:val="22"/>
              </w:rPr>
              <w:t>-2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國小階段</w:t>
            </w:r>
            <w:r w:rsidRPr="007103DF">
              <w:rPr>
                <w:rFonts w:eastAsia="標楷體" w:hint="eastAsia"/>
                <w:kern w:val="2"/>
                <w:szCs w:val="22"/>
              </w:rPr>
              <w:t>所學字詞的句子的生活溝通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012" w:rsidRPr="007103DF" w:rsidRDefault="00D63012">
            <w:pPr>
              <w:snapToGrid w:val="0"/>
              <w:ind w:leftChars="50" w:left="840" w:hangingChars="300" w:hanging="720"/>
              <w:rPr>
                <w:rFonts w:eastAsia="標楷體"/>
                <w:strike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lastRenderedPageBreak/>
              <w:t>B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-1</w:t>
            </w:r>
            <w:r w:rsidRPr="007103DF">
              <w:rPr>
                <w:rFonts w:eastAsia="標楷體" w:hint="eastAsia"/>
                <w:kern w:val="2"/>
                <w:szCs w:val="22"/>
              </w:rPr>
              <w:t>自己、家人及朋友</w:t>
            </w:r>
            <w:r w:rsidRPr="007103DF">
              <w:rPr>
                <w:rFonts w:eastAsia="標楷體" w:hint="eastAsia"/>
                <w:kern w:val="2"/>
                <w:szCs w:val="22"/>
              </w:rPr>
              <w:lastRenderedPageBreak/>
              <w:t>的簡易描述</w:t>
            </w:r>
          </w:p>
          <w:p w:rsidR="00D63012" w:rsidRPr="007103DF" w:rsidRDefault="00D63012">
            <w:pPr>
              <w:snapToGrid w:val="0"/>
              <w:ind w:leftChars="50" w:left="840" w:hangingChars="300" w:hanging="720"/>
              <w:rPr>
                <w:rFonts w:eastAsia="標楷體"/>
                <w:strike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B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-2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國中階段</w:t>
            </w:r>
            <w:r w:rsidRPr="007103DF">
              <w:rPr>
                <w:rFonts w:eastAsia="標楷體" w:hint="eastAsia"/>
                <w:kern w:val="2"/>
                <w:szCs w:val="22"/>
              </w:rPr>
              <w:t>所學字詞及句型的生活溝通</w:t>
            </w:r>
          </w:p>
          <w:p w:rsidR="00D63012" w:rsidRPr="007103DF" w:rsidRDefault="00D63012">
            <w:pPr>
              <w:snapToGrid w:val="0"/>
              <w:ind w:leftChars="50" w:left="840" w:hangingChars="300" w:hanging="720"/>
              <w:rPr>
                <w:rFonts w:eastAsia="標楷體"/>
                <w:strike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B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-3</w:t>
            </w:r>
            <w:r w:rsidRPr="007103DF">
              <w:rPr>
                <w:rFonts w:eastAsia="標楷體" w:hint="eastAsia"/>
                <w:kern w:val="2"/>
                <w:szCs w:val="22"/>
              </w:rPr>
              <w:t>語言與非語言的溝通策略（如請求重述、手勢、表情等）</w:t>
            </w:r>
          </w:p>
          <w:p w:rsidR="00D63012" w:rsidRPr="007103DF" w:rsidRDefault="00D63012">
            <w:pPr>
              <w:snapToGrid w:val="0"/>
              <w:ind w:leftChars="50" w:left="840" w:hangingChars="300" w:hanging="720"/>
              <w:rPr>
                <w:rFonts w:eastAsia="標楷體"/>
                <w:strike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B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-4</w:t>
            </w:r>
            <w:r w:rsidRPr="007103DF">
              <w:rPr>
                <w:rFonts w:eastAsia="標楷體" w:hint="eastAsia"/>
                <w:kern w:val="2"/>
                <w:szCs w:val="22"/>
              </w:rPr>
              <w:t>個人的需求、意願和感受的表達</w:t>
            </w:r>
          </w:p>
          <w:p w:rsidR="00D63012" w:rsidRPr="007103DF" w:rsidRDefault="00D63012">
            <w:pPr>
              <w:snapToGrid w:val="0"/>
              <w:ind w:leftChars="50" w:left="840" w:hangingChars="300" w:hanging="720"/>
              <w:rPr>
                <w:rFonts w:eastAsia="標楷體"/>
                <w:strike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B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-5</w:t>
            </w:r>
            <w:r w:rsidRPr="007103DF">
              <w:rPr>
                <w:rFonts w:eastAsia="標楷體" w:hint="eastAsia"/>
                <w:kern w:val="2"/>
                <w:szCs w:val="22"/>
              </w:rPr>
              <w:t>人、事、時、地、物的描述及問答</w:t>
            </w:r>
          </w:p>
          <w:p w:rsidR="00D63012" w:rsidRPr="007103DF" w:rsidRDefault="00D63012">
            <w:pPr>
              <w:snapToGrid w:val="0"/>
              <w:ind w:left="541" w:hangingChars="300" w:hanging="541"/>
              <w:rPr>
                <w:rFonts w:eastAsia="標楷體"/>
                <w:strike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sz w:val="18"/>
                <w:szCs w:val="18"/>
                <w:vertAlign w:val="superscript"/>
              </w:rPr>
              <w:t xml:space="preserve">◎ </w:t>
            </w:r>
            <w:r w:rsidRPr="007103DF">
              <w:rPr>
                <w:rFonts w:eastAsia="標楷體"/>
                <w:kern w:val="2"/>
                <w:szCs w:val="22"/>
              </w:rPr>
              <w:t>B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-6</w:t>
            </w:r>
            <w:r w:rsidRPr="007103DF">
              <w:rPr>
                <w:rFonts w:eastAsia="標楷體" w:hint="eastAsia"/>
                <w:kern w:val="2"/>
                <w:szCs w:val="22"/>
              </w:rPr>
              <w:t>圖片描述</w:t>
            </w:r>
          </w:p>
          <w:p w:rsidR="00D63012" w:rsidRPr="007103DF" w:rsidRDefault="00D63012">
            <w:pPr>
              <w:snapToGrid w:val="0"/>
              <w:ind w:leftChars="50" w:left="840" w:hangingChars="300" w:hanging="72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B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-7</w:t>
            </w:r>
            <w:r w:rsidRPr="007103DF">
              <w:rPr>
                <w:rFonts w:eastAsia="標楷體" w:hint="eastAsia"/>
                <w:kern w:val="2"/>
                <w:szCs w:val="22"/>
              </w:rPr>
              <w:t>角色扮演</w:t>
            </w:r>
          </w:p>
          <w:p w:rsidR="00D63012" w:rsidRPr="007103DF" w:rsidRDefault="00D63012">
            <w:pPr>
              <w:snapToGrid w:val="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*</w:t>
            </w:r>
            <w:r w:rsidRPr="007103DF">
              <w:rPr>
                <w:rFonts w:ascii="標楷體" w:eastAsia="標楷體" w:hAnsi="標楷體" w:hint="eastAsia"/>
                <w:b/>
                <w:kern w:val="2"/>
                <w:sz w:val="18"/>
                <w:szCs w:val="18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B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-8</w:t>
            </w:r>
            <w:r w:rsidRPr="007103DF">
              <w:rPr>
                <w:rFonts w:eastAsia="標楷體" w:hint="eastAsia"/>
                <w:kern w:val="2"/>
                <w:szCs w:val="22"/>
              </w:rPr>
              <w:t>引導式討論</w:t>
            </w:r>
          </w:p>
          <w:p w:rsidR="00D63012" w:rsidRPr="007103DF" w:rsidRDefault="00D63012">
            <w:pPr>
              <w:snapToGrid w:val="0"/>
              <w:ind w:leftChars="50" w:left="840" w:hangingChars="300" w:hanging="72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 xml:space="preserve"> </w:t>
            </w:r>
          </w:p>
        </w:tc>
      </w:tr>
      <w:tr w:rsidR="007103DF" w:rsidRPr="007103DF" w:rsidTr="00D63012"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/>
                <w:b/>
                <w:kern w:val="2"/>
                <w:szCs w:val="22"/>
              </w:rPr>
              <w:lastRenderedPageBreak/>
              <w:t>C.</w:t>
            </w:r>
            <w:r w:rsidRPr="007103DF">
              <w:rPr>
                <w:rFonts w:eastAsia="標楷體" w:hint="eastAsia"/>
                <w:b/>
                <w:kern w:val="2"/>
                <w:szCs w:val="22"/>
              </w:rPr>
              <w:t>文化理解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012" w:rsidRPr="007103DF" w:rsidRDefault="00D63012">
            <w:pPr>
              <w:snapToGrid w:val="0"/>
              <w:ind w:leftChars="49" w:left="979" w:hangingChars="478" w:hanging="861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sz w:val="18"/>
                <w:szCs w:val="18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C-</w:t>
            </w:r>
            <w:r w:rsidRPr="007103DF">
              <w:rPr>
                <w:rFonts w:ascii="標楷體" w:eastAsia="標楷體" w:hAnsi="標楷體" w:hint="eastAsia"/>
                <w:kern w:val="2"/>
                <w:szCs w:val="22"/>
              </w:rPr>
              <w:t>Ⅱ</w:t>
            </w:r>
            <w:r w:rsidRPr="007103DF">
              <w:rPr>
                <w:rFonts w:eastAsia="標楷體" w:hAnsi="標楷體"/>
                <w:kern w:val="2"/>
                <w:szCs w:val="22"/>
              </w:rPr>
              <w:t>-1</w:t>
            </w:r>
            <w:r w:rsidRPr="007103DF">
              <w:rPr>
                <w:rFonts w:eastAsia="標楷體" w:hint="eastAsia"/>
                <w:kern w:val="2"/>
                <w:szCs w:val="22"/>
              </w:rPr>
              <w:t>國內（外）招呼方式</w:t>
            </w:r>
          </w:p>
          <w:p w:rsidR="00D63012" w:rsidRPr="007103DF" w:rsidRDefault="00D63012">
            <w:pPr>
              <w:snapToGrid w:val="0"/>
              <w:ind w:leftChars="49" w:left="979" w:hangingChars="478" w:hanging="861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sz w:val="18"/>
                <w:szCs w:val="18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C-</w:t>
            </w:r>
            <w:r w:rsidRPr="007103DF">
              <w:rPr>
                <w:rFonts w:ascii="標楷體" w:eastAsia="標楷體" w:hAnsi="標楷體" w:hint="eastAsia"/>
                <w:kern w:val="2"/>
                <w:szCs w:val="22"/>
              </w:rPr>
              <w:t>Ⅱ</w:t>
            </w:r>
            <w:r w:rsidRPr="007103DF">
              <w:rPr>
                <w:rFonts w:eastAsia="標楷體" w:hAnsi="標楷體"/>
                <w:kern w:val="2"/>
                <w:szCs w:val="22"/>
              </w:rPr>
              <w:t>-2</w:t>
            </w:r>
            <w:r w:rsidRPr="007103DF">
              <w:rPr>
                <w:rFonts w:eastAsia="標楷體" w:hint="eastAsia"/>
                <w:kern w:val="2"/>
                <w:szCs w:val="22"/>
              </w:rPr>
              <w:t>國內外主要節慶習俗</w:t>
            </w:r>
          </w:p>
          <w:p w:rsidR="00D63012" w:rsidRPr="007103DF" w:rsidRDefault="00D63012">
            <w:pPr>
              <w:snapToGrid w:val="0"/>
              <w:ind w:leftChars="50" w:left="840" w:hangingChars="300" w:hanging="720"/>
              <w:rPr>
                <w:rFonts w:eastAsia="標楷體"/>
                <w:kern w:val="2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012" w:rsidRPr="007103DF" w:rsidRDefault="00D63012">
            <w:pPr>
              <w:snapToGrid w:val="0"/>
              <w:ind w:leftChars="50" w:left="963" w:hangingChars="468" w:hanging="843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sz w:val="18"/>
                <w:szCs w:val="18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C-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Ⅲ</w:t>
            </w:r>
            <w:r w:rsidRPr="007103DF">
              <w:rPr>
                <w:rFonts w:eastAsia="標楷體" w:hAnsi="標楷體"/>
                <w:kern w:val="2"/>
                <w:szCs w:val="22"/>
              </w:rPr>
              <w:t>-1</w:t>
            </w:r>
            <w:r w:rsidRPr="007103DF">
              <w:rPr>
                <w:rFonts w:eastAsia="標楷體" w:hint="eastAsia"/>
                <w:kern w:val="2"/>
                <w:szCs w:val="22"/>
              </w:rPr>
              <w:t>國內（外）招呼方式</w:t>
            </w:r>
          </w:p>
          <w:p w:rsidR="00D63012" w:rsidRPr="007103DF" w:rsidRDefault="00D63012">
            <w:pPr>
              <w:snapToGrid w:val="0"/>
              <w:ind w:leftChars="50" w:left="963" w:hangingChars="468" w:hanging="843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sz w:val="18"/>
                <w:szCs w:val="18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C-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Ⅲ</w:t>
            </w:r>
            <w:r w:rsidRPr="007103DF">
              <w:rPr>
                <w:rFonts w:eastAsia="標楷體" w:hAnsi="標楷體"/>
                <w:kern w:val="2"/>
                <w:szCs w:val="22"/>
              </w:rPr>
              <w:t>-2</w:t>
            </w:r>
            <w:r w:rsidRPr="007103DF">
              <w:rPr>
                <w:rFonts w:eastAsia="標楷體" w:hint="eastAsia"/>
                <w:kern w:val="2"/>
                <w:szCs w:val="22"/>
              </w:rPr>
              <w:t>國內外主要節慶習俗</w:t>
            </w:r>
          </w:p>
          <w:p w:rsidR="00D63012" w:rsidRPr="007103DF" w:rsidRDefault="00D63012">
            <w:pPr>
              <w:snapToGrid w:val="0"/>
              <w:ind w:leftChars="50" w:left="840" w:hangingChars="300" w:hanging="720"/>
              <w:rPr>
                <w:rFonts w:eastAsia="標楷體"/>
                <w:kern w:val="2"/>
              </w:rPr>
            </w:pP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012" w:rsidRPr="007103DF" w:rsidRDefault="00D63012">
            <w:pPr>
              <w:snapToGrid w:val="0"/>
              <w:ind w:leftChars="50" w:left="840" w:hangingChars="300" w:hanging="72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C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-1</w:t>
            </w:r>
            <w:r w:rsidRPr="007103DF">
              <w:rPr>
                <w:rFonts w:eastAsia="標楷體" w:hint="eastAsia"/>
                <w:kern w:val="2"/>
                <w:szCs w:val="22"/>
              </w:rPr>
              <w:t>國內外節慶習俗</w:t>
            </w:r>
          </w:p>
          <w:p w:rsidR="00D63012" w:rsidRPr="007103DF" w:rsidRDefault="00D63012">
            <w:pPr>
              <w:snapToGrid w:val="0"/>
              <w:ind w:leftChars="50" w:left="840" w:hangingChars="300" w:hanging="72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C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-2</w:t>
            </w:r>
            <w:r w:rsidRPr="007103DF">
              <w:rPr>
                <w:rFonts w:eastAsia="標楷體" w:hint="eastAsia"/>
                <w:kern w:val="2"/>
                <w:szCs w:val="22"/>
              </w:rPr>
              <w:t>國內外風土民情</w:t>
            </w:r>
          </w:p>
          <w:p w:rsidR="00D63012" w:rsidRPr="007103DF" w:rsidRDefault="00D63012">
            <w:pPr>
              <w:snapToGrid w:val="0"/>
              <w:ind w:leftChars="50" w:left="840" w:hangingChars="300" w:hanging="72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C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-3</w:t>
            </w:r>
            <w:r w:rsidRPr="007103DF">
              <w:rPr>
                <w:rFonts w:eastAsia="標楷體" w:hint="eastAsia"/>
                <w:kern w:val="2"/>
                <w:szCs w:val="22"/>
              </w:rPr>
              <w:t>文化習俗的了解及尊重</w:t>
            </w:r>
          </w:p>
          <w:p w:rsidR="00D63012" w:rsidRPr="007103DF" w:rsidRDefault="00D63012">
            <w:pPr>
              <w:snapToGrid w:val="0"/>
              <w:ind w:leftChars="50" w:left="840" w:hangingChars="300" w:hanging="72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C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-4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基本的</w:t>
            </w:r>
            <w:r w:rsidRPr="007103DF">
              <w:rPr>
                <w:rFonts w:eastAsia="標楷體" w:hint="eastAsia"/>
                <w:kern w:val="2"/>
                <w:szCs w:val="22"/>
              </w:rPr>
              <w:t>世界觀</w:t>
            </w:r>
          </w:p>
          <w:p w:rsidR="00D63012" w:rsidRPr="007103DF" w:rsidRDefault="00D63012">
            <w:pPr>
              <w:snapToGrid w:val="0"/>
              <w:ind w:left="857" w:hangingChars="357" w:hanging="857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*C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-5</w:t>
            </w:r>
            <w:r w:rsidRPr="007103DF">
              <w:rPr>
                <w:rFonts w:eastAsia="標楷體" w:hint="eastAsia"/>
                <w:kern w:val="2"/>
                <w:szCs w:val="22"/>
              </w:rPr>
              <w:t>國際生活禮儀</w:t>
            </w:r>
          </w:p>
        </w:tc>
      </w:tr>
      <w:tr w:rsidR="007103DF" w:rsidRPr="007103DF" w:rsidTr="00D63012"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  <w:r w:rsidRPr="007103DF">
              <w:rPr>
                <w:rFonts w:eastAsia="標楷體"/>
                <w:b/>
                <w:kern w:val="2"/>
                <w:szCs w:val="22"/>
              </w:rPr>
              <w:t>D.</w:t>
            </w:r>
            <w:r w:rsidRPr="007103DF">
              <w:rPr>
                <w:rFonts w:eastAsia="標楷體" w:hint="eastAsia"/>
                <w:b/>
                <w:kern w:val="2"/>
                <w:szCs w:val="22"/>
              </w:rPr>
              <w:t>思考能力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3012" w:rsidRPr="007103DF" w:rsidRDefault="00D63012">
            <w:pPr>
              <w:snapToGrid w:val="0"/>
              <w:jc w:val="center"/>
              <w:rPr>
                <w:rFonts w:eastAsia="標楷體"/>
                <w:b/>
                <w:kern w:val="2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012" w:rsidRPr="007103DF" w:rsidRDefault="00D63012">
            <w:pPr>
              <w:snapToGrid w:val="0"/>
              <w:ind w:left="811" w:hangingChars="450" w:hanging="811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sz w:val="18"/>
                <w:szCs w:val="18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D-</w:t>
            </w:r>
            <w:r w:rsidRPr="007103DF">
              <w:rPr>
                <w:rFonts w:ascii="標楷體" w:eastAsia="標楷體" w:hAnsi="標楷體" w:hint="eastAsia"/>
                <w:kern w:val="2"/>
                <w:szCs w:val="22"/>
              </w:rPr>
              <w:t>Ⅱ</w:t>
            </w:r>
            <w:r w:rsidRPr="007103DF">
              <w:rPr>
                <w:rFonts w:eastAsia="標楷體" w:hAnsi="標楷體"/>
                <w:kern w:val="2"/>
                <w:szCs w:val="22"/>
              </w:rPr>
              <w:t>-1</w:t>
            </w:r>
            <w:r w:rsidRPr="007103DF">
              <w:rPr>
                <w:rFonts w:eastAsia="標楷體" w:hint="eastAsia"/>
                <w:kern w:val="2"/>
                <w:szCs w:val="22"/>
              </w:rPr>
              <w:t>所學字詞的簡易歸類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012" w:rsidRPr="007103DF" w:rsidRDefault="00D63012">
            <w:pPr>
              <w:snapToGrid w:val="0"/>
              <w:ind w:left="811" w:hangingChars="450" w:hanging="811"/>
              <w:rPr>
                <w:rFonts w:eastAsia="標楷體"/>
                <w:kern w:val="2"/>
              </w:rPr>
            </w:pPr>
            <w:r w:rsidRPr="007103DF">
              <w:rPr>
                <w:rFonts w:ascii="標楷體" w:eastAsia="標楷體" w:hAnsi="標楷體" w:hint="eastAsia"/>
                <w:b/>
                <w:kern w:val="2"/>
                <w:sz w:val="18"/>
                <w:szCs w:val="18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D-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Ⅲ</w:t>
            </w:r>
            <w:r w:rsidRPr="007103DF">
              <w:rPr>
                <w:rFonts w:eastAsia="標楷體" w:hAnsi="標楷體"/>
                <w:kern w:val="2"/>
                <w:szCs w:val="22"/>
              </w:rPr>
              <w:t>-1</w:t>
            </w:r>
            <w:r w:rsidRPr="007103DF">
              <w:rPr>
                <w:rFonts w:eastAsia="標楷體" w:hint="eastAsia"/>
                <w:kern w:val="2"/>
                <w:szCs w:val="22"/>
              </w:rPr>
              <w:t>所學字詞的簡易歸類</w:t>
            </w:r>
          </w:p>
          <w:p w:rsidR="00D63012" w:rsidRPr="007103DF" w:rsidRDefault="00D63012">
            <w:pPr>
              <w:snapToGrid w:val="0"/>
              <w:ind w:leftChars="50" w:left="1080" w:hangingChars="400" w:hanging="96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D-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Ⅲ</w:t>
            </w:r>
            <w:r w:rsidRPr="007103DF">
              <w:rPr>
                <w:rFonts w:eastAsia="標楷體" w:hAnsi="標楷體"/>
                <w:kern w:val="2"/>
                <w:szCs w:val="22"/>
              </w:rPr>
              <w:t>-2</w:t>
            </w:r>
            <w:r w:rsidRPr="007103DF">
              <w:rPr>
                <w:rFonts w:eastAsia="標楷體" w:hint="eastAsia"/>
                <w:kern w:val="2"/>
                <w:szCs w:val="22"/>
              </w:rPr>
              <w:t>故事發展的排序</w:t>
            </w:r>
          </w:p>
          <w:p w:rsidR="00D63012" w:rsidRPr="007103DF" w:rsidRDefault="00D63012">
            <w:pPr>
              <w:snapToGrid w:val="0"/>
              <w:ind w:leftChars="57" w:left="857" w:hangingChars="300" w:hanging="720"/>
              <w:rPr>
                <w:rFonts w:eastAsia="標楷體" w:hAnsi="標楷體" w:cs="Arial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D-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Ⅲ</w:t>
            </w:r>
            <w:r w:rsidRPr="007103DF">
              <w:rPr>
                <w:rFonts w:eastAsia="標楷體" w:hAnsi="標楷體"/>
                <w:kern w:val="2"/>
                <w:szCs w:val="22"/>
              </w:rPr>
              <w:t>-3</w:t>
            </w:r>
            <w:r w:rsidRPr="007103DF">
              <w:rPr>
                <w:rFonts w:eastAsia="標楷體" w:hAnsi="標楷體" w:cs="Arial" w:hint="eastAsia"/>
                <w:kern w:val="2"/>
                <w:szCs w:val="22"/>
              </w:rPr>
              <w:t>依綜合資訊作簡易猜測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012" w:rsidRPr="007103DF" w:rsidRDefault="00D63012">
            <w:pPr>
              <w:snapToGrid w:val="0"/>
              <w:ind w:leftChars="50" w:left="840" w:hangingChars="300" w:hanging="720"/>
              <w:rPr>
                <w:rFonts w:eastAsia="標楷體" w:hAnsi="標楷體" w:cs="Arial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D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>-1</w:t>
            </w:r>
            <w:r w:rsidRPr="007103DF">
              <w:rPr>
                <w:rFonts w:eastAsia="標楷體" w:hAnsi="標楷體" w:cs="Arial" w:hint="eastAsia"/>
                <w:kern w:val="2"/>
                <w:szCs w:val="22"/>
              </w:rPr>
              <w:t>依綜合資訊作</w:t>
            </w:r>
            <w:r w:rsidRPr="007103DF">
              <w:rPr>
                <w:rFonts w:eastAsia="標楷體" w:hint="eastAsia"/>
                <w:kern w:val="2"/>
                <w:szCs w:val="22"/>
              </w:rPr>
              <w:t>合理猜測</w:t>
            </w:r>
          </w:p>
          <w:p w:rsidR="00D63012" w:rsidRPr="007103DF" w:rsidRDefault="00D63012">
            <w:pPr>
              <w:snapToGrid w:val="0"/>
              <w:ind w:leftChars="50" w:left="840" w:hangingChars="300" w:hanging="720"/>
              <w:rPr>
                <w:rFonts w:eastAsia="標楷體" w:hAnsi="標楷體" w:cs="Arial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D</w:t>
            </w:r>
            <w:r w:rsidRPr="007103DF">
              <w:rPr>
                <w:rFonts w:eastAsia="標楷體" w:hAnsi="標楷體"/>
                <w:kern w:val="2"/>
                <w:szCs w:val="22"/>
              </w:rPr>
              <w:t>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 w:hAnsi="標楷體"/>
                <w:kern w:val="2"/>
                <w:szCs w:val="22"/>
              </w:rPr>
              <w:t xml:space="preserve">-2 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二至三項</w:t>
            </w:r>
            <w:r w:rsidRPr="007103DF">
              <w:rPr>
                <w:rFonts w:eastAsia="標楷體" w:hint="eastAsia"/>
                <w:kern w:val="2"/>
                <w:szCs w:val="22"/>
              </w:rPr>
              <w:t>訊息的比較、歸類、排序</w:t>
            </w:r>
          </w:p>
          <w:p w:rsidR="00D63012" w:rsidRPr="007103DF" w:rsidRDefault="00D63012">
            <w:pPr>
              <w:snapToGrid w:val="0"/>
              <w:ind w:leftChars="50" w:left="840" w:hangingChars="300" w:hanging="720"/>
              <w:rPr>
                <w:rFonts w:eastAsia="標楷體" w:hAnsi="標楷體" w:cs="Arial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D-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/>
                <w:kern w:val="2"/>
                <w:szCs w:val="22"/>
              </w:rPr>
              <w:t>-3</w:t>
            </w:r>
            <w:r w:rsidRPr="007103DF">
              <w:rPr>
                <w:rFonts w:eastAsia="標楷體" w:hint="eastAsia"/>
                <w:kern w:val="2"/>
                <w:szCs w:val="22"/>
              </w:rPr>
              <w:t>訊息因果關係的釐清</w:t>
            </w:r>
          </w:p>
          <w:p w:rsidR="00D63012" w:rsidRPr="007103DF" w:rsidRDefault="00D63012">
            <w:pPr>
              <w:snapToGrid w:val="0"/>
              <w:ind w:left="960" w:hangingChars="400" w:hanging="960"/>
              <w:rPr>
                <w:rFonts w:eastAsia="標楷體"/>
                <w:kern w:val="2"/>
              </w:rPr>
            </w:pPr>
            <w:r w:rsidRPr="007103DF">
              <w:rPr>
                <w:rFonts w:eastAsia="標楷體"/>
                <w:kern w:val="2"/>
                <w:szCs w:val="22"/>
              </w:rPr>
              <w:t>*</w:t>
            </w:r>
            <w:r w:rsidRPr="007103DF">
              <w:rPr>
                <w:rFonts w:ascii="標楷體" w:eastAsia="標楷體" w:hAnsi="標楷體" w:hint="eastAsia"/>
                <w:b/>
                <w:kern w:val="2"/>
                <w:sz w:val="18"/>
                <w:szCs w:val="18"/>
                <w:vertAlign w:val="superscript"/>
              </w:rPr>
              <w:t>◎</w:t>
            </w:r>
            <w:r w:rsidRPr="007103DF">
              <w:rPr>
                <w:rFonts w:eastAsia="標楷體"/>
                <w:kern w:val="2"/>
                <w:szCs w:val="22"/>
              </w:rPr>
              <w:t>D-</w:t>
            </w:r>
            <w:r w:rsidRPr="007103DF">
              <w:rPr>
                <w:rFonts w:eastAsia="標楷體" w:hAnsi="標楷體" w:hint="eastAsia"/>
                <w:kern w:val="2"/>
                <w:szCs w:val="22"/>
              </w:rPr>
              <w:t>Ⅳ</w:t>
            </w:r>
            <w:r w:rsidRPr="007103DF">
              <w:rPr>
                <w:rFonts w:eastAsia="標楷體"/>
                <w:kern w:val="2"/>
                <w:szCs w:val="22"/>
              </w:rPr>
              <w:t>-4</w:t>
            </w:r>
            <w:r w:rsidRPr="007103DF">
              <w:rPr>
                <w:rFonts w:eastAsia="標楷體" w:hint="eastAsia"/>
                <w:kern w:val="2"/>
                <w:szCs w:val="22"/>
              </w:rPr>
              <w:t>藉</w:t>
            </w:r>
            <w:r w:rsidRPr="007103DF">
              <w:rPr>
                <w:rFonts w:eastAsia="標楷體" w:hint="eastAsia"/>
                <w:kern w:val="2"/>
              </w:rPr>
              <w:t>文字線索，對</w:t>
            </w:r>
            <w:r w:rsidRPr="007103DF">
              <w:rPr>
                <w:rFonts w:eastAsia="標楷體" w:hint="eastAsia"/>
                <w:kern w:val="2"/>
                <w:szCs w:val="22"/>
              </w:rPr>
              <w:t>客觀事實及主觀意見的分辨</w:t>
            </w:r>
          </w:p>
        </w:tc>
      </w:tr>
      <w:bookmarkEnd w:id="0"/>
    </w:tbl>
    <w:p w:rsidR="009C47F9" w:rsidRPr="007103DF" w:rsidRDefault="009C47F9" w:rsidP="004E03CE">
      <w:pPr>
        <w:widowControl/>
      </w:pPr>
    </w:p>
    <w:sectPr w:rsidR="009C47F9" w:rsidRPr="007103DF" w:rsidSect="009E21ED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0B5" w:rsidRDefault="001650B5" w:rsidP="00816784">
      <w:r>
        <w:separator/>
      </w:r>
    </w:p>
  </w:endnote>
  <w:endnote w:type="continuationSeparator" w:id="0">
    <w:p w:rsidR="001650B5" w:rsidRDefault="001650B5" w:rsidP="008167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DFPLiKingHei-XB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745" w:rsidRDefault="0063675C" w:rsidP="00F34B10">
    <w:pPr>
      <w:pStyle w:val="a5"/>
      <w:jc w:val="center"/>
    </w:pPr>
    <w:r>
      <w:fldChar w:fldCharType="begin"/>
    </w:r>
    <w:r w:rsidR="00160745">
      <w:instrText xml:space="preserve"> PAGE   \* MERGEFORMAT </w:instrText>
    </w:r>
    <w:r>
      <w:fldChar w:fldCharType="separate"/>
    </w:r>
    <w:r w:rsidR="004E03CE" w:rsidRPr="004E03CE">
      <w:rPr>
        <w:noProof/>
        <w:lang w:val="zh-TW"/>
      </w:rPr>
      <w:t>10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0B5" w:rsidRDefault="001650B5" w:rsidP="00816784">
      <w:r>
        <w:separator/>
      </w:r>
    </w:p>
  </w:footnote>
  <w:footnote w:type="continuationSeparator" w:id="0">
    <w:p w:rsidR="001650B5" w:rsidRDefault="001650B5" w:rsidP="008167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A67FA"/>
    <w:multiLevelType w:val="hybridMultilevel"/>
    <w:tmpl w:val="7752FDCA"/>
    <w:lvl w:ilvl="0" w:tplc="00749B3E">
      <w:start w:val="1"/>
      <w:numFmt w:val="taiwaneseCountingThousand"/>
      <w:lvlText w:val="%1、"/>
      <w:lvlJc w:val="left"/>
      <w:pPr>
        <w:ind w:left="110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">
    <w:nsid w:val="199A5FA2"/>
    <w:multiLevelType w:val="hybridMultilevel"/>
    <w:tmpl w:val="20BAC88C"/>
    <w:lvl w:ilvl="0" w:tplc="17AA1A04">
      <w:start w:val="1"/>
      <w:numFmt w:val="decimal"/>
      <w:lvlText w:val="%1."/>
      <w:lvlJc w:val="left"/>
      <w:pPr>
        <w:ind w:left="132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201878F5"/>
    <w:multiLevelType w:val="hybridMultilevel"/>
    <w:tmpl w:val="45647B8A"/>
    <w:lvl w:ilvl="0" w:tplc="2054A7E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color w:val="000000"/>
      </w:rPr>
    </w:lvl>
    <w:lvl w:ilvl="1" w:tplc="C0DC303C">
      <w:start w:val="1"/>
      <w:numFmt w:val="decimal"/>
      <w:lvlText w:val="%2."/>
      <w:lvlJc w:val="left"/>
      <w:pPr>
        <w:tabs>
          <w:tab w:val="num" w:pos="1575"/>
        </w:tabs>
        <w:ind w:left="1575" w:hanging="61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2D781B87"/>
    <w:multiLevelType w:val="hybridMultilevel"/>
    <w:tmpl w:val="DF8474F4"/>
    <w:lvl w:ilvl="0" w:tplc="A89281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66B2E8E"/>
    <w:multiLevelType w:val="hybridMultilevel"/>
    <w:tmpl w:val="A6B2A8EE"/>
    <w:lvl w:ilvl="0" w:tplc="421449C6">
      <w:start w:val="1"/>
      <w:numFmt w:val="taiwaneseCountingThousand"/>
      <w:lvlText w:val="%1、"/>
      <w:lvlJc w:val="left"/>
      <w:pPr>
        <w:ind w:left="51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5" w:hanging="480"/>
      </w:pPr>
    </w:lvl>
    <w:lvl w:ilvl="2" w:tplc="0409001B" w:tentative="1">
      <w:start w:val="1"/>
      <w:numFmt w:val="lowerRoman"/>
      <w:lvlText w:val="%3."/>
      <w:lvlJc w:val="right"/>
      <w:pPr>
        <w:ind w:left="1855" w:hanging="480"/>
      </w:pPr>
    </w:lvl>
    <w:lvl w:ilvl="3" w:tplc="0409000F" w:tentative="1">
      <w:start w:val="1"/>
      <w:numFmt w:val="decimal"/>
      <w:lvlText w:val="%4."/>
      <w:lvlJc w:val="left"/>
      <w:pPr>
        <w:ind w:left="23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5" w:hanging="480"/>
      </w:pPr>
    </w:lvl>
    <w:lvl w:ilvl="5" w:tplc="0409001B" w:tentative="1">
      <w:start w:val="1"/>
      <w:numFmt w:val="lowerRoman"/>
      <w:lvlText w:val="%6."/>
      <w:lvlJc w:val="right"/>
      <w:pPr>
        <w:ind w:left="3295" w:hanging="480"/>
      </w:pPr>
    </w:lvl>
    <w:lvl w:ilvl="6" w:tplc="0409000F" w:tentative="1">
      <w:start w:val="1"/>
      <w:numFmt w:val="decimal"/>
      <w:lvlText w:val="%7."/>
      <w:lvlJc w:val="left"/>
      <w:pPr>
        <w:ind w:left="37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5" w:hanging="480"/>
      </w:pPr>
    </w:lvl>
    <w:lvl w:ilvl="8" w:tplc="0409001B" w:tentative="1">
      <w:start w:val="1"/>
      <w:numFmt w:val="lowerRoman"/>
      <w:lvlText w:val="%9."/>
      <w:lvlJc w:val="right"/>
      <w:pPr>
        <w:ind w:left="4735" w:hanging="480"/>
      </w:pPr>
    </w:lvl>
  </w:abstractNum>
  <w:abstractNum w:abstractNumId="5">
    <w:nsid w:val="4A294FA3"/>
    <w:multiLevelType w:val="hybridMultilevel"/>
    <w:tmpl w:val="DF8474F4"/>
    <w:lvl w:ilvl="0" w:tplc="A89281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57C4D3C"/>
    <w:multiLevelType w:val="hybridMultilevel"/>
    <w:tmpl w:val="F272ABDA"/>
    <w:lvl w:ilvl="0" w:tplc="3B1E3F6E">
      <w:start w:val="106"/>
      <w:numFmt w:val="decimal"/>
      <w:lvlText w:val="%1"/>
      <w:lvlJc w:val="left"/>
      <w:pPr>
        <w:tabs>
          <w:tab w:val="num" w:pos="1553"/>
        </w:tabs>
        <w:ind w:left="1553" w:hanging="1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73"/>
        </w:tabs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7">
    <w:nsid w:val="66910E15"/>
    <w:multiLevelType w:val="hybridMultilevel"/>
    <w:tmpl w:val="D5B039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5"/>
  </w:num>
  <w:num w:numId="8">
    <w:abstractNumId w:val="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63ACC"/>
    <w:rsid w:val="00012E43"/>
    <w:rsid w:val="0002076E"/>
    <w:rsid w:val="0002398E"/>
    <w:rsid w:val="000266AC"/>
    <w:rsid w:val="00033C2D"/>
    <w:rsid w:val="000343BE"/>
    <w:rsid w:val="000422ED"/>
    <w:rsid w:val="00056D90"/>
    <w:rsid w:val="0006004E"/>
    <w:rsid w:val="00061613"/>
    <w:rsid w:val="0006717C"/>
    <w:rsid w:val="00083169"/>
    <w:rsid w:val="0008500E"/>
    <w:rsid w:val="000A0409"/>
    <w:rsid w:val="000A09F2"/>
    <w:rsid w:val="000A271F"/>
    <w:rsid w:val="000E75C3"/>
    <w:rsid w:val="001367D9"/>
    <w:rsid w:val="0014027F"/>
    <w:rsid w:val="00160745"/>
    <w:rsid w:val="00161A5B"/>
    <w:rsid w:val="001650B5"/>
    <w:rsid w:val="001731EC"/>
    <w:rsid w:val="00176DD1"/>
    <w:rsid w:val="001921F7"/>
    <w:rsid w:val="001A0459"/>
    <w:rsid w:val="001A2DAD"/>
    <w:rsid w:val="001B5F34"/>
    <w:rsid w:val="001C7719"/>
    <w:rsid w:val="001D6E96"/>
    <w:rsid w:val="00202D9E"/>
    <w:rsid w:val="00202E4C"/>
    <w:rsid w:val="00210C84"/>
    <w:rsid w:val="0021270B"/>
    <w:rsid w:val="002131F8"/>
    <w:rsid w:val="002305E6"/>
    <w:rsid w:val="002339B3"/>
    <w:rsid w:val="00240940"/>
    <w:rsid w:val="00272071"/>
    <w:rsid w:val="0027451E"/>
    <w:rsid w:val="002900F8"/>
    <w:rsid w:val="002925FA"/>
    <w:rsid w:val="002937C4"/>
    <w:rsid w:val="002A45C4"/>
    <w:rsid w:val="002D4C3D"/>
    <w:rsid w:val="002E2127"/>
    <w:rsid w:val="002E3A64"/>
    <w:rsid w:val="002F23F7"/>
    <w:rsid w:val="00300783"/>
    <w:rsid w:val="003146CD"/>
    <w:rsid w:val="0032265C"/>
    <w:rsid w:val="00323E3E"/>
    <w:rsid w:val="00333FF7"/>
    <w:rsid w:val="003368E9"/>
    <w:rsid w:val="00347BBF"/>
    <w:rsid w:val="00380D63"/>
    <w:rsid w:val="00386DD9"/>
    <w:rsid w:val="003A04B4"/>
    <w:rsid w:val="003A13A6"/>
    <w:rsid w:val="003C152F"/>
    <w:rsid w:val="003D3ED3"/>
    <w:rsid w:val="003D6287"/>
    <w:rsid w:val="003F3DA5"/>
    <w:rsid w:val="00400608"/>
    <w:rsid w:val="004072CB"/>
    <w:rsid w:val="00422ECB"/>
    <w:rsid w:val="004252FA"/>
    <w:rsid w:val="004372DE"/>
    <w:rsid w:val="00440016"/>
    <w:rsid w:val="00461DF4"/>
    <w:rsid w:val="00470E07"/>
    <w:rsid w:val="00474CFC"/>
    <w:rsid w:val="004A41BD"/>
    <w:rsid w:val="004A5460"/>
    <w:rsid w:val="004C0E9B"/>
    <w:rsid w:val="004C459D"/>
    <w:rsid w:val="004E03CE"/>
    <w:rsid w:val="00500766"/>
    <w:rsid w:val="00521DC8"/>
    <w:rsid w:val="00526DF6"/>
    <w:rsid w:val="005278FE"/>
    <w:rsid w:val="0053391F"/>
    <w:rsid w:val="00541552"/>
    <w:rsid w:val="005619B7"/>
    <w:rsid w:val="005632F3"/>
    <w:rsid w:val="00567D02"/>
    <w:rsid w:val="00581B75"/>
    <w:rsid w:val="00594735"/>
    <w:rsid w:val="005B6042"/>
    <w:rsid w:val="005C0213"/>
    <w:rsid w:val="005E2DDE"/>
    <w:rsid w:val="005E322C"/>
    <w:rsid w:val="005E3A67"/>
    <w:rsid w:val="005F0972"/>
    <w:rsid w:val="006060DE"/>
    <w:rsid w:val="006073DD"/>
    <w:rsid w:val="00614169"/>
    <w:rsid w:val="00615336"/>
    <w:rsid w:val="006173C4"/>
    <w:rsid w:val="00623D33"/>
    <w:rsid w:val="00634293"/>
    <w:rsid w:val="0063675C"/>
    <w:rsid w:val="00657D96"/>
    <w:rsid w:val="006B4242"/>
    <w:rsid w:val="006C4EF6"/>
    <w:rsid w:val="006C68B2"/>
    <w:rsid w:val="006E15B1"/>
    <w:rsid w:val="007034DC"/>
    <w:rsid w:val="007103DF"/>
    <w:rsid w:val="00711E10"/>
    <w:rsid w:val="007159F6"/>
    <w:rsid w:val="007274FA"/>
    <w:rsid w:val="00755F40"/>
    <w:rsid w:val="0076121D"/>
    <w:rsid w:val="007664F8"/>
    <w:rsid w:val="00780397"/>
    <w:rsid w:val="007A4CF5"/>
    <w:rsid w:val="007E2C6C"/>
    <w:rsid w:val="007F0679"/>
    <w:rsid w:val="007F31A4"/>
    <w:rsid w:val="007F3876"/>
    <w:rsid w:val="00816784"/>
    <w:rsid w:val="00822182"/>
    <w:rsid w:val="00842D61"/>
    <w:rsid w:val="0084563A"/>
    <w:rsid w:val="00891ACC"/>
    <w:rsid w:val="008B2D80"/>
    <w:rsid w:val="008B7A78"/>
    <w:rsid w:val="008C6089"/>
    <w:rsid w:val="008D1D18"/>
    <w:rsid w:val="008D2AEB"/>
    <w:rsid w:val="008D7A0D"/>
    <w:rsid w:val="008E47E7"/>
    <w:rsid w:val="008F75D1"/>
    <w:rsid w:val="008F7EA5"/>
    <w:rsid w:val="00900A6F"/>
    <w:rsid w:val="00934503"/>
    <w:rsid w:val="00937C2B"/>
    <w:rsid w:val="0094467A"/>
    <w:rsid w:val="00944A03"/>
    <w:rsid w:val="00957946"/>
    <w:rsid w:val="009A29F6"/>
    <w:rsid w:val="009B3BF4"/>
    <w:rsid w:val="009B3FC2"/>
    <w:rsid w:val="009B4C53"/>
    <w:rsid w:val="009C47F9"/>
    <w:rsid w:val="009C4D37"/>
    <w:rsid w:val="009D0C0D"/>
    <w:rsid w:val="009E21ED"/>
    <w:rsid w:val="009E4C67"/>
    <w:rsid w:val="00A25C9F"/>
    <w:rsid w:val="00A40C60"/>
    <w:rsid w:val="00A53172"/>
    <w:rsid w:val="00A97288"/>
    <w:rsid w:val="00AE5759"/>
    <w:rsid w:val="00AF2361"/>
    <w:rsid w:val="00B03C45"/>
    <w:rsid w:val="00B13732"/>
    <w:rsid w:val="00B206BF"/>
    <w:rsid w:val="00B20902"/>
    <w:rsid w:val="00B21A06"/>
    <w:rsid w:val="00B37738"/>
    <w:rsid w:val="00B63ACC"/>
    <w:rsid w:val="00B9034F"/>
    <w:rsid w:val="00BA2654"/>
    <w:rsid w:val="00BA4046"/>
    <w:rsid w:val="00BC7DA1"/>
    <w:rsid w:val="00BE46A6"/>
    <w:rsid w:val="00C11D79"/>
    <w:rsid w:val="00C247FA"/>
    <w:rsid w:val="00C614EF"/>
    <w:rsid w:val="00C970E3"/>
    <w:rsid w:val="00CB67DB"/>
    <w:rsid w:val="00CC1EC0"/>
    <w:rsid w:val="00CE2A3A"/>
    <w:rsid w:val="00CF7B87"/>
    <w:rsid w:val="00D0320B"/>
    <w:rsid w:val="00D123C6"/>
    <w:rsid w:val="00D16569"/>
    <w:rsid w:val="00D20742"/>
    <w:rsid w:val="00D21C76"/>
    <w:rsid w:val="00D234BA"/>
    <w:rsid w:val="00D344E8"/>
    <w:rsid w:val="00D34CBC"/>
    <w:rsid w:val="00D36EB1"/>
    <w:rsid w:val="00D63012"/>
    <w:rsid w:val="00D65D29"/>
    <w:rsid w:val="00D66D37"/>
    <w:rsid w:val="00D70999"/>
    <w:rsid w:val="00D85CD8"/>
    <w:rsid w:val="00D9783C"/>
    <w:rsid w:val="00DA4721"/>
    <w:rsid w:val="00DC720A"/>
    <w:rsid w:val="00DD05F6"/>
    <w:rsid w:val="00DF3711"/>
    <w:rsid w:val="00DF4A5F"/>
    <w:rsid w:val="00DF524A"/>
    <w:rsid w:val="00DF6F00"/>
    <w:rsid w:val="00E150DB"/>
    <w:rsid w:val="00E218B8"/>
    <w:rsid w:val="00E223BA"/>
    <w:rsid w:val="00E313C6"/>
    <w:rsid w:val="00E35DC1"/>
    <w:rsid w:val="00E40943"/>
    <w:rsid w:val="00E56534"/>
    <w:rsid w:val="00E80316"/>
    <w:rsid w:val="00EA401B"/>
    <w:rsid w:val="00EA5FAE"/>
    <w:rsid w:val="00EB2CAC"/>
    <w:rsid w:val="00EB5360"/>
    <w:rsid w:val="00EC4DD2"/>
    <w:rsid w:val="00F16650"/>
    <w:rsid w:val="00F3444F"/>
    <w:rsid w:val="00F34A83"/>
    <w:rsid w:val="00F34B10"/>
    <w:rsid w:val="00F40225"/>
    <w:rsid w:val="00F4246E"/>
    <w:rsid w:val="00F43EB6"/>
    <w:rsid w:val="00F501D9"/>
    <w:rsid w:val="00F87EDC"/>
    <w:rsid w:val="00FA01CA"/>
    <w:rsid w:val="00FA5626"/>
    <w:rsid w:val="00FA59E0"/>
    <w:rsid w:val="00FB289F"/>
    <w:rsid w:val="00FC1A81"/>
    <w:rsid w:val="00FC4056"/>
    <w:rsid w:val="00FC71D9"/>
    <w:rsid w:val="00FD2299"/>
    <w:rsid w:val="00FE7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784"/>
    <w:pPr>
      <w:widowControl w:val="0"/>
    </w:pPr>
    <w:rPr>
      <w:rFonts w:ascii="Times New Roman" w:eastAsia="新細明體" w:hAnsi="Times New Roman" w:cs="Times New Roman"/>
      <w:bCs/>
      <w:kern w:val="0"/>
      <w:szCs w:val="24"/>
    </w:rPr>
  </w:style>
  <w:style w:type="paragraph" w:styleId="1">
    <w:name w:val="heading 1"/>
    <w:basedOn w:val="a"/>
    <w:next w:val="a"/>
    <w:link w:val="11"/>
    <w:qFormat/>
    <w:rsid w:val="000A0409"/>
    <w:pPr>
      <w:spacing w:before="180" w:after="180" w:line="360" w:lineRule="auto"/>
      <w:jc w:val="center"/>
      <w:outlineLvl w:val="0"/>
    </w:pPr>
    <w:rPr>
      <w:rFonts w:eastAsia="標楷體"/>
      <w:b/>
      <w:kern w:val="2"/>
      <w:sz w:val="36"/>
      <w:szCs w:val="32"/>
      <w:lang/>
    </w:rPr>
  </w:style>
  <w:style w:type="paragraph" w:styleId="2">
    <w:name w:val="heading 2"/>
    <w:basedOn w:val="a"/>
    <w:next w:val="a"/>
    <w:link w:val="20"/>
    <w:uiPriority w:val="9"/>
    <w:unhideWhenUsed/>
    <w:qFormat/>
    <w:rsid w:val="000A0409"/>
    <w:pPr>
      <w:keepNext/>
      <w:spacing w:line="720" w:lineRule="auto"/>
      <w:outlineLvl w:val="1"/>
    </w:pPr>
    <w:rPr>
      <w:rFonts w:ascii="Cambria" w:hAnsi="Cambria"/>
      <w:b/>
      <w:kern w:val="2"/>
      <w:sz w:val="48"/>
      <w:szCs w:val="48"/>
      <w:lang/>
    </w:rPr>
  </w:style>
  <w:style w:type="paragraph" w:styleId="3">
    <w:name w:val="heading 3"/>
    <w:basedOn w:val="a"/>
    <w:next w:val="a"/>
    <w:link w:val="30"/>
    <w:qFormat/>
    <w:rsid w:val="000A0409"/>
    <w:pPr>
      <w:keepNext/>
      <w:pBdr>
        <w:top w:val="single" w:sz="4" w:space="31" w:color="auto"/>
        <w:left w:val="single" w:sz="4" w:space="31" w:color="auto"/>
        <w:bottom w:val="single" w:sz="4" w:space="26" w:color="auto"/>
        <w:right w:val="single" w:sz="4" w:space="31" w:color="auto"/>
      </w:pBdr>
      <w:outlineLvl w:val="2"/>
    </w:pPr>
    <w:rPr>
      <w:rFonts w:eastAsia="Arial Unicode MS"/>
      <w:bCs w:val="0"/>
      <w:color w:val="FF0000"/>
      <w:kern w:val="2"/>
      <w:sz w:val="28"/>
      <w:lang/>
    </w:rPr>
  </w:style>
  <w:style w:type="paragraph" w:styleId="4">
    <w:name w:val="heading 4"/>
    <w:basedOn w:val="a"/>
    <w:next w:val="a"/>
    <w:link w:val="40"/>
    <w:uiPriority w:val="9"/>
    <w:unhideWhenUsed/>
    <w:qFormat/>
    <w:rsid w:val="000A0409"/>
    <w:pPr>
      <w:keepNext/>
      <w:spacing w:line="720" w:lineRule="auto"/>
      <w:outlineLvl w:val="3"/>
    </w:pPr>
    <w:rPr>
      <w:rFonts w:ascii="Cambria" w:hAnsi="Cambria"/>
      <w:bCs w:val="0"/>
      <w:kern w:val="2"/>
      <w:sz w:val="36"/>
      <w:szCs w:val="36"/>
      <w:lang/>
    </w:rPr>
  </w:style>
  <w:style w:type="paragraph" w:styleId="5">
    <w:name w:val="heading 5"/>
    <w:basedOn w:val="a"/>
    <w:next w:val="a"/>
    <w:link w:val="50"/>
    <w:uiPriority w:val="9"/>
    <w:unhideWhenUsed/>
    <w:qFormat/>
    <w:rsid w:val="000A0409"/>
    <w:pPr>
      <w:keepNext/>
      <w:spacing w:line="720" w:lineRule="auto"/>
      <w:ind w:leftChars="200" w:left="200"/>
      <w:outlineLvl w:val="4"/>
    </w:pPr>
    <w:rPr>
      <w:rFonts w:ascii="Cambria" w:hAnsi="Cambria"/>
      <w:b/>
      <w:kern w:val="2"/>
      <w:sz w:val="36"/>
      <w:szCs w:val="3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67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1678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67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16784"/>
    <w:rPr>
      <w:sz w:val="20"/>
      <w:szCs w:val="20"/>
    </w:rPr>
  </w:style>
  <w:style w:type="paragraph" w:styleId="a7">
    <w:name w:val="List Paragraph"/>
    <w:basedOn w:val="a"/>
    <w:link w:val="a8"/>
    <w:uiPriority w:val="99"/>
    <w:qFormat/>
    <w:rsid w:val="00816784"/>
    <w:pPr>
      <w:widowControl/>
      <w:ind w:left="720"/>
      <w:contextualSpacing/>
    </w:pPr>
    <w:rPr>
      <w:rFonts w:ascii="Calibri" w:hAnsi="Calibri"/>
      <w:bCs w:val="0"/>
      <w:lang w:eastAsia="en-US" w:bidi="en-US"/>
    </w:rPr>
  </w:style>
  <w:style w:type="paragraph" w:customStyle="1" w:styleId="Default">
    <w:name w:val="Default"/>
    <w:uiPriority w:val="99"/>
    <w:rsid w:val="00816784"/>
    <w:pPr>
      <w:widowControl w:val="0"/>
      <w:autoSpaceDE w:val="0"/>
      <w:autoSpaceDN w:val="0"/>
      <w:adjustRightInd w:val="0"/>
    </w:pPr>
    <w:rPr>
      <w:rFonts w:ascii="DFPLiKingHei-XB" w:eastAsia="DFPLiKingHei-XB" w:hAnsi="Calibri" w:cs="DFPLiKingHei-XB"/>
      <w:color w:val="000000"/>
      <w:kern w:val="0"/>
      <w:szCs w:val="24"/>
    </w:rPr>
  </w:style>
  <w:style w:type="character" w:styleId="a9">
    <w:name w:val="Placeholder Text"/>
    <w:basedOn w:val="a0"/>
    <w:uiPriority w:val="99"/>
    <w:semiHidden/>
    <w:rsid w:val="0061533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6153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15336"/>
    <w:rPr>
      <w:rFonts w:asciiTheme="majorHAnsi" w:eastAsiaTheme="majorEastAsia" w:hAnsiTheme="majorHAnsi" w:cstheme="majorBidi"/>
      <w:bCs/>
      <w:kern w:val="0"/>
      <w:sz w:val="18"/>
      <w:szCs w:val="18"/>
    </w:rPr>
  </w:style>
  <w:style w:type="character" w:customStyle="1" w:styleId="10">
    <w:name w:val="標題 1 字元"/>
    <w:basedOn w:val="a0"/>
    <w:uiPriority w:val="9"/>
    <w:rsid w:val="000A040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0A0409"/>
    <w:rPr>
      <w:rFonts w:ascii="Cambria" w:eastAsia="新細明體" w:hAnsi="Cambria" w:cs="Times New Roman"/>
      <w:b/>
      <w:bCs/>
      <w:sz w:val="48"/>
      <w:szCs w:val="48"/>
      <w:lang/>
    </w:rPr>
  </w:style>
  <w:style w:type="character" w:customStyle="1" w:styleId="30">
    <w:name w:val="標題 3 字元"/>
    <w:basedOn w:val="a0"/>
    <w:link w:val="3"/>
    <w:rsid w:val="000A0409"/>
    <w:rPr>
      <w:rFonts w:ascii="Times New Roman" w:eastAsia="Arial Unicode MS" w:hAnsi="Times New Roman" w:cs="Times New Roman"/>
      <w:color w:val="FF0000"/>
      <w:sz w:val="28"/>
      <w:szCs w:val="24"/>
      <w:lang/>
    </w:rPr>
  </w:style>
  <w:style w:type="character" w:customStyle="1" w:styleId="40">
    <w:name w:val="標題 4 字元"/>
    <w:basedOn w:val="a0"/>
    <w:link w:val="4"/>
    <w:uiPriority w:val="9"/>
    <w:rsid w:val="000A0409"/>
    <w:rPr>
      <w:rFonts w:ascii="Cambria" w:eastAsia="新細明體" w:hAnsi="Cambria" w:cs="Times New Roman"/>
      <w:sz w:val="36"/>
      <w:szCs w:val="36"/>
      <w:lang/>
    </w:rPr>
  </w:style>
  <w:style w:type="character" w:customStyle="1" w:styleId="50">
    <w:name w:val="標題 5 字元"/>
    <w:basedOn w:val="a0"/>
    <w:link w:val="5"/>
    <w:uiPriority w:val="9"/>
    <w:rsid w:val="000A0409"/>
    <w:rPr>
      <w:rFonts w:ascii="Cambria" w:eastAsia="新細明體" w:hAnsi="Cambria" w:cs="Times New Roman"/>
      <w:b/>
      <w:bCs/>
      <w:sz w:val="36"/>
      <w:szCs w:val="36"/>
      <w:lang/>
    </w:rPr>
  </w:style>
  <w:style w:type="character" w:styleId="ac">
    <w:name w:val="Hyperlink"/>
    <w:uiPriority w:val="99"/>
    <w:unhideWhenUsed/>
    <w:rsid w:val="000A0409"/>
    <w:rPr>
      <w:color w:val="0563C1"/>
      <w:u w:val="single"/>
    </w:rPr>
  </w:style>
  <w:style w:type="paragraph" w:styleId="ad">
    <w:name w:val="annotation text"/>
    <w:basedOn w:val="a"/>
    <w:link w:val="ae"/>
    <w:uiPriority w:val="99"/>
    <w:rsid w:val="000A0409"/>
    <w:pPr>
      <w:spacing w:line="360" w:lineRule="auto"/>
    </w:pPr>
    <w:rPr>
      <w:bCs w:val="0"/>
      <w:kern w:val="2"/>
      <w:szCs w:val="20"/>
      <w:lang/>
    </w:rPr>
  </w:style>
  <w:style w:type="character" w:customStyle="1" w:styleId="ae">
    <w:name w:val="註解文字 字元"/>
    <w:basedOn w:val="a0"/>
    <w:link w:val="ad"/>
    <w:uiPriority w:val="99"/>
    <w:rsid w:val="000A0409"/>
    <w:rPr>
      <w:rFonts w:ascii="Times New Roman" w:eastAsia="新細明體" w:hAnsi="Times New Roman" w:cs="Times New Roman"/>
      <w:szCs w:val="20"/>
      <w:lang/>
    </w:rPr>
  </w:style>
  <w:style w:type="paragraph" w:customStyle="1" w:styleId="af">
    <w:name w:val="能力指標"/>
    <w:basedOn w:val="a"/>
    <w:uiPriority w:val="99"/>
    <w:rsid w:val="000A0409"/>
    <w:pPr>
      <w:spacing w:beforeLines="50" w:afterLines="50" w:line="360" w:lineRule="auto"/>
    </w:pPr>
    <w:rPr>
      <w:bCs w:val="0"/>
      <w:kern w:val="2"/>
    </w:rPr>
  </w:style>
  <w:style w:type="paragraph" w:customStyle="1" w:styleId="af0">
    <w:name w:val="標(一)"/>
    <w:basedOn w:val="a"/>
    <w:uiPriority w:val="99"/>
    <w:rsid w:val="000A0409"/>
    <w:pPr>
      <w:spacing w:beforeLines="50" w:afterLines="50" w:line="360" w:lineRule="auto"/>
    </w:pPr>
    <w:rPr>
      <w:bCs w:val="0"/>
      <w:kern w:val="2"/>
    </w:rPr>
  </w:style>
  <w:style w:type="paragraph" w:customStyle="1" w:styleId="af1">
    <w:name w:val="綱要名稱"/>
    <w:basedOn w:val="a"/>
    <w:uiPriority w:val="99"/>
    <w:rsid w:val="000A0409"/>
    <w:pPr>
      <w:spacing w:line="440" w:lineRule="exact"/>
    </w:pPr>
    <w:rPr>
      <w:rFonts w:eastAsia="標楷體"/>
      <w:bCs w:val="0"/>
      <w:kern w:val="2"/>
      <w:sz w:val="36"/>
      <w:szCs w:val="20"/>
    </w:rPr>
  </w:style>
  <w:style w:type="table" w:styleId="af2">
    <w:name w:val="Table Grid"/>
    <w:basedOn w:val="a1"/>
    <w:uiPriority w:val="59"/>
    <w:rsid w:val="000A0409"/>
    <w:rPr>
      <w:rFonts w:ascii="Calibri" w:eastAsia="新細明體" w:hAnsi="Calibri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m9">
    <w:name w:val="cm9"/>
    <w:basedOn w:val="a"/>
    <w:uiPriority w:val="99"/>
    <w:rsid w:val="000A0409"/>
    <w:pPr>
      <w:widowControl/>
      <w:spacing w:before="100" w:beforeAutospacing="1" w:after="100" w:afterAutospacing="1"/>
    </w:pPr>
    <w:rPr>
      <w:rFonts w:ascii="新細明體" w:hAnsi="新細明體" w:cs="新細明體"/>
      <w:bCs w:val="0"/>
    </w:rPr>
  </w:style>
  <w:style w:type="character" w:styleId="af3">
    <w:name w:val="page number"/>
    <w:basedOn w:val="a0"/>
    <w:rsid w:val="000A0409"/>
  </w:style>
  <w:style w:type="character" w:customStyle="1" w:styleId="11">
    <w:name w:val="標題 1 字元1"/>
    <w:link w:val="1"/>
    <w:locked/>
    <w:rsid w:val="000A0409"/>
    <w:rPr>
      <w:rFonts w:ascii="Times New Roman" w:eastAsia="標楷體" w:hAnsi="Times New Roman" w:cs="Times New Roman"/>
      <w:b/>
      <w:bCs/>
      <w:sz w:val="36"/>
      <w:szCs w:val="32"/>
      <w:lang/>
    </w:rPr>
  </w:style>
  <w:style w:type="paragraph" w:customStyle="1" w:styleId="31">
    <w:name w:val="本文縮排 31"/>
    <w:basedOn w:val="a"/>
    <w:uiPriority w:val="99"/>
    <w:rsid w:val="000A0409"/>
    <w:pPr>
      <w:adjustRightInd w:val="0"/>
      <w:spacing w:line="360" w:lineRule="auto"/>
      <w:ind w:left="900" w:firstLine="540"/>
    </w:pPr>
    <w:rPr>
      <w:rFonts w:eastAsia="標楷體"/>
      <w:bCs w:val="0"/>
      <w:kern w:val="2"/>
      <w:szCs w:val="20"/>
    </w:rPr>
  </w:style>
  <w:style w:type="character" w:styleId="af4">
    <w:name w:val="Strong"/>
    <w:uiPriority w:val="22"/>
    <w:qFormat/>
    <w:rsid w:val="000A0409"/>
    <w:rPr>
      <w:b/>
      <w:bCs/>
    </w:rPr>
  </w:style>
  <w:style w:type="paragraph" w:customStyle="1" w:styleId="21">
    <w:name w:val="本文 21"/>
    <w:basedOn w:val="a"/>
    <w:uiPriority w:val="99"/>
    <w:rsid w:val="000A0409"/>
    <w:pPr>
      <w:adjustRightInd w:val="0"/>
      <w:ind w:left="540"/>
    </w:pPr>
    <w:rPr>
      <w:bCs w:val="0"/>
      <w:kern w:val="2"/>
      <w:szCs w:val="20"/>
    </w:rPr>
  </w:style>
  <w:style w:type="paragraph" w:styleId="32">
    <w:name w:val="Body Text Indent 3"/>
    <w:basedOn w:val="a"/>
    <w:link w:val="33"/>
    <w:uiPriority w:val="99"/>
    <w:rsid w:val="000A0409"/>
    <w:pPr>
      <w:spacing w:after="120" w:line="360" w:lineRule="auto"/>
      <w:ind w:right="28" w:firstLine="960"/>
      <w:jc w:val="both"/>
    </w:pPr>
    <w:rPr>
      <w:rFonts w:ascii="細明體" w:eastAsia="細明體"/>
      <w:bCs w:val="0"/>
      <w:kern w:val="2"/>
      <w:szCs w:val="20"/>
      <w:lang/>
    </w:rPr>
  </w:style>
  <w:style w:type="character" w:customStyle="1" w:styleId="33">
    <w:name w:val="本文縮排 3 字元"/>
    <w:basedOn w:val="a0"/>
    <w:link w:val="32"/>
    <w:uiPriority w:val="99"/>
    <w:rsid w:val="000A0409"/>
    <w:rPr>
      <w:rFonts w:ascii="細明體" w:eastAsia="細明體" w:hAnsi="Times New Roman" w:cs="Times New Roman"/>
      <w:szCs w:val="20"/>
      <w:lang/>
    </w:rPr>
  </w:style>
  <w:style w:type="paragraph" w:styleId="af5">
    <w:name w:val="Block Text"/>
    <w:basedOn w:val="a"/>
    <w:uiPriority w:val="99"/>
    <w:rsid w:val="000A0409"/>
    <w:pPr>
      <w:spacing w:line="360" w:lineRule="auto"/>
      <w:ind w:leftChars="225" w:left="540" w:right="-334" w:firstLineChars="200" w:firstLine="480"/>
    </w:pPr>
    <w:rPr>
      <w:rFonts w:ascii="新細明體" w:hAnsi="新細明體"/>
      <w:bCs w:val="0"/>
      <w:kern w:val="2"/>
    </w:rPr>
  </w:style>
  <w:style w:type="paragraph" w:styleId="af6">
    <w:name w:val="footnote text"/>
    <w:basedOn w:val="a"/>
    <w:link w:val="af7"/>
    <w:uiPriority w:val="99"/>
    <w:semiHidden/>
    <w:rsid w:val="000A0409"/>
    <w:pPr>
      <w:snapToGrid w:val="0"/>
    </w:pPr>
    <w:rPr>
      <w:bCs w:val="0"/>
      <w:kern w:val="2"/>
      <w:sz w:val="20"/>
      <w:szCs w:val="20"/>
      <w:lang/>
    </w:rPr>
  </w:style>
  <w:style w:type="character" w:customStyle="1" w:styleId="af7">
    <w:name w:val="註腳文字 字元"/>
    <w:basedOn w:val="a0"/>
    <w:link w:val="af6"/>
    <w:uiPriority w:val="99"/>
    <w:semiHidden/>
    <w:rsid w:val="000A0409"/>
    <w:rPr>
      <w:rFonts w:ascii="Times New Roman" w:eastAsia="新細明體" w:hAnsi="Times New Roman" w:cs="Times New Roman"/>
      <w:sz w:val="20"/>
      <w:szCs w:val="20"/>
      <w:lang/>
    </w:rPr>
  </w:style>
  <w:style w:type="character" w:styleId="af8">
    <w:name w:val="footnote reference"/>
    <w:semiHidden/>
    <w:rsid w:val="000A0409"/>
    <w:rPr>
      <w:vertAlign w:val="superscript"/>
    </w:rPr>
  </w:style>
  <w:style w:type="paragraph" w:customStyle="1" w:styleId="8">
    <w:name w:val="樣式8"/>
    <w:basedOn w:val="a"/>
    <w:uiPriority w:val="99"/>
    <w:rsid w:val="000A0409"/>
    <w:pPr>
      <w:spacing w:before="240" w:line="350" w:lineRule="atLeast"/>
      <w:ind w:left="890" w:right="170" w:hanging="720"/>
      <w:jc w:val="both"/>
    </w:pPr>
    <w:rPr>
      <w:rFonts w:eastAsia="標楷體"/>
      <w:bCs w:val="0"/>
      <w:snapToGrid w:val="0"/>
      <w:szCs w:val="20"/>
    </w:rPr>
  </w:style>
  <w:style w:type="paragraph" w:styleId="af9">
    <w:name w:val="Body Text Indent"/>
    <w:basedOn w:val="a"/>
    <w:link w:val="afa"/>
    <w:uiPriority w:val="99"/>
    <w:rsid w:val="000A0409"/>
    <w:pPr>
      <w:ind w:left="720" w:hangingChars="300" w:hanging="720"/>
    </w:pPr>
    <w:rPr>
      <w:rFonts w:ascii="新細明體" w:hAnsi="標楷體"/>
      <w:bCs w:val="0"/>
      <w:kern w:val="2"/>
      <w:lang/>
    </w:rPr>
  </w:style>
  <w:style w:type="character" w:customStyle="1" w:styleId="afa">
    <w:name w:val="本文縮排 字元"/>
    <w:basedOn w:val="a0"/>
    <w:link w:val="af9"/>
    <w:uiPriority w:val="99"/>
    <w:rsid w:val="000A0409"/>
    <w:rPr>
      <w:rFonts w:ascii="新細明體" w:eastAsia="新細明體" w:hAnsi="標楷體" w:cs="Times New Roman"/>
      <w:szCs w:val="24"/>
      <w:lang/>
    </w:rPr>
  </w:style>
  <w:style w:type="paragraph" w:styleId="afb">
    <w:name w:val="Body Text"/>
    <w:basedOn w:val="a"/>
    <w:link w:val="afc"/>
    <w:uiPriority w:val="99"/>
    <w:rsid w:val="000A0409"/>
    <w:rPr>
      <w:rFonts w:ascii="標楷體" w:eastAsia="標楷體" w:hAnsi="標楷體"/>
      <w:bCs w:val="0"/>
      <w:color w:val="FF0000"/>
      <w:kern w:val="2"/>
      <w:lang/>
    </w:rPr>
  </w:style>
  <w:style w:type="character" w:customStyle="1" w:styleId="afc">
    <w:name w:val="本文 字元"/>
    <w:basedOn w:val="a0"/>
    <w:link w:val="afb"/>
    <w:uiPriority w:val="99"/>
    <w:rsid w:val="000A0409"/>
    <w:rPr>
      <w:rFonts w:ascii="標楷體" w:eastAsia="標楷體" w:hAnsi="標楷體" w:cs="Times New Roman"/>
      <w:color w:val="FF0000"/>
      <w:szCs w:val="24"/>
      <w:lang/>
    </w:rPr>
  </w:style>
  <w:style w:type="paragraph" w:customStyle="1" w:styleId="a10">
    <w:name w:val="a1"/>
    <w:basedOn w:val="a"/>
    <w:uiPriority w:val="99"/>
    <w:rsid w:val="000A0409"/>
    <w:pPr>
      <w:widowControl/>
      <w:spacing w:before="180" w:after="180" w:line="440" w:lineRule="atLeast"/>
    </w:pPr>
    <w:rPr>
      <w:bCs w:val="0"/>
      <w:color w:val="000000"/>
    </w:rPr>
  </w:style>
  <w:style w:type="paragraph" w:customStyle="1" w:styleId="afd">
    <w:name w:val="標一"/>
    <w:basedOn w:val="a"/>
    <w:uiPriority w:val="99"/>
    <w:rsid w:val="000A0409"/>
    <w:pPr>
      <w:spacing w:before="180" w:after="180" w:line="440" w:lineRule="exact"/>
    </w:pPr>
    <w:rPr>
      <w:bCs w:val="0"/>
      <w:color w:val="000000"/>
      <w:kern w:val="2"/>
      <w:szCs w:val="20"/>
    </w:rPr>
  </w:style>
  <w:style w:type="paragraph" w:customStyle="1" w:styleId="afe">
    <w:name w:val="標第一"/>
    <w:basedOn w:val="a"/>
    <w:uiPriority w:val="99"/>
    <w:rsid w:val="000A0409"/>
    <w:pPr>
      <w:spacing w:before="50" w:after="50" w:line="360" w:lineRule="auto"/>
    </w:pPr>
    <w:rPr>
      <w:rFonts w:eastAsia="標楷體"/>
      <w:bCs w:val="0"/>
      <w:color w:val="000000"/>
      <w:kern w:val="2"/>
      <w:sz w:val="32"/>
      <w:szCs w:val="20"/>
    </w:rPr>
  </w:style>
  <w:style w:type="paragraph" w:customStyle="1" w:styleId="aff">
    <w:name w:val="標壹"/>
    <w:basedOn w:val="a"/>
    <w:uiPriority w:val="99"/>
    <w:rsid w:val="000A0409"/>
    <w:pPr>
      <w:spacing w:before="180" w:after="180" w:line="360" w:lineRule="auto"/>
    </w:pPr>
    <w:rPr>
      <w:rFonts w:eastAsia="標楷體"/>
      <w:bCs w:val="0"/>
      <w:kern w:val="2"/>
      <w:sz w:val="28"/>
      <w:szCs w:val="20"/>
    </w:rPr>
  </w:style>
  <w:style w:type="paragraph" w:styleId="Web">
    <w:name w:val="Normal (Web)"/>
    <w:basedOn w:val="a"/>
    <w:uiPriority w:val="99"/>
    <w:unhideWhenUsed/>
    <w:rsid w:val="000A0409"/>
    <w:pPr>
      <w:widowControl/>
      <w:spacing w:before="100" w:beforeAutospacing="1" w:after="100" w:afterAutospacing="1"/>
    </w:pPr>
    <w:rPr>
      <w:rFonts w:ascii="新細明體" w:hAnsi="新細明體" w:cs="新細明體"/>
      <w:bCs w:val="0"/>
    </w:rPr>
  </w:style>
  <w:style w:type="paragraph" w:styleId="aff0">
    <w:name w:val="No Spacing"/>
    <w:uiPriority w:val="1"/>
    <w:qFormat/>
    <w:rsid w:val="000A0409"/>
    <w:pPr>
      <w:widowControl w:val="0"/>
    </w:pPr>
    <w:rPr>
      <w:rFonts w:ascii="Calibri" w:eastAsia="新細明體" w:hAnsi="Calibri" w:cs="Times New Roman"/>
    </w:rPr>
  </w:style>
  <w:style w:type="character" w:styleId="aff1">
    <w:name w:val="Emphasis"/>
    <w:uiPriority w:val="20"/>
    <w:qFormat/>
    <w:rsid w:val="000A0409"/>
    <w:rPr>
      <w:i/>
      <w:iCs/>
    </w:rPr>
  </w:style>
  <w:style w:type="character" w:styleId="aff2">
    <w:name w:val="FollowedHyperlink"/>
    <w:uiPriority w:val="99"/>
    <w:semiHidden/>
    <w:unhideWhenUsed/>
    <w:rsid w:val="000A0409"/>
    <w:rPr>
      <w:color w:val="800080"/>
      <w:u w:val="single"/>
    </w:rPr>
  </w:style>
  <w:style w:type="character" w:styleId="aff3">
    <w:name w:val="annotation reference"/>
    <w:uiPriority w:val="99"/>
    <w:semiHidden/>
    <w:unhideWhenUsed/>
    <w:rsid w:val="000A0409"/>
    <w:rPr>
      <w:sz w:val="18"/>
      <w:szCs w:val="18"/>
    </w:rPr>
  </w:style>
  <w:style w:type="paragraph" w:styleId="aff4">
    <w:name w:val="annotation subject"/>
    <w:basedOn w:val="ad"/>
    <w:next w:val="ad"/>
    <w:link w:val="aff5"/>
    <w:uiPriority w:val="99"/>
    <w:semiHidden/>
    <w:unhideWhenUsed/>
    <w:rsid w:val="000A0409"/>
    <w:pPr>
      <w:spacing w:line="240" w:lineRule="auto"/>
    </w:pPr>
    <w:rPr>
      <w:b/>
      <w:bCs/>
      <w:szCs w:val="24"/>
    </w:rPr>
  </w:style>
  <w:style w:type="character" w:customStyle="1" w:styleId="aff5">
    <w:name w:val="註解主旨 字元"/>
    <w:basedOn w:val="ae"/>
    <w:link w:val="aff4"/>
    <w:uiPriority w:val="99"/>
    <w:semiHidden/>
    <w:rsid w:val="000A0409"/>
    <w:rPr>
      <w:rFonts w:ascii="Times New Roman" w:eastAsia="新細明體" w:hAnsi="Times New Roman" w:cs="Times New Roman"/>
      <w:b/>
      <w:bCs/>
      <w:szCs w:val="24"/>
      <w:lang/>
    </w:rPr>
  </w:style>
  <w:style w:type="paragraph" w:customStyle="1" w:styleId="CM90">
    <w:name w:val="CM9"/>
    <w:basedOn w:val="a"/>
    <w:next w:val="a"/>
    <w:uiPriority w:val="99"/>
    <w:rsid w:val="000A0409"/>
    <w:pPr>
      <w:autoSpaceDE w:val="0"/>
      <w:autoSpaceDN w:val="0"/>
      <w:adjustRightInd w:val="0"/>
    </w:pPr>
    <w:rPr>
      <w:rFonts w:ascii="標楷體" w:eastAsia="標楷體" w:hAnsi="Calibri"/>
      <w:bCs w:val="0"/>
    </w:rPr>
  </w:style>
  <w:style w:type="paragraph" w:styleId="22">
    <w:name w:val="toc 2"/>
    <w:basedOn w:val="a"/>
    <w:next w:val="a"/>
    <w:autoRedefine/>
    <w:uiPriority w:val="39"/>
    <w:unhideWhenUsed/>
    <w:qFormat/>
    <w:rsid w:val="000A0409"/>
    <w:pPr>
      <w:widowControl/>
      <w:spacing w:after="100" w:line="259" w:lineRule="auto"/>
      <w:ind w:left="220"/>
    </w:pPr>
    <w:rPr>
      <w:rFonts w:ascii="Calibri" w:hAnsi="Calibri"/>
      <w:bCs w:val="0"/>
      <w:sz w:val="22"/>
      <w:szCs w:val="22"/>
    </w:rPr>
  </w:style>
  <w:style w:type="paragraph" w:styleId="12">
    <w:name w:val="toc 1"/>
    <w:basedOn w:val="a"/>
    <w:next w:val="a"/>
    <w:autoRedefine/>
    <w:uiPriority w:val="39"/>
    <w:unhideWhenUsed/>
    <w:rsid w:val="000A0409"/>
    <w:pPr>
      <w:widowControl/>
      <w:spacing w:after="100" w:line="259" w:lineRule="auto"/>
    </w:pPr>
    <w:rPr>
      <w:rFonts w:ascii="Calibri" w:hAnsi="Calibri"/>
      <w:bCs w:val="0"/>
      <w:sz w:val="22"/>
      <w:szCs w:val="22"/>
    </w:rPr>
  </w:style>
  <w:style w:type="character" w:customStyle="1" w:styleId="a8">
    <w:name w:val="清單段落 字元"/>
    <w:link w:val="a7"/>
    <w:uiPriority w:val="99"/>
    <w:locked/>
    <w:rsid w:val="000A0409"/>
    <w:rPr>
      <w:rFonts w:ascii="Calibri" w:eastAsia="新細明體" w:hAnsi="Calibri" w:cs="Times New Roman"/>
      <w:kern w:val="0"/>
      <w:szCs w:val="24"/>
      <w:lang w:eastAsia="en-US" w:bidi="en-US"/>
    </w:rPr>
  </w:style>
  <w:style w:type="paragraph" w:styleId="aff6">
    <w:name w:val="endnote text"/>
    <w:basedOn w:val="a"/>
    <w:link w:val="aff7"/>
    <w:uiPriority w:val="99"/>
    <w:semiHidden/>
    <w:unhideWhenUsed/>
    <w:rsid w:val="000A0409"/>
    <w:pPr>
      <w:snapToGrid w:val="0"/>
    </w:pPr>
    <w:rPr>
      <w:bCs w:val="0"/>
      <w:kern w:val="2"/>
      <w:lang/>
    </w:rPr>
  </w:style>
  <w:style w:type="character" w:customStyle="1" w:styleId="aff7">
    <w:name w:val="章節附註文字 字元"/>
    <w:basedOn w:val="a0"/>
    <w:link w:val="aff6"/>
    <w:uiPriority w:val="99"/>
    <w:semiHidden/>
    <w:rsid w:val="000A0409"/>
    <w:rPr>
      <w:rFonts w:ascii="Times New Roman" w:eastAsia="新細明體" w:hAnsi="Times New Roman" w:cs="Times New Roman"/>
      <w:szCs w:val="24"/>
      <w:lang/>
    </w:rPr>
  </w:style>
  <w:style w:type="character" w:styleId="aff8">
    <w:name w:val="endnote reference"/>
    <w:uiPriority w:val="99"/>
    <w:semiHidden/>
    <w:unhideWhenUsed/>
    <w:rsid w:val="000A0409"/>
    <w:rPr>
      <w:vertAlign w:val="superscript"/>
    </w:rPr>
  </w:style>
  <w:style w:type="paragraph" w:styleId="aff9">
    <w:name w:val="Revision"/>
    <w:hidden/>
    <w:uiPriority w:val="99"/>
    <w:semiHidden/>
    <w:rsid w:val="000A0409"/>
    <w:rPr>
      <w:rFonts w:ascii="Times New Roman" w:eastAsia="新細明體" w:hAnsi="Times New Roman" w:cs="Times New Roman"/>
      <w:szCs w:val="24"/>
    </w:rPr>
  </w:style>
  <w:style w:type="paragraph" w:customStyle="1" w:styleId="23">
    <w:name w:val="清單段落2"/>
    <w:basedOn w:val="a"/>
    <w:uiPriority w:val="99"/>
    <w:rsid w:val="00D63012"/>
    <w:pPr>
      <w:ind w:leftChars="200" w:left="480"/>
    </w:pPr>
    <w:rPr>
      <w:bCs w:val="0"/>
      <w:kern w:val="2"/>
    </w:rPr>
  </w:style>
  <w:style w:type="paragraph" w:customStyle="1" w:styleId="affa">
    <w:name w:val="一"/>
    <w:basedOn w:val="a"/>
    <w:autoRedefine/>
    <w:uiPriority w:val="99"/>
    <w:rsid w:val="00D63012"/>
    <w:pPr>
      <w:shd w:val="clear" w:color="auto" w:fill="FFFFFF"/>
      <w:adjustRightInd w:val="0"/>
      <w:snapToGrid w:val="0"/>
    </w:pPr>
    <w:rPr>
      <w:rFonts w:ascii="Arial" w:eastAsia="標楷體" w:hAnsi="Arial" w:cs="Arial"/>
      <w:b/>
      <w:bCs w:val="0"/>
      <w:color w:val="000000" w:themeColor="text1"/>
    </w:rPr>
  </w:style>
  <w:style w:type="character" w:customStyle="1" w:styleId="apple-style-span">
    <w:name w:val="apple-style-span"/>
    <w:basedOn w:val="a0"/>
    <w:rsid w:val="00D630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9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CEEE3-C096-4F54-BB10-DB1E8D2EC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1444</Words>
  <Characters>8234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LuLu</dc:creator>
  <cp:lastModifiedBy>Peter</cp:lastModifiedBy>
  <cp:revision>4</cp:revision>
  <dcterms:created xsi:type="dcterms:W3CDTF">2016-10-16T14:11:00Z</dcterms:created>
  <dcterms:modified xsi:type="dcterms:W3CDTF">2016-10-16T14:12:00Z</dcterms:modified>
</cp:coreProperties>
</file>