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9F8" w:rsidRPr="004D0DAE" w:rsidRDefault="004E79F8" w:rsidP="004E79F8">
      <w:pPr>
        <w:widowControl/>
        <w:spacing w:line="360" w:lineRule="auto"/>
        <w:jc w:val="center"/>
        <w:rPr>
          <w:rFonts w:asciiTheme="minorEastAsia" w:eastAsiaTheme="minorEastAsia" w:hAnsiTheme="minorEastAsia"/>
          <w:color w:val="000000"/>
        </w:rPr>
      </w:pPr>
      <w:r w:rsidRPr="004D0DAE">
        <w:rPr>
          <w:rFonts w:asciiTheme="minorEastAsia" w:eastAsiaTheme="minorEastAsia" w:hAnsiTheme="minorEastAsia" w:hint="eastAsia"/>
          <w:b/>
          <w:sz w:val="28"/>
          <w:szCs w:val="28"/>
        </w:rPr>
        <w:t>素養導向教材試教紀錄表</w:t>
      </w:r>
    </w:p>
    <w:p w:rsidR="004E79F8" w:rsidRPr="004D0DAE" w:rsidRDefault="004E79F8" w:rsidP="004E79F8">
      <w:pPr>
        <w:spacing w:line="360" w:lineRule="auto"/>
        <w:rPr>
          <w:rFonts w:asciiTheme="minorEastAsia" w:eastAsiaTheme="minorEastAsia" w:hAnsiTheme="minorEastAsia"/>
          <w:sz w:val="20"/>
          <w:szCs w:val="20"/>
        </w:rPr>
      </w:pPr>
      <w:r w:rsidRPr="004D0DAE">
        <w:rPr>
          <w:rFonts w:asciiTheme="minorEastAsia" w:eastAsiaTheme="minorEastAsia" w:hAnsiTheme="minorEastAsia" w:hint="eastAsia"/>
          <w:b/>
          <w:sz w:val="20"/>
          <w:szCs w:val="20"/>
        </w:rPr>
        <w:t>試</w:t>
      </w:r>
      <w:proofErr w:type="gramStart"/>
      <w:r w:rsidRPr="004D0DAE">
        <w:rPr>
          <w:rFonts w:asciiTheme="minorEastAsia" w:eastAsiaTheme="minorEastAsia" w:hAnsiTheme="minorEastAsia" w:hint="eastAsia"/>
          <w:b/>
          <w:sz w:val="20"/>
          <w:szCs w:val="20"/>
        </w:rPr>
        <w:t>教</w:t>
      </w:r>
      <w:proofErr w:type="gramEnd"/>
      <w:r w:rsidRPr="004D0DAE">
        <w:rPr>
          <w:rFonts w:asciiTheme="minorEastAsia" w:eastAsiaTheme="minorEastAsia" w:hAnsiTheme="minorEastAsia" w:hint="eastAsia"/>
          <w:b/>
          <w:sz w:val="20"/>
          <w:szCs w:val="20"/>
        </w:rPr>
        <w:t xml:space="preserve">教師: </w:t>
      </w:r>
      <w:r w:rsidRPr="004D0DAE">
        <w:rPr>
          <w:rFonts w:asciiTheme="minorEastAsia" w:eastAsiaTheme="minorEastAsia" w:hAnsiTheme="minorEastAsia" w:hint="eastAsia"/>
          <w:sz w:val="20"/>
          <w:szCs w:val="20"/>
        </w:rPr>
        <w:t xml:space="preserve">          </w:t>
      </w:r>
      <w:r w:rsidRPr="004D0DAE">
        <w:rPr>
          <w:rFonts w:asciiTheme="minorEastAsia" w:eastAsiaTheme="minorEastAsia" w:hAnsiTheme="minorEastAsia" w:hint="eastAsia"/>
          <w:b/>
          <w:sz w:val="20"/>
          <w:szCs w:val="20"/>
        </w:rPr>
        <w:t xml:space="preserve">         試教班級:   年  </w:t>
      </w:r>
      <w:r w:rsidRPr="004D0DAE">
        <w:rPr>
          <w:rFonts w:asciiTheme="minorEastAsia" w:eastAsiaTheme="minorEastAsia" w:hAnsiTheme="minorEastAsia" w:hint="eastAsia"/>
          <w:sz w:val="20"/>
          <w:szCs w:val="20"/>
        </w:rPr>
        <w:t xml:space="preserve"> 班</w:t>
      </w:r>
      <w:r w:rsidRPr="004D0DAE">
        <w:rPr>
          <w:rFonts w:asciiTheme="minorEastAsia" w:eastAsiaTheme="minorEastAsia" w:hAnsiTheme="minorEastAsia" w:hint="eastAsia"/>
          <w:b/>
          <w:sz w:val="20"/>
          <w:szCs w:val="20"/>
        </w:rPr>
        <w:t xml:space="preserve">             試教日期: </w:t>
      </w:r>
    </w:p>
    <w:p w:rsidR="004E79F8" w:rsidRPr="004D0DAE" w:rsidRDefault="004E79F8" w:rsidP="004E79F8">
      <w:pPr>
        <w:spacing w:line="360" w:lineRule="auto"/>
        <w:rPr>
          <w:rFonts w:asciiTheme="minorEastAsia" w:eastAsiaTheme="minorEastAsia" w:hAnsiTheme="minorEastAsia"/>
          <w:b/>
          <w:sz w:val="20"/>
          <w:szCs w:val="20"/>
        </w:rPr>
      </w:pPr>
      <w:r w:rsidRPr="004D0DAE">
        <w:rPr>
          <w:rFonts w:asciiTheme="minorEastAsia" w:eastAsiaTheme="minorEastAsia" w:hAnsiTheme="minorEastAsia" w:hint="eastAsia"/>
          <w:b/>
          <w:sz w:val="20"/>
          <w:szCs w:val="20"/>
        </w:rPr>
        <w:t xml:space="preserve">試教單元: </w:t>
      </w:r>
      <w:r w:rsidRPr="004D0DAE">
        <w:rPr>
          <w:rFonts w:asciiTheme="minorEastAsia" w:eastAsiaTheme="minorEastAsia" w:hAnsiTheme="minorEastAsia" w:hint="eastAsia"/>
          <w:sz w:val="20"/>
          <w:szCs w:val="20"/>
        </w:rPr>
        <w:t xml:space="preserve">       </w:t>
      </w:r>
      <w:r w:rsidRPr="004D0DAE">
        <w:rPr>
          <w:rFonts w:asciiTheme="minorEastAsia" w:eastAsiaTheme="minorEastAsia" w:hAnsiTheme="minorEastAsia" w:hint="eastAsia"/>
          <w:b/>
          <w:sz w:val="20"/>
          <w:szCs w:val="20"/>
        </w:rPr>
        <w:t xml:space="preserve">                                            </w:t>
      </w:r>
      <w:proofErr w:type="gramStart"/>
      <w:r w:rsidRPr="004D0DAE">
        <w:rPr>
          <w:rFonts w:asciiTheme="minorEastAsia" w:eastAsiaTheme="minorEastAsia" w:hAnsiTheme="minorEastAsia" w:hint="eastAsia"/>
          <w:b/>
          <w:sz w:val="20"/>
          <w:szCs w:val="20"/>
        </w:rPr>
        <w:t>觀課者</w:t>
      </w:r>
      <w:proofErr w:type="gramEnd"/>
      <w:r w:rsidRPr="004D0DAE">
        <w:rPr>
          <w:rFonts w:asciiTheme="minorEastAsia" w:eastAsiaTheme="minorEastAsia" w:hAnsiTheme="minorEastAsia" w:hint="eastAsia"/>
          <w:b/>
          <w:sz w:val="20"/>
          <w:szCs w:val="20"/>
        </w:rPr>
        <w:t>:</w:t>
      </w:r>
    </w:p>
    <w:p w:rsidR="004E79F8" w:rsidRPr="00EA2684" w:rsidRDefault="004E79F8" w:rsidP="004E79F8">
      <w:pPr>
        <w:rPr>
          <w:rFonts w:asciiTheme="minorEastAsia" w:eastAsiaTheme="minorEastAsia" w:hAnsiTheme="minorEastAsia"/>
          <w:b/>
          <w:sz w:val="20"/>
          <w:szCs w:val="20"/>
        </w:rPr>
      </w:pPr>
      <w:r w:rsidRPr="004D0DAE">
        <w:rPr>
          <w:rFonts w:asciiTheme="minorEastAsia" w:eastAsiaTheme="minorEastAsia" w:hAnsiTheme="minorEastAsia" w:hint="eastAsia"/>
          <w:b/>
          <w:sz w:val="20"/>
          <w:szCs w:val="20"/>
        </w:rPr>
        <w:t>觀</w:t>
      </w:r>
      <w:proofErr w:type="gramStart"/>
      <w:r w:rsidRPr="004D0DAE">
        <w:rPr>
          <w:rFonts w:asciiTheme="minorEastAsia" w:eastAsiaTheme="minorEastAsia" w:hAnsiTheme="minorEastAsia" w:hint="eastAsia"/>
          <w:b/>
          <w:sz w:val="20"/>
          <w:szCs w:val="20"/>
        </w:rPr>
        <w:t>觀</w:t>
      </w:r>
      <w:proofErr w:type="gramEnd"/>
      <w:r w:rsidRPr="004D0DAE">
        <w:rPr>
          <w:rFonts w:asciiTheme="minorEastAsia" w:eastAsiaTheme="minorEastAsia" w:hAnsiTheme="minorEastAsia" w:hint="eastAsia"/>
          <w:b/>
          <w:sz w:val="20"/>
          <w:szCs w:val="20"/>
        </w:rPr>
        <w:t>重點：</w:t>
      </w:r>
      <w:r>
        <w:rPr>
          <w:rFonts w:asciiTheme="minorEastAsia" w:eastAsiaTheme="minorEastAsia" w:hAnsiTheme="minorEastAsia"/>
          <w:b/>
          <w:sz w:val="20"/>
          <w:szCs w:val="20"/>
        </w:rPr>
        <w:t>1.</w:t>
      </w:r>
      <w:r w:rsidRPr="004D0DAE">
        <w:rPr>
          <w:rFonts w:asciiTheme="minorEastAsia" w:eastAsiaTheme="minorEastAsia" w:hAnsiTheme="minorEastAsia" w:hint="eastAsia"/>
          <w:b/>
          <w:sz w:val="20"/>
          <w:szCs w:val="20"/>
        </w:rPr>
        <w:t>是否</w:t>
      </w:r>
      <w:r w:rsidRPr="00EA2684">
        <w:rPr>
          <w:rFonts w:asciiTheme="minorEastAsia" w:eastAsiaTheme="minorEastAsia" w:hAnsiTheme="minorEastAsia" w:hint="eastAsia"/>
          <w:b/>
          <w:sz w:val="20"/>
          <w:szCs w:val="20"/>
        </w:rPr>
        <w:t>符合與落實數學課程手冊裡之數學素養導向教材設計原則</w:t>
      </w:r>
    </w:p>
    <w:p w:rsidR="004E79F8" w:rsidRPr="004E79F8" w:rsidRDefault="004E79F8" w:rsidP="004E79F8">
      <w:pPr>
        <w:rPr>
          <w:rFonts w:asciiTheme="minorEastAsia" w:eastAsiaTheme="minorEastAsia" w:hAnsiTheme="minorEastAsia"/>
          <w:b/>
          <w:sz w:val="20"/>
          <w:szCs w:val="20"/>
        </w:rPr>
      </w:pPr>
      <w:r w:rsidRPr="00EA2684">
        <w:rPr>
          <w:rFonts w:asciiTheme="minorEastAsia" w:eastAsiaTheme="minorEastAsia" w:hAnsiTheme="minorEastAsia" w:hint="eastAsia"/>
          <w:b/>
          <w:sz w:val="20"/>
          <w:szCs w:val="20"/>
        </w:rPr>
        <w:t xml:space="preserve">       </w:t>
      </w:r>
      <w:r w:rsidRPr="00EA2684">
        <w:rPr>
          <w:rFonts w:asciiTheme="minorEastAsia" w:eastAsiaTheme="minorEastAsia" w:hAnsiTheme="minorEastAsia"/>
          <w:b/>
          <w:sz w:val="20"/>
          <w:szCs w:val="20"/>
        </w:rPr>
        <w:t xml:space="preserve">   2</w:t>
      </w:r>
      <w:r w:rsidRPr="004E79F8">
        <w:rPr>
          <w:rFonts w:asciiTheme="minorEastAsia" w:eastAsiaTheme="minorEastAsia" w:hAnsiTheme="minorEastAsia"/>
          <w:b/>
          <w:sz w:val="20"/>
          <w:szCs w:val="20"/>
        </w:rPr>
        <w:t>.</w:t>
      </w:r>
      <w:proofErr w:type="gramStart"/>
      <w:r w:rsidRPr="004E79F8">
        <w:rPr>
          <w:rFonts w:asciiTheme="minorEastAsia" w:eastAsiaTheme="minorEastAsia" w:hAnsiTheme="minorEastAsia" w:hint="eastAsia"/>
          <w:b/>
          <w:sz w:val="20"/>
          <w:szCs w:val="20"/>
        </w:rPr>
        <w:t>請觀課者</w:t>
      </w:r>
      <w:proofErr w:type="gramEnd"/>
      <w:r w:rsidRPr="004E79F8">
        <w:rPr>
          <w:rFonts w:asciiTheme="minorEastAsia" w:eastAsiaTheme="minorEastAsia" w:hAnsiTheme="minorEastAsia" w:hint="eastAsia"/>
          <w:sz w:val="20"/>
          <w:szCs w:val="20"/>
        </w:rPr>
        <w:t>於表格內填入</w:t>
      </w:r>
      <w:r w:rsidRPr="004E79F8">
        <w:rPr>
          <w:rFonts w:asciiTheme="minorEastAsia" w:eastAsiaTheme="minorEastAsia" w:hAnsiTheme="minorEastAsia" w:hint="eastAsia"/>
          <w:b/>
          <w:sz w:val="20"/>
          <w:szCs w:val="20"/>
          <w:u w:val="single"/>
        </w:rPr>
        <w:t>描述性</w:t>
      </w:r>
      <w:r w:rsidRPr="004E79F8">
        <w:rPr>
          <w:rFonts w:asciiTheme="minorEastAsia" w:eastAsiaTheme="minorEastAsia" w:hAnsiTheme="minorEastAsia" w:hint="eastAsia"/>
          <w:sz w:val="20"/>
          <w:szCs w:val="20"/>
        </w:rPr>
        <w:t>文字</w:t>
      </w:r>
    </w:p>
    <w:tbl>
      <w:tblPr>
        <w:tblW w:w="96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1725"/>
        <w:gridCol w:w="1185"/>
        <w:gridCol w:w="2910"/>
        <w:gridCol w:w="2910"/>
      </w:tblGrid>
      <w:tr w:rsidR="004E79F8" w:rsidRPr="004D0DAE" w:rsidTr="005E69FD">
        <w:trPr>
          <w:trHeight w:val="474"/>
          <w:jc w:val="center"/>
        </w:trPr>
        <w:tc>
          <w:tcPr>
            <w:tcW w:w="2670" w:type="dxa"/>
            <w:gridSpan w:val="2"/>
            <w:vAlign w:val="center"/>
          </w:tcPr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D0DAE">
              <w:rPr>
                <w:rFonts w:asciiTheme="minorEastAsia" w:eastAsiaTheme="minorEastAsia" w:hAnsiTheme="minorEastAsia" w:hint="eastAsia"/>
                <w:sz w:val="20"/>
                <w:szCs w:val="20"/>
              </w:rPr>
              <w:t>數學素養導向教材設計原則</w:t>
            </w:r>
          </w:p>
        </w:tc>
        <w:tc>
          <w:tcPr>
            <w:tcW w:w="7005" w:type="dxa"/>
            <w:gridSpan w:val="3"/>
          </w:tcPr>
          <w:p w:rsidR="004E79F8" w:rsidRPr="004D0DAE" w:rsidRDefault="004E79F8" w:rsidP="005E69FD">
            <w:pPr>
              <w:pStyle w:val="HTML"/>
              <w:topLinePunct/>
              <w:spacing w:beforeLines="20" w:before="72" w:afterLines="20" w:after="72"/>
              <w:jc w:val="both"/>
              <w:rPr>
                <w:rFonts w:asciiTheme="minorEastAsia" w:eastAsiaTheme="minorEastAsia" w:hAnsiTheme="minorEastAsia" w:cs="Times New Roman"/>
                <w:b/>
                <w:kern w:val="2"/>
                <w:sz w:val="20"/>
                <w:szCs w:val="20"/>
              </w:rPr>
            </w:pPr>
            <w:r w:rsidRPr="004D0DAE">
              <w:rPr>
                <w:rFonts w:asciiTheme="minorEastAsia" w:eastAsiaTheme="minorEastAsia" w:hAnsiTheme="minorEastAsia" w:cs="Times New Roman" w:hint="eastAsia"/>
                <w:b/>
                <w:kern w:val="2"/>
                <w:sz w:val="20"/>
                <w:szCs w:val="20"/>
              </w:rPr>
              <w:t>（一）</w:t>
            </w:r>
            <w:r w:rsidRPr="004D0DAE">
              <w:rPr>
                <w:rFonts w:asciiTheme="minorEastAsia" w:eastAsiaTheme="minorEastAsia" w:hAnsiTheme="minorEastAsia" w:cs="Times New Roman"/>
                <w:b/>
                <w:kern w:val="2"/>
                <w:sz w:val="20"/>
                <w:szCs w:val="20"/>
              </w:rPr>
              <w:t>透過現實情境、寓言故事或數學史引入教材，營造數學學習需求</w:t>
            </w:r>
          </w:p>
          <w:p w:rsidR="004E79F8" w:rsidRPr="004D0DAE" w:rsidRDefault="004E79F8" w:rsidP="005E69FD">
            <w:pPr>
              <w:pStyle w:val="HTML"/>
              <w:topLinePunct/>
              <w:spacing w:beforeLines="20" w:before="72" w:afterLines="20" w:after="72"/>
              <w:jc w:val="both"/>
              <w:rPr>
                <w:rFonts w:asciiTheme="minorEastAsia" w:eastAsiaTheme="minorEastAsia" w:hAnsiTheme="minorEastAsia" w:cs="Times New Roman"/>
                <w:b/>
                <w:kern w:val="2"/>
                <w:sz w:val="20"/>
                <w:szCs w:val="20"/>
              </w:rPr>
            </w:pPr>
            <w:r w:rsidRPr="004D0DAE">
              <w:rPr>
                <w:rFonts w:asciiTheme="minorEastAsia" w:eastAsiaTheme="minorEastAsia" w:hAnsiTheme="minorEastAsia" w:cs="Times New Roman" w:hint="eastAsia"/>
                <w:b/>
                <w:kern w:val="2"/>
                <w:sz w:val="20"/>
                <w:szCs w:val="20"/>
              </w:rPr>
              <w:t>（二）</w:t>
            </w:r>
            <w:r w:rsidRPr="004D0DAE">
              <w:rPr>
                <w:rFonts w:asciiTheme="minorEastAsia" w:eastAsiaTheme="minorEastAsia" w:hAnsiTheme="minorEastAsia" w:cs="Times New Roman"/>
                <w:b/>
                <w:kern w:val="2"/>
                <w:sz w:val="20"/>
                <w:szCs w:val="20"/>
              </w:rPr>
              <w:t>以任務鋪陳數學學習脈絡，引導學生進行探索與發展概念</w:t>
            </w:r>
          </w:p>
          <w:p w:rsidR="004E79F8" w:rsidRPr="004D0DAE" w:rsidRDefault="004E79F8" w:rsidP="005E69FD">
            <w:pPr>
              <w:pStyle w:val="HTML"/>
              <w:topLinePunct/>
              <w:spacing w:beforeLines="20" w:before="72" w:afterLines="20" w:after="72"/>
              <w:ind w:left="400" w:hangingChars="200" w:hanging="400"/>
              <w:jc w:val="both"/>
              <w:rPr>
                <w:rFonts w:asciiTheme="minorEastAsia" w:eastAsiaTheme="minorEastAsia" w:hAnsiTheme="minorEastAsia" w:cs="Times New Roman"/>
                <w:b/>
                <w:kern w:val="2"/>
                <w:sz w:val="20"/>
                <w:szCs w:val="20"/>
              </w:rPr>
            </w:pPr>
            <w:r w:rsidRPr="004D0DAE">
              <w:rPr>
                <w:rFonts w:asciiTheme="minorEastAsia" w:eastAsiaTheme="minorEastAsia" w:hAnsiTheme="minorEastAsia" w:cs="Times New Roman" w:hint="eastAsia"/>
                <w:b/>
                <w:kern w:val="2"/>
                <w:sz w:val="20"/>
                <w:szCs w:val="20"/>
              </w:rPr>
              <w:t>（三）</w:t>
            </w:r>
            <w:r w:rsidRPr="004D0DAE">
              <w:rPr>
                <w:rFonts w:asciiTheme="minorEastAsia" w:eastAsiaTheme="minorEastAsia" w:hAnsiTheme="minorEastAsia" w:cs="Times New Roman"/>
                <w:b/>
                <w:kern w:val="2"/>
                <w:sz w:val="20"/>
                <w:szCs w:val="20"/>
              </w:rPr>
              <w:t>讓學生運用相關數學知識與能力解決問題，提出合理的觀點與他人溝通</w:t>
            </w:r>
          </w:p>
          <w:p w:rsidR="004E79F8" w:rsidRPr="004D0DAE" w:rsidRDefault="004E79F8" w:rsidP="005E69FD">
            <w:pPr>
              <w:pStyle w:val="HTML"/>
              <w:topLinePunct/>
              <w:spacing w:beforeLines="20" w:before="72" w:afterLines="20" w:after="72"/>
              <w:jc w:val="both"/>
              <w:rPr>
                <w:rFonts w:asciiTheme="minorEastAsia" w:eastAsiaTheme="minorEastAsia" w:hAnsiTheme="minorEastAsia" w:cs="Times New Roman"/>
                <w:b/>
                <w:kern w:val="2"/>
                <w:sz w:val="20"/>
                <w:szCs w:val="20"/>
              </w:rPr>
            </w:pPr>
            <w:r w:rsidRPr="004D0DAE">
              <w:rPr>
                <w:rFonts w:asciiTheme="minorEastAsia" w:eastAsiaTheme="minorEastAsia" w:hAnsiTheme="minorEastAsia" w:cs="Times New Roman" w:hint="eastAsia"/>
                <w:b/>
                <w:kern w:val="2"/>
                <w:sz w:val="20"/>
                <w:szCs w:val="20"/>
              </w:rPr>
              <w:t>（四）</w:t>
            </w:r>
            <w:r w:rsidRPr="004D0DAE">
              <w:rPr>
                <w:rFonts w:asciiTheme="minorEastAsia" w:eastAsiaTheme="minorEastAsia" w:hAnsiTheme="minorEastAsia" w:cs="Times New Roman"/>
                <w:b/>
                <w:kern w:val="2"/>
                <w:sz w:val="20"/>
                <w:szCs w:val="20"/>
              </w:rPr>
              <w:t>教材安排從具體到抽象，提供學生有感的學習機會</w:t>
            </w:r>
          </w:p>
          <w:p w:rsidR="004E79F8" w:rsidRPr="004D0DAE" w:rsidRDefault="004E79F8" w:rsidP="005E69FD">
            <w:pPr>
              <w:pStyle w:val="HTML"/>
              <w:topLinePunct/>
              <w:spacing w:beforeLines="20" w:before="72" w:afterLines="20" w:after="72"/>
              <w:jc w:val="both"/>
              <w:rPr>
                <w:rFonts w:asciiTheme="minorEastAsia" w:eastAsiaTheme="minorEastAsia" w:hAnsiTheme="minorEastAsia" w:cs="Times New Roman"/>
                <w:b/>
                <w:kern w:val="2"/>
                <w:sz w:val="20"/>
                <w:szCs w:val="20"/>
              </w:rPr>
            </w:pPr>
            <w:r w:rsidRPr="004D0DAE">
              <w:rPr>
                <w:rFonts w:asciiTheme="minorEastAsia" w:eastAsiaTheme="minorEastAsia" w:hAnsiTheme="minorEastAsia" w:cs="Times New Roman" w:hint="eastAsia"/>
                <w:b/>
                <w:kern w:val="2"/>
                <w:sz w:val="20"/>
                <w:szCs w:val="20"/>
              </w:rPr>
              <w:t>（五）</w:t>
            </w:r>
            <w:r w:rsidRPr="004D0DAE">
              <w:rPr>
                <w:rFonts w:asciiTheme="minorEastAsia" w:eastAsiaTheme="minorEastAsia" w:hAnsiTheme="minorEastAsia" w:cs="Times New Roman"/>
                <w:b/>
                <w:kern w:val="2"/>
                <w:sz w:val="20"/>
                <w:szCs w:val="20"/>
              </w:rPr>
              <w:t>教材設計具備多重表徵</w:t>
            </w:r>
          </w:p>
          <w:p w:rsidR="004E79F8" w:rsidRPr="004D0DAE" w:rsidRDefault="004E79F8" w:rsidP="005E69FD">
            <w:pPr>
              <w:pStyle w:val="HTML"/>
              <w:topLinePunct/>
              <w:spacing w:beforeLines="20" w:before="72" w:afterLines="20" w:after="72"/>
              <w:jc w:val="both"/>
              <w:rPr>
                <w:rFonts w:asciiTheme="minorEastAsia" w:eastAsiaTheme="minorEastAsia" w:hAnsiTheme="minorEastAsia" w:cs="Times New Roman"/>
                <w:b/>
                <w:kern w:val="2"/>
                <w:sz w:val="20"/>
                <w:szCs w:val="20"/>
              </w:rPr>
            </w:pPr>
            <w:r w:rsidRPr="004D0DAE">
              <w:rPr>
                <w:rFonts w:asciiTheme="minorEastAsia" w:eastAsiaTheme="minorEastAsia" w:hAnsiTheme="minorEastAsia" w:cs="Times New Roman" w:hint="eastAsia"/>
                <w:b/>
                <w:kern w:val="2"/>
                <w:sz w:val="20"/>
                <w:szCs w:val="20"/>
              </w:rPr>
              <w:t>（六）</w:t>
            </w:r>
            <w:r w:rsidRPr="004D0DAE">
              <w:rPr>
                <w:rFonts w:asciiTheme="minorEastAsia" w:eastAsiaTheme="minorEastAsia" w:hAnsiTheme="minorEastAsia" w:cs="Times New Roman"/>
                <w:b/>
                <w:kern w:val="2"/>
                <w:sz w:val="20"/>
                <w:szCs w:val="20"/>
              </w:rPr>
              <w:t>學習任務具備形成性評量的功能，以評估與促進數學學習</w:t>
            </w:r>
          </w:p>
        </w:tc>
      </w:tr>
      <w:tr w:rsidR="004E79F8" w:rsidRPr="004D0DAE" w:rsidTr="005E69FD">
        <w:trPr>
          <w:trHeight w:val="474"/>
          <w:jc w:val="center"/>
        </w:trPr>
        <w:tc>
          <w:tcPr>
            <w:tcW w:w="945" w:type="dxa"/>
            <w:vAlign w:val="center"/>
          </w:tcPr>
          <w:p w:rsidR="004E79F8" w:rsidRPr="004D0DAE" w:rsidRDefault="004E79F8" w:rsidP="005E69FD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D0DAE">
              <w:rPr>
                <w:rFonts w:asciiTheme="minorEastAsia" w:eastAsiaTheme="minorEastAsia" w:hAnsiTheme="minorEastAsia" w:hint="eastAsia"/>
                <w:sz w:val="20"/>
                <w:szCs w:val="20"/>
              </w:rPr>
              <w:t>時間</w:t>
            </w:r>
          </w:p>
        </w:tc>
        <w:tc>
          <w:tcPr>
            <w:tcW w:w="2910" w:type="dxa"/>
            <w:gridSpan w:val="2"/>
            <w:vAlign w:val="center"/>
          </w:tcPr>
          <w:p w:rsidR="004E79F8" w:rsidRPr="004D0DAE" w:rsidRDefault="004E79F8" w:rsidP="005E69FD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E79F8">
              <w:rPr>
                <w:rFonts w:asciiTheme="minorEastAsia" w:eastAsiaTheme="minorEastAsia" w:hAnsiTheme="minorEastAsia" w:hint="eastAsia"/>
                <w:sz w:val="20"/>
                <w:szCs w:val="20"/>
              </w:rPr>
              <w:t>教師學習引導</w:t>
            </w:r>
          </w:p>
        </w:tc>
        <w:tc>
          <w:tcPr>
            <w:tcW w:w="2910" w:type="dxa"/>
            <w:vAlign w:val="center"/>
          </w:tcPr>
          <w:p w:rsidR="004E79F8" w:rsidRPr="004D0DAE" w:rsidRDefault="004E79F8" w:rsidP="005E69FD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D0DAE">
              <w:rPr>
                <w:rFonts w:asciiTheme="minorEastAsia" w:eastAsiaTheme="minorEastAsia" w:hAnsiTheme="minorEastAsia" w:hint="eastAsia"/>
                <w:sz w:val="20"/>
                <w:szCs w:val="20"/>
              </w:rPr>
              <w:t>學生學習行為</w:t>
            </w:r>
          </w:p>
        </w:tc>
        <w:tc>
          <w:tcPr>
            <w:tcW w:w="2910" w:type="dxa"/>
            <w:vAlign w:val="center"/>
          </w:tcPr>
          <w:p w:rsidR="004E79F8" w:rsidRPr="004D0DAE" w:rsidRDefault="004E79F8" w:rsidP="005E69FD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gramStart"/>
            <w:r w:rsidRPr="004D0DAE">
              <w:rPr>
                <w:rFonts w:asciiTheme="minorEastAsia" w:eastAsiaTheme="minorEastAsia" w:hAnsiTheme="minorEastAsia" w:hint="eastAsia"/>
                <w:sz w:val="20"/>
                <w:szCs w:val="20"/>
              </w:rPr>
              <w:t>觀課者</w:t>
            </w:r>
            <w:proofErr w:type="gramEnd"/>
            <w:r w:rsidRPr="004D0DAE">
              <w:rPr>
                <w:rFonts w:asciiTheme="minorEastAsia" w:eastAsiaTheme="minorEastAsia" w:hAnsiTheme="minorEastAsia" w:hint="eastAsia"/>
                <w:sz w:val="20"/>
                <w:szCs w:val="20"/>
              </w:rPr>
              <w:t>意見</w:t>
            </w:r>
          </w:p>
        </w:tc>
      </w:tr>
      <w:tr w:rsidR="004E79F8" w:rsidRPr="004D0DAE" w:rsidTr="005E69FD">
        <w:trPr>
          <w:trHeight w:val="4850"/>
          <w:jc w:val="center"/>
        </w:trPr>
        <w:tc>
          <w:tcPr>
            <w:tcW w:w="945" w:type="dxa"/>
          </w:tcPr>
          <w:p w:rsidR="004E79F8" w:rsidRPr="004D0DAE" w:rsidRDefault="004E79F8" w:rsidP="005E69FD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9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E79F8" w:rsidRPr="004D0DAE" w:rsidRDefault="004E79F8" w:rsidP="005E69FD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910" w:type="dxa"/>
          </w:tcPr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910" w:type="dxa"/>
          </w:tcPr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4E79F8" w:rsidRPr="004D0DAE" w:rsidTr="005E69FD">
        <w:trPr>
          <w:trHeight w:val="2000"/>
          <w:jc w:val="center"/>
        </w:trPr>
        <w:tc>
          <w:tcPr>
            <w:tcW w:w="945" w:type="dxa"/>
            <w:tcBorders>
              <w:bottom w:val="single" w:sz="4" w:space="0" w:color="auto"/>
            </w:tcBorders>
            <w:textDirection w:val="tbRlV"/>
            <w:vAlign w:val="center"/>
          </w:tcPr>
          <w:p w:rsidR="004E79F8" w:rsidRPr="004D0DAE" w:rsidRDefault="004E79F8" w:rsidP="005E69FD">
            <w:pPr>
              <w:ind w:left="113" w:right="113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D0DAE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備註</w:t>
            </w:r>
          </w:p>
        </w:tc>
        <w:tc>
          <w:tcPr>
            <w:tcW w:w="8730" w:type="dxa"/>
            <w:gridSpan w:val="4"/>
            <w:tcBorders>
              <w:top w:val="single" w:sz="4" w:space="0" w:color="auto"/>
            </w:tcBorders>
            <w:vAlign w:val="center"/>
          </w:tcPr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4E79F8" w:rsidRPr="004D0DAE" w:rsidRDefault="004E79F8" w:rsidP="005E69F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:rsidR="00D05609" w:rsidRDefault="00D05609">
      <w:pPr>
        <w:rPr>
          <w:rFonts w:hint="eastAsia"/>
        </w:rPr>
      </w:pPr>
    </w:p>
    <w:sectPr w:rsidR="00D05609" w:rsidSect="004E79F8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9F8"/>
    <w:rsid w:val="004E79F8"/>
    <w:rsid w:val="00D0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D7514"/>
  <w15:chartTrackingRefBased/>
  <w15:docId w15:val="{6A30BB0C-E5E4-4497-B4CC-1A7576AB4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9F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4E79F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4E79F8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</Words>
  <Characters>406</Characters>
  <Application>Microsoft Office Word</Application>
  <DocSecurity>0</DocSecurity>
  <Lines>3</Lines>
  <Paragraphs>1</Paragraphs>
  <ScaleCrop>false</ScaleCrop>
  <Company>Microsoft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2017-09-14T02:49:00Z</dcterms:created>
  <dcterms:modified xsi:type="dcterms:W3CDTF">2017-09-14T03:00:00Z</dcterms:modified>
</cp:coreProperties>
</file>