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BB2" w:rsidRPr="00F5502F" w:rsidRDefault="00982BB2" w:rsidP="00982BB2">
      <w:pPr>
        <w:tabs>
          <w:tab w:val="left" w:pos="9720"/>
        </w:tabs>
        <w:ind w:left="1201" w:hangingChars="500" w:hanging="1201"/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桃園市</w:t>
      </w:r>
      <w:r w:rsidRPr="00F5502F">
        <w:rPr>
          <w:rFonts w:ascii="標楷體" w:eastAsia="標楷體" w:hAnsi="標楷體" w:hint="eastAsia"/>
          <w:b/>
        </w:rPr>
        <w:t>國民中小學推動「閱讀</w:t>
      </w:r>
      <w:r>
        <w:rPr>
          <w:rFonts w:ascii="標楷體" w:eastAsia="標楷體" w:hAnsi="標楷體" w:hint="eastAsia"/>
          <w:b/>
        </w:rPr>
        <w:t>新桃園</w:t>
      </w:r>
      <w:r w:rsidRPr="00F5502F">
        <w:rPr>
          <w:rFonts w:ascii="標楷體" w:eastAsia="標楷體" w:hAnsi="標楷體" w:hint="eastAsia"/>
          <w:b/>
        </w:rPr>
        <w:t>」四年計畫－</w:t>
      </w:r>
    </w:p>
    <w:p w:rsidR="00982BB2" w:rsidRPr="00F5502F" w:rsidRDefault="00982BB2" w:rsidP="00982BB2">
      <w:pPr>
        <w:tabs>
          <w:tab w:val="left" w:pos="9720"/>
        </w:tabs>
        <w:ind w:left="1201" w:hangingChars="500" w:hanging="1201"/>
        <w:jc w:val="center"/>
        <w:rPr>
          <w:rFonts w:ascii="標楷體" w:eastAsia="標楷體" w:hAnsi="標楷體"/>
          <w:b/>
        </w:rPr>
      </w:pPr>
      <w:proofErr w:type="gramStart"/>
      <w:r>
        <w:rPr>
          <w:rFonts w:ascii="標楷體" w:eastAsia="標楷體" w:hAnsi="標楷體" w:hint="eastAsia"/>
          <w:b/>
        </w:rPr>
        <w:t>106</w:t>
      </w:r>
      <w:proofErr w:type="gramEnd"/>
      <w:r w:rsidRPr="00F5502F">
        <w:rPr>
          <w:rFonts w:ascii="標楷體" w:eastAsia="標楷體" w:hAnsi="標楷體" w:hint="eastAsia"/>
          <w:b/>
        </w:rPr>
        <w:t>年度閱讀教學設計徵選摘要說明及閱讀教學設計表</w:t>
      </w:r>
    </w:p>
    <w:tbl>
      <w:tblPr>
        <w:tblW w:w="9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1"/>
        <w:gridCol w:w="2877"/>
        <w:gridCol w:w="1258"/>
        <w:gridCol w:w="1369"/>
        <w:gridCol w:w="425"/>
        <w:gridCol w:w="283"/>
        <w:gridCol w:w="426"/>
        <w:gridCol w:w="1463"/>
        <w:gridCol w:w="42"/>
      </w:tblGrid>
      <w:tr w:rsidR="00982BB2" w:rsidRPr="00F5502F" w:rsidTr="00F24712">
        <w:tc>
          <w:tcPr>
            <w:tcW w:w="9864" w:type="dxa"/>
            <w:gridSpan w:val="9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桃園市樂善國民小學</w:t>
            </w:r>
            <w:r w:rsidRPr="00F5502F">
              <w:rPr>
                <w:rFonts w:ascii="標楷體" w:eastAsia="標楷體" w:hAnsi="標楷體" w:hint="eastAsia"/>
              </w:rPr>
              <w:t>閱讀教學活動設計</w:t>
            </w:r>
          </w:p>
        </w:tc>
      </w:tr>
      <w:tr w:rsidR="00982BB2" w:rsidRPr="00F5502F" w:rsidTr="00F24712">
        <w:trPr>
          <w:trHeight w:val="572"/>
        </w:trPr>
        <w:tc>
          <w:tcPr>
            <w:tcW w:w="1721" w:type="dxa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適合年級</w:t>
            </w:r>
          </w:p>
        </w:tc>
        <w:tc>
          <w:tcPr>
            <w:tcW w:w="8143" w:type="dxa"/>
            <w:gridSpan w:val="8"/>
            <w:vAlign w:val="center"/>
          </w:tcPr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 xml:space="preserve">□國小：1-3年級　  　</w:t>
            </w:r>
            <w:r>
              <w:rPr>
                <w:rFonts w:ascii="標楷體" w:eastAsia="標楷體" w:hAnsi="標楷體" w:hint="eastAsia"/>
              </w:rPr>
              <w:t>■</w:t>
            </w:r>
            <w:r w:rsidRPr="00F5502F">
              <w:rPr>
                <w:rFonts w:ascii="標楷體" w:eastAsia="標楷體" w:hAnsi="標楷體" w:hint="eastAsia"/>
              </w:rPr>
              <w:t>國小：4-6年級　　  □國中：7-9年級</w:t>
            </w:r>
          </w:p>
        </w:tc>
      </w:tr>
      <w:tr w:rsidR="00982BB2" w:rsidRPr="00F5502F" w:rsidTr="00F24712">
        <w:tc>
          <w:tcPr>
            <w:tcW w:w="1721" w:type="dxa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F5502F">
              <w:rPr>
                <w:rFonts w:ascii="標楷體" w:eastAsia="標楷體" w:hAnsi="標楷體" w:hint="eastAsia"/>
              </w:rPr>
              <w:t>領域類別</w:t>
            </w:r>
          </w:p>
        </w:tc>
        <w:tc>
          <w:tcPr>
            <w:tcW w:w="2877" w:type="dxa"/>
          </w:tcPr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語文領域、藝術與人文</w:t>
            </w:r>
          </w:p>
        </w:tc>
        <w:tc>
          <w:tcPr>
            <w:tcW w:w="1258" w:type="dxa"/>
          </w:tcPr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學科名稱</w:t>
            </w:r>
          </w:p>
        </w:tc>
        <w:tc>
          <w:tcPr>
            <w:tcW w:w="4008" w:type="dxa"/>
            <w:gridSpan w:val="6"/>
          </w:tcPr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表演藝術</w:t>
            </w:r>
          </w:p>
        </w:tc>
      </w:tr>
      <w:tr w:rsidR="00982BB2" w:rsidRPr="00F5502F" w:rsidTr="00F24712">
        <w:tc>
          <w:tcPr>
            <w:tcW w:w="1721" w:type="dxa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單元名稱</w:t>
            </w:r>
          </w:p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（方案主題）</w:t>
            </w:r>
          </w:p>
        </w:tc>
        <w:tc>
          <w:tcPr>
            <w:tcW w:w="8143" w:type="dxa"/>
            <w:gridSpan w:val="8"/>
          </w:tcPr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proofErr w:type="gramStart"/>
            <w:r w:rsidRPr="008D1D63">
              <w:rPr>
                <w:rFonts w:ascii="標楷體" w:eastAsia="標楷體" w:hAnsi="標楷體" w:hint="eastAsia"/>
              </w:rPr>
              <w:t>偶</w:t>
            </w:r>
            <w:proofErr w:type="gramEnd"/>
            <w:r w:rsidRPr="008D1D63">
              <w:rPr>
                <w:rFonts w:ascii="標楷體" w:eastAsia="標楷體" w:hAnsi="標楷體" w:hint="eastAsia"/>
              </w:rPr>
              <w:t xml:space="preserve">動手斧 </w:t>
            </w:r>
            <w:proofErr w:type="gramStart"/>
            <w:r w:rsidRPr="008D1D63">
              <w:rPr>
                <w:rFonts w:ascii="標楷體" w:eastAsia="標楷體" w:hAnsi="標楷體" w:hint="eastAsia"/>
              </w:rPr>
              <w:t>藝同冒險趣</w:t>
            </w:r>
            <w:proofErr w:type="gramEnd"/>
          </w:p>
        </w:tc>
      </w:tr>
      <w:tr w:rsidR="00982BB2" w:rsidRPr="00F5502F" w:rsidTr="00F24712">
        <w:tc>
          <w:tcPr>
            <w:tcW w:w="1721" w:type="dxa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設計理念</w:t>
            </w:r>
          </w:p>
        </w:tc>
        <w:tc>
          <w:tcPr>
            <w:tcW w:w="8143" w:type="dxa"/>
            <w:gridSpan w:val="8"/>
          </w:tcPr>
          <w:p w:rsidR="00982BB2" w:rsidRPr="00526100" w:rsidRDefault="00982BB2" w:rsidP="00F247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本課程設計旨在培養孩子閱讀力</w:t>
            </w:r>
            <w:proofErr w:type="gramStart"/>
            <w:r>
              <w:rPr>
                <w:rFonts w:ascii="標楷體" w:eastAsia="標楷體" w:hAnsi="標楷體" w:hint="eastAsia"/>
              </w:rPr>
              <w:t>－深層文</w:t>
            </w:r>
            <w:proofErr w:type="gramEnd"/>
            <w:r>
              <w:rPr>
                <w:rFonts w:ascii="標楷體" w:eastAsia="標楷體" w:hAnsi="標楷體" w:hint="eastAsia"/>
              </w:rPr>
              <w:t>義的理解，透過文本教科書（</w:t>
            </w:r>
            <w:r w:rsidRPr="007945FE">
              <w:rPr>
                <w:rFonts w:ascii="標楷體" w:eastAsia="標楷體" w:hAnsi="標楷體" w:hint="eastAsia"/>
              </w:rPr>
              <w:t>南一版六上國語第八課</w:t>
            </w:r>
            <w:r>
              <w:rPr>
                <w:rFonts w:ascii="標楷體" w:eastAsia="標楷體" w:hAnsi="標楷體" w:hint="eastAsia"/>
              </w:rPr>
              <w:t>）</w:t>
            </w:r>
            <w:r w:rsidRPr="007945FE">
              <w:rPr>
                <w:rFonts w:ascii="標楷體" w:eastAsia="標楷體" w:hAnsi="標楷體" w:hint="eastAsia"/>
              </w:rPr>
              <w:t>內容，</w:t>
            </w:r>
            <w:proofErr w:type="gramStart"/>
            <w:r>
              <w:rPr>
                <w:rFonts w:ascii="標楷體" w:eastAsia="標楷體" w:hAnsi="標楷體" w:hint="eastAsia"/>
              </w:rPr>
              <w:t>共讀「手斧</w:t>
            </w:r>
            <w:proofErr w:type="gramEnd"/>
            <w:r>
              <w:rPr>
                <w:rFonts w:ascii="標楷體" w:eastAsia="標楷體" w:hAnsi="標楷體" w:hint="eastAsia"/>
              </w:rPr>
              <w:t>男孩」故事，引導學生進行</w:t>
            </w:r>
            <w:proofErr w:type="gramStart"/>
            <w:r>
              <w:rPr>
                <w:rFonts w:ascii="標楷體" w:eastAsia="標楷體" w:hAnsi="標楷體" w:hint="eastAsia"/>
              </w:rPr>
              <w:t>偶</w:t>
            </w:r>
            <w:proofErr w:type="gramEnd"/>
            <w:r>
              <w:rPr>
                <w:rFonts w:ascii="標楷體" w:eastAsia="標楷體" w:hAnsi="標楷體" w:hint="eastAsia"/>
              </w:rPr>
              <w:t>動畫創作。藝文創作融合</w:t>
            </w:r>
            <w:r w:rsidRPr="007945FE">
              <w:rPr>
                <w:rFonts w:ascii="標楷體" w:eastAsia="標楷體" w:hAnsi="標楷體" w:hint="eastAsia"/>
              </w:rPr>
              <w:t>語文閱讀，</w:t>
            </w:r>
            <w:r>
              <w:rPr>
                <w:rFonts w:ascii="標楷體" w:eastAsia="標楷體" w:hAnsi="標楷體" w:hint="eastAsia"/>
              </w:rPr>
              <w:t>以</w:t>
            </w:r>
            <w:r w:rsidRPr="007945FE">
              <w:rPr>
                <w:rFonts w:ascii="標楷體" w:eastAsia="標楷體" w:hAnsi="標楷體" w:hint="eastAsia"/>
              </w:rPr>
              <w:t>偶動畫方式讓</w:t>
            </w:r>
            <w:r>
              <w:rPr>
                <w:rFonts w:ascii="標楷體" w:eastAsia="標楷體" w:hAnsi="標楷體" w:hint="eastAsia"/>
              </w:rPr>
              <w:t>文</w:t>
            </w:r>
            <w:r w:rsidRPr="007945FE">
              <w:rPr>
                <w:rFonts w:ascii="標楷體" w:eastAsia="標楷體" w:hAnsi="標楷體" w:hint="eastAsia"/>
              </w:rPr>
              <w:t>本裡的角色與故事</w:t>
            </w:r>
            <w:r>
              <w:rPr>
                <w:rFonts w:ascii="標楷體" w:eastAsia="標楷體" w:hAnsi="標楷體" w:hint="eastAsia"/>
              </w:rPr>
              <w:t>活化</w:t>
            </w:r>
            <w:r w:rsidRPr="007945FE">
              <w:rPr>
                <w:rFonts w:ascii="標楷體" w:eastAsia="標楷體" w:hAnsi="標楷體" w:hint="eastAsia"/>
              </w:rPr>
              <w:t>轉變成動畫，</w:t>
            </w:r>
            <w:r>
              <w:rPr>
                <w:rFonts w:ascii="標楷體" w:eastAsia="標楷體" w:hAnsi="標楷體" w:hint="eastAsia"/>
              </w:rPr>
              <w:t>並</w:t>
            </w:r>
            <w:r w:rsidRPr="007945FE">
              <w:rPr>
                <w:rFonts w:ascii="標楷體" w:eastAsia="標楷體" w:hAnsi="標楷體" w:hint="eastAsia"/>
              </w:rPr>
              <w:t>上傳</w:t>
            </w:r>
            <w:r>
              <w:rPr>
                <w:rFonts w:ascii="標楷體" w:eastAsia="標楷體" w:hAnsi="標楷體" w:hint="eastAsia"/>
              </w:rPr>
              <w:t>至</w:t>
            </w:r>
            <w:r w:rsidRPr="007945FE">
              <w:rPr>
                <w:rFonts w:ascii="標楷體" w:eastAsia="標楷體" w:hAnsi="標楷體" w:hint="eastAsia"/>
              </w:rPr>
              <w:t>資訊平台YOUTUBE</w:t>
            </w:r>
            <w:r>
              <w:rPr>
                <w:rFonts w:ascii="標楷體" w:eastAsia="標楷體" w:hAnsi="標楷體" w:hint="eastAsia"/>
              </w:rPr>
              <w:t>。</w:t>
            </w:r>
            <w:proofErr w:type="gramStart"/>
            <w:r>
              <w:rPr>
                <w:rFonts w:ascii="標楷體" w:eastAsia="標楷體" w:hAnsi="標楷體" w:hint="eastAsia"/>
              </w:rPr>
              <w:t>共讀體驗</w:t>
            </w:r>
            <w:proofErr w:type="gramEnd"/>
            <w:r>
              <w:rPr>
                <w:rFonts w:ascii="標楷體" w:eastAsia="標楷體" w:hAnsi="標楷體" w:hint="eastAsia"/>
              </w:rPr>
              <w:t>課程延伸至家庭，以學生完成的偶動畫接續</w:t>
            </w:r>
            <w:r w:rsidRPr="005F27E5">
              <w:rPr>
                <w:rFonts w:ascii="標楷體" w:eastAsia="標楷體" w:hAnsi="標楷體" w:hint="eastAsia"/>
              </w:rPr>
              <w:t>師生共同設計密室逃脫遊戲，讓學生與家人進行文本解讀互動，將課程效益推廣到家庭，體現｢善用3</w:t>
            </w:r>
            <w:r w:rsidRPr="005F27E5">
              <w:rPr>
                <w:rFonts w:ascii="標楷體" w:eastAsia="標楷體" w:hAnsi="標楷體"/>
              </w:rPr>
              <w:t xml:space="preserve">C </w:t>
            </w:r>
            <w:r w:rsidRPr="005F27E5">
              <w:rPr>
                <w:rFonts w:ascii="標楷體" w:eastAsia="標楷體" w:hAnsi="標楷體" w:hint="eastAsia"/>
              </w:rPr>
              <w:t>幸福3</w:t>
            </w:r>
            <w:r w:rsidRPr="005F27E5">
              <w:rPr>
                <w:rFonts w:ascii="標楷體" w:eastAsia="標楷體" w:hAnsi="標楷體"/>
              </w:rPr>
              <w:t>T</w:t>
            </w:r>
            <w:r w:rsidRPr="005F27E5">
              <w:rPr>
                <w:rFonts w:ascii="標楷體" w:eastAsia="標楷體" w:hAnsi="標楷體" w:hint="eastAsia"/>
              </w:rPr>
              <w:t>(Reading together、Playing together、Running together</w:t>
            </w:r>
            <w:r w:rsidRPr="005F27E5">
              <w:rPr>
                <w:rFonts w:ascii="標楷體" w:eastAsia="標楷體" w:hAnsi="標楷體"/>
              </w:rPr>
              <w:t>)</w:t>
            </w:r>
            <w:r w:rsidRPr="005F27E5">
              <w:rPr>
                <w:rFonts w:ascii="標楷體" w:eastAsia="標楷體" w:hAnsi="標楷體" w:hint="eastAsia"/>
              </w:rPr>
              <w:t>｣的愛家行動。</w:t>
            </w:r>
          </w:p>
        </w:tc>
      </w:tr>
      <w:tr w:rsidR="00982BB2" w:rsidRPr="00F5502F" w:rsidTr="00F24712">
        <w:tc>
          <w:tcPr>
            <w:tcW w:w="1721" w:type="dxa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教學教材摘要</w:t>
            </w:r>
          </w:p>
        </w:tc>
        <w:tc>
          <w:tcPr>
            <w:tcW w:w="8143" w:type="dxa"/>
            <w:gridSpan w:val="8"/>
          </w:tcPr>
          <w:p w:rsidR="00982BB2" w:rsidRPr="00085E7B" w:rsidRDefault="00982BB2" w:rsidP="00F24712">
            <w:pPr>
              <w:spacing w:line="0" w:lineRule="atLeast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  <w:noProof/>
              </w:rPr>
              <w:drawing>
                <wp:inline distT="0" distB="0" distL="0" distR="0" wp14:anchorId="605591AE" wp14:editId="4DC2B4A6">
                  <wp:extent cx="2917065" cy="2947065"/>
                  <wp:effectExtent l="0" t="0" r="0" b="571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017-11-06_233248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2428" cy="29726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BB2" w:rsidRPr="00F5502F" w:rsidTr="00F24712">
        <w:tc>
          <w:tcPr>
            <w:tcW w:w="1721" w:type="dxa"/>
          </w:tcPr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欲達成之閱讀能力指標</w:t>
            </w:r>
          </w:p>
        </w:tc>
        <w:tc>
          <w:tcPr>
            <w:tcW w:w="8143" w:type="dxa"/>
            <w:gridSpan w:val="8"/>
          </w:tcPr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r w:rsidRPr="00F5502F">
              <w:rPr>
                <w:rFonts w:ascii="標楷體" w:eastAsia="標楷體" w:hAnsi="標楷體" w:hint="eastAsia"/>
              </w:rPr>
              <w:t>直接提取能力　　　　　　　　□直接推論能力</w:t>
            </w:r>
          </w:p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■</w:t>
            </w:r>
            <w:r w:rsidRPr="00F5502F">
              <w:rPr>
                <w:rFonts w:ascii="標楷體" w:eastAsia="標楷體" w:hAnsi="標楷體" w:hint="eastAsia"/>
              </w:rPr>
              <w:t xml:space="preserve">詮釋、整合觀點及訊息能力　　</w:t>
            </w:r>
            <w:r>
              <w:rPr>
                <w:rFonts w:ascii="標楷體" w:eastAsia="標楷體" w:hAnsi="標楷體" w:hint="eastAsia"/>
              </w:rPr>
              <w:t>■</w:t>
            </w:r>
            <w:r w:rsidRPr="00F5502F">
              <w:rPr>
                <w:rFonts w:ascii="標楷體" w:eastAsia="標楷體" w:hAnsi="標楷體" w:hint="eastAsia"/>
              </w:rPr>
              <w:t>檢驗、評估與批判文中內容訊息能力</w:t>
            </w:r>
          </w:p>
        </w:tc>
      </w:tr>
      <w:tr w:rsidR="00982BB2" w:rsidRPr="00F5502F" w:rsidTr="00F24712">
        <w:tc>
          <w:tcPr>
            <w:tcW w:w="1721" w:type="dxa"/>
            <w:vAlign w:val="center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單元教學目標</w:t>
            </w:r>
          </w:p>
        </w:tc>
        <w:tc>
          <w:tcPr>
            <w:tcW w:w="5929" w:type="dxa"/>
            <w:gridSpan w:val="4"/>
          </w:tcPr>
          <w:p w:rsidR="00982BB2" w:rsidRPr="005A150A" w:rsidRDefault="00982BB2" w:rsidP="00982BB2">
            <w:pPr>
              <w:pStyle w:val="a3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能夠在國語課之後，深入閱讀</w:t>
            </w:r>
            <w:r w:rsidRPr="005A150A">
              <w:rPr>
                <w:rFonts w:ascii="標楷體" w:hAnsi="標楷體" w:hint="eastAsia"/>
              </w:rPr>
              <w:t>「</w:t>
            </w:r>
            <w:proofErr w:type="gramStart"/>
            <w:r w:rsidRPr="005A150A">
              <w:rPr>
                <w:rFonts w:ascii="標楷體" w:hAnsi="標楷體" w:hint="eastAsia"/>
              </w:rPr>
              <w:t>手斧男孩</w:t>
            </w:r>
            <w:proofErr w:type="gramEnd"/>
            <w:r w:rsidRPr="005A150A">
              <w:rPr>
                <w:rFonts w:ascii="標楷體" w:hAnsi="標楷體" w:hint="eastAsia"/>
              </w:rPr>
              <w:t>」故事。</w:t>
            </w:r>
          </w:p>
          <w:p w:rsidR="00982BB2" w:rsidRDefault="00982BB2" w:rsidP="00982BB2">
            <w:pPr>
              <w:pStyle w:val="a3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能夠將「</w:t>
            </w:r>
            <w:proofErr w:type="gramStart"/>
            <w:r>
              <w:rPr>
                <w:rFonts w:ascii="標楷體" w:hAnsi="標楷體" w:hint="eastAsia"/>
              </w:rPr>
              <w:t>手斧男孩</w:t>
            </w:r>
            <w:proofErr w:type="gramEnd"/>
            <w:r>
              <w:rPr>
                <w:rFonts w:ascii="標楷體" w:hAnsi="標楷體" w:hint="eastAsia"/>
              </w:rPr>
              <w:t>」故事節錄重點，內容取捨，</w:t>
            </w:r>
            <w:r w:rsidRPr="005A150A">
              <w:rPr>
                <w:rFonts w:ascii="標楷體" w:hAnsi="標楷體" w:hint="eastAsia"/>
              </w:rPr>
              <w:t>進行</w:t>
            </w:r>
            <w:r>
              <w:rPr>
                <w:rFonts w:ascii="標楷體" w:hAnsi="標楷體" w:hint="eastAsia"/>
              </w:rPr>
              <w:t>戲劇腳本創作。</w:t>
            </w:r>
          </w:p>
          <w:p w:rsidR="00982BB2" w:rsidRDefault="00982BB2" w:rsidP="00982BB2">
            <w:pPr>
              <w:pStyle w:val="a3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能夠透過小組合作，將「</w:t>
            </w:r>
            <w:proofErr w:type="gramStart"/>
            <w:r>
              <w:rPr>
                <w:rFonts w:ascii="標楷體" w:hAnsi="標楷體" w:hint="eastAsia"/>
              </w:rPr>
              <w:t>手斧男孩</w:t>
            </w:r>
            <w:proofErr w:type="gramEnd"/>
            <w:r>
              <w:rPr>
                <w:rFonts w:ascii="標楷體" w:hAnsi="標楷體" w:hint="eastAsia"/>
              </w:rPr>
              <w:t>」故事</w:t>
            </w:r>
            <w:proofErr w:type="gramStart"/>
            <w:r>
              <w:rPr>
                <w:rFonts w:ascii="標楷體" w:hAnsi="標楷體" w:hint="eastAsia"/>
              </w:rPr>
              <w:t>改編成偶動畫</w:t>
            </w:r>
            <w:proofErr w:type="gramEnd"/>
            <w:r>
              <w:rPr>
                <w:rFonts w:ascii="標楷體" w:hAnsi="標楷體" w:hint="eastAsia"/>
              </w:rPr>
              <w:t>。</w:t>
            </w:r>
          </w:p>
          <w:p w:rsidR="00982BB2" w:rsidRDefault="00982BB2" w:rsidP="00982BB2">
            <w:pPr>
              <w:pStyle w:val="a3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能夠從故事找出問題，進行「</w:t>
            </w:r>
            <w:proofErr w:type="gramStart"/>
            <w:r>
              <w:rPr>
                <w:rFonts w:ascii="標楷體" w:hAnsi="標楷體" w:hint="eastAsia"/>
              </w:rPr>
              <w:t>手斧男孩</w:t>
            </w:r>
            <w:proofErr w:type="gramEnd"/>
            <w:r>
              <w:rPr>
                <w:rFonts w:ascii="標楷體" w:hAnsi="標楷體" w:hint="eastAsia"/>
              </w:rPr>
              <w:t>」密室遊戲設計。</w:t>
            </w:r>
          </w:p>
          <w:p w:rsidR="00982BB2" w:rsidRPr="00F5502F" w:rsidRDefault="00982BB2" w:rsidP="00982BB2">
            <w:pPr>
              <w:pStyle w:val="a3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標楷體" w:hAnsi="標楷體"/>
              </w:rPr>
            </w:pPr>
            <w:r w:rsidRPr="005A150A">
              <w:rPr>
                <w:rFonts w:ascii="標楷體" w:hAnsi="標楷體" w:hint="eastAsia"/>
              </w:rPr>
              <w:t>能夠親子共同進行「</w:t>
            </w:r>
            <w:proofErr w:type="gramStart"/>
            <w:r w:rsidRPr="005A150A">
              <w:rPr>
                <w:rFonts w:ascii="標楷體" w:hAnsi="標楷體" w:hint="eastAsia"/>
              </w:rPr>
              <w:t>手斧男孩</w:t>
            </w:r>
            <w:proofErr w:type="gramEnd"/>
            <w:r w:rsidRPr="005A150A">
              <w:rPr>
                <w:rFonts w:ascii="標楷體" w:hAnsi="標楷體" w:hint="eastAsia"/>
              </w:rPr>
              <w:t>」密室闖關活動，利用遊戲進行另</w:t>
            </w:r>
            <w:proofErr w:type="gramStart"/>
            <w:r w:rsidRPr="005A150A">
              <w:rPr>
                <w:rFonts w:ascii="標楷體" w:hAnsi="標楷體" w:hint="eastAsia"/>
              </w:rPr>
              <w:t>類親子共讀</w:t>
            </w:r>
            <w:proofErr w:type="gramEnd"/>
            <w:r w:rsidRPr="005A150A">
              <w:rPr>
                <w:rFonts w:ascii="標楷體" w:hAnsi="標楷體" w:hint="eastAsia"/>
              </w:rPr>
              <w:t>活動。</w:t>
            </w:r>
          </w:p>
        </w:tc>
        <w:tc>
          <w:tcPr>
            <w:tcW w:w="709" w:type="dxa"/>
            <w:gridSpan w:val="2"/>
            <w:vAlign w:val="center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教學節數</w:t>
            </w:r>
          </w:p>
        </w:tc>
        <w:tc>
          <w:tcPr>
            <w:tcW w:w="1505" w:type="dxa"/>
            <w:gridSpan w:val="2"/>
            <w:vAlign w:val="center"/>
          </w:tcPr>
          <w:p w:rsidR="00982BB2" w:rsidRPr="00F5502F" w:rsidRDefault="00982BB2" w:rsidP="00F24712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</w:tr>
      <w:tr w:rsidR="00982BB2" w:rsidRPr="00F5502F" w:rsidTr="00F24712">
        <w:tc>
          <w:tcPr>
            <w:tcW w:w="1721" w:type="dxa"/>
            <w:vAlign w:val="center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教材來源</w:t>
            </w:r>
          </w:p>
        </w:tc>
        <w:tc>
          <w:tcPr>
            <w:tcW w:w="8143" w:type="dxa"/>
            <w:gridSpan w:val="8"/>
          </w:tcPr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自編</w:t>
            </w:r>
          </w:p>
        </w:tc>
      </w:tr>
      <w:tr w:rsidR="00982BB2" w:rsidRPr="00F5502F" w:rsidTr="00F24712">
        <w:tc>
          <w:tcPr>
            <w:tcW w:w="1721" w:type="dxa"/>
            <w:vAlign w:val="center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教學準備</w:t>
            </w:r>
          </w:p>
        </w:tc>
        <w:tc>
          <w:tcPr>
            <w:tcW w:w="8143" w:type="dxa"/>
            <w:gridSpan w:val="8"/>
          </w:tcPr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「</w:t>
            </w:r>
            <w:proofErr w:type="gramStart"/>
            <w:r>
              <w:rPr>
                <w:rFonts w:ascii="標楷體" w:eastAsia="標楷體" w:hAnsi="標楷體" w:hint="eastAsia"/>
              </w:rPr>
              <w:t>手斧男孩</w:t>
            </w:r>
            <w:proofErr w:type="gramEnd"/>
            <w:r>
              <w:rPr>
                <w:rFonts w:ascii="標楷體" w:eastAsia="標楷體" w:hAnsi="標楷體" w:hint="eastAsia"/>
              </w:rPr>
              <w:t>」小說、教學簡報、學習單、藝術材料、資訊平台註冊</w:t>
            </w:r>
          </w:p>
        </w:tc>
      </w:tr>
      <w:tr w:rsidR="00982BB2" w:rsidRPr="00F5502F" w:rsidTr="00F24712">
        <w:tc>
          <w:tcPr>
            <w:tcW w:w="9864" w:type="dxa"/>
            <w:gridSpan w:val="9"/>
            <w:vAlign w:val="center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教學流程</w:t>
            </w:r>
          </w:p>
        </w:tc>
      </w:tr>
      <w:tr w:rsidR="00982BB2" w:rsidRPr="00F5502F" w:rsidTr="00F24712">
        <w:trPr>
          <w:gridAfter w:val="1"/>
          <w:wAfter w:w="42" w:type="dxa"/>
        </w:trPr>
        <w:tc>
          <w:tcPr>
            <w:tcW w:w="1721" w:type="dxa"/>
            <w:vAlign w:val="center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目標號碼</w:t>
            </w:r>
          </w:p>
        </w:tc>
        <w:tc>
          <w:tcPr>
            <w:tcW w:w="5504" w:type="dxa"/>
            <w:gridSpan w:val="3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教學活動步驟</w:t>
            </w:r>
          </w:p>
        </w:tc>
        <w:tc>
          <w:tcPr>
            <w:tcW w:w="708" w:type="dxa"/>
            <w:gridSpan w:val="2"/>
          </w:tcPr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時間</w:t>
            </w:r>
            <w:r w:rsidRPr="00F5502F">
              <w:rPr>
                <w:rFonts w:ascii="標楷體" w:eastAsia="標楷體" w:hAnsi="標楷體" w:hint="eastAsia"/>
              </w:rPr>
              <w:lastRenderedPageBreak/>
              <w:t>分配</w:t>
            </w:r>
          </w:p>
        </w:tc>
        <w:tc>
          <w:tcPr>
            <w:tcW w:w="1889" w:type="dxa"/>
            <w:gridSpan w:val="2"/>
          </w:tcPr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lastRenderedPageBreak/>
              <w:t>注意事項</w:t>
            </w:r>
          </w:p>
        </w:tc>
      </w:tr>
      <w:tr w:rsidR="00982BB2" w:rsidRPr="00F5502F" w:rsidTr="00F24712">
        <w:trPr>
          <w:gridAfter w:val="1"/>
          <w:wAfter w:w="42" w:type="dxa"/>
        </w:trPr>
        <w:tc>
          <w:tcPr>
            <w:tcW w:w="1721" w:type="dxa"/>
          </w:tcPr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1.</w:t>
            </w: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</w:p>
          <w:p w:rsidR="00982BB2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</w:p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504" w:type="dxa"/>
            <w:gridSpan w:val="3"/>
          </w:tcPr>
          <w:p w:rsidR="00982BB2" w:rsidRPr="003F7357" w:rsidRDefault="00982BB2" w:rsidP="00F24712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3F7357">
              <w:rPr>
                <w:rFonts w:ascii="標楷體" w:eastAsia="標楷體" w:hAnsi="標楷體" w:hint="eastAsia"/>
                <w:color w:val="000000" w:themeColor="text1"/>
              </w:rPr>
              <w:t>步驟</w:t>
            </w:r>
            <w:proofErr w:type="gramStart"/>
            <w:r w:rsidRPr="003F7357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proofErr w:type="gramEnd"/>
            <w:r w:rsidRPr="003F7357">
              <w:rPr>
                <w:rFonts w:ascii="標楷體" w:eastAsia="標楷體" w:hAnsi="標楷體" w:hint="eastAsia"/>
                <w:color w:val="000000" w:themeColor="text1"/>
              </w:rPr>
              <w:t>：全班</w:t>
            </w:r>
            <w:proofErr w:type="gramStart"/>
            <w:r w:rsidRPr="003F7357">
              <w:rPr>
                <w:rFonts w:ascii="標楷體" w:eastAsia="標楷體" w:hAnsi="標楷體" w:hint="eastAsia"/>
                <w:color w:val="000000" w:themeColor="text1"/>
              </w:rPr>
              <w:t>共讀「手斧</w:t>
            </w:r>
            <w:proofErr w:type="gramEnd"/>
            <w:r w:rsidRPr="003F7357">
              <w:rPr>
                <w:rFonts w:ascii="標楷體" w:eastAsia="標楷體" w:hAnsi="標楷體" w:hint="eastAsia"/>
                <w:color w:val="000000" w:themeColor="text1"/>
              </w:rPr>
              <w:t>男孩」小說。</w:t>
            </w: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步驟</w:t>
            </w:r>
            <w:r>
              <w:rPr>
                <w:rFonts w:ascii="標楷體" w:eastAsia="標楷體" w:hAnsi="標楷體" w:hint="eastAsia"/>
              </w:rPr>
              <w:t>二：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從故事到腳本</w:t>
            </w:r>
          </w:p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共讀完畢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後於藝文課時進行簡單腳本創作，首先以哈利波特電影為例介紹原著、編劇及導演的關係，接下來以學習單引導同學進行提問練習、故事重要場景畫面繪製以及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故事分幕設計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，讓學生擔任小小編劇家，最後利用全班討論的方式將故事做最後的整理，以起承轉合的概念將故事改編成簡易腳本，並分組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進行各幕的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認領與情節設計。</w:t>
            </w:r>
          </w:p>
          <w:p w:rsidR="00982BB2" w:rsidRDefault="00982BB2" w:rsidP="00F24712">
            <w:pPr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rPr>
                <w:rFonts w:ascii="標楷體" w:eastAsia="標楷體" w:hAnsi="標楷體"/>
                <w:b/>
                <w:color w:val="000000" w:themeColor="text1"/>
              </w:rPr>
            </w:pPr>
            <w:r w:rsidRPr="00F5502F">
              <w:rPr>
                <w:rFonts w:ascii="標楷體" w:eastAsia="標楷體" w:hAnsi="標楷體" w:hint="eastAsia"/>
              </w:rPr>
              <w:t>步驟</w:t>
            </w:r>
            <w:proofErr w:type="gramStart"/>
            <w:r>
              <w:rPr>
                <w:rFonts w:ascii="標楷體" w:eastAsia="標楷體" w:hAnsi="標楷體" w:hint="eastAsia"/>
              </w:rPr>
              <w:t>三</w:t>
            </w:r>
            <w:proofErr w:type="gramEnd"/>
            <w:r>
              <w:rPr>
                <w:rFonts w:ascii="標楷體" w:eastAsia="標楷體" w:hAnsi="標楷體" w:hint="eastAsia"/>
              </w:rPr>
              <w:t>：</w:t>
            </w:r>
            <w:r w:rsidRPr="00085E7B">
              <w:rPr>
                <w:rFonts w:ascii="標楷體" w:eastAsia="標楷體" w:hAnsi="標楷體" w:hint="eastAsia"/>
                <w:b/>
              </w:rPr>
              <w:t>動手</w:t>
            </w:r>
            <w:proofErr w:type="gramStart"/>
            <w:r w:rsidRPr="00085E7B">
              <w:rPr>
                <w:rFonts w:ascii="標楷體" w:eastAsia="標楷體" w:hAnsi="標楷體" w:hint="eastAsia"/>
                <w:b/>
              </w:rPr>
              <w:t>做偶-</w:t>
            </w:r>
            <w:r w:rsidRPr="00503676">
              <w:rPr>
                <w:rFonts w:ascii="標楷體" w:eastAsia="標楷體" w:hAnsi="標楷體" w:hint="eastAsia"/>
                <w:b/>
                <w:color w:val="000000" w:themeColor="text1"/>
              </w:rPr>
              <w:t>設計角</w:t>
            </w:r>
            <w:proofErr w:type="gramEnd"/>
            <w:r w:rsidRPr="00503676">
              <w:rPr>
                <w:rFonts w:ascii="標楷體" w:eastAsia="標楷體" w:hAnsi="標楷體" w:hint="eastAsia"/>
                <w:b/>
                <w:color w:val="000000" w:themeColor="text1"/>
              </w:rPr>
              <w:t>色紙偶與佈景：</w:t>
            </w:r>
          </w:p>
          <w:p w:rsidR="00982BB2" w:rsidRPr="00503676" w:rsidRDefault="00982BB2" w:rsidP="00F24712">
            <w:pPr>
              <w:rPr>
                <w:rFonts w:ascii="標楷體" w:eastAsia="標楷體" w:hAnsi="標楷體"/>
                <w:color w:val="000000" w:themeColor="text1"/>
              </w:rPr>
            </w:pPr>
            <w:r w:rsidRPr="00503676">
              <w:rPr>
                <w:rFonts w:ascii="標楷體" w:eastAsia="標楷體" w:hAnsi="標楷體" w:hint="eastAsia"/>
                <w:color w:val="000000" w:themeColor="text1"/>
              </w:rPr>
              <w:t>學生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以小組為單位，以紙張及物品為素材，製作拍攝用的紙偶及佈景。製作過程必須注意紙偶的活動性、佈景與效果的變化性。學生也必須思考燈光效果對戲劇演出的影響。</w:t>
            </w:r>
          </w:p>
          <w:p w:rsidR="00982BB2" w:rsidRDefault="00982BB2" w:rsidP="00F24712">
            <w:pPr>
              <w:rPr>
                <w:rFonts w:ascii="標楷體" w:eastAsia="標楷體" w:hAnsi="標楷體"/>
              </w:rPr>
            </w:pPr>
          </w:p>
          <w:p w:rsidR="00982BB2" w:rsidRPr="0082388E" w:rsidRDefault="00982BB2" w:rsidP="00F24712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步驟四</w:t>
            </w:r>
            <w:r w:rsidRPr="0082388E">
              <w:rPr>
                <w:rFonts w:ascii="標楷體" w:eastAsia="標楷體" w:hAnsi="標楷體" w:hint="eastAsia"/>
              </w:rPr>
              <w:t>：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偶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動手斧</w:t>
            </w:r>
            <w:r w:rsidRPr="0082388E">
              <w:rPr>
                <w:rFonts w:ascii="標楷體" w:eastAsia="標楷體" w:hAnsi="標楷體" w:hint="eastAsia"/>
                <w:b/>
                <w:color w:val="000000" w:themeColor="text1"/>
              </w:rPr>
              <w:t>-</w:t>
            </w:r>
            <w:r w:rsidRPr="0082388E">
              <w:rPr>
                <w:rFonts w:ascii="標楷體" w:eastAsia="標楷體" w:hAnsi="標楷體" w:hint="eastAsia"/>
                <w:b/>
              </w:rPr>
              <w:t>偶動畫創作</w:t>
            </w: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 w:rsidRPr="0082388E">
              <w:rPr>
                <w:rFonts w:ascii="標楷體" w:eastAsia="標楷體" w:hAnsi="標楷體" w:hint="eastAsia"/>
              </w:rPr>
              <w:t>前往阿</w:t>
            </w:r>
            <w:proofErr w:type="gramStart"/>
            <w:r w:rsidRPr="0082388E">
              <w:rPr>
                <w:rFonts w:ascii="標楷體" w:eastAsia="標楷體" w:hAnsi="標楷體" w:hint="eastAsia"/>
              </w:rPr>
              <w:t>尼馬偶動畫</w:t>
            </w:r>
            <w:proofErr w:type="gramEnd"/>
            <w:r w:rsidRPr="0082388E">
              <w:rPr>
                <w:rFonts w:ascii="標楷體" w:eastAsia="標楷體" w:hAnsi="標楷體" w:hint="eastAsia"/>
              </w:rPr>
              <w:t>工作室體驗並學習製作</w:t>
            </w:r>
            <w:proofErr w:type="gramStart"/>
            <w:r w:rsidRPr="0082388E">
              <w:rPr>
                <w:rFonts w:ascii="標楷體" w:eastAsia="標楷體" w:hAnsi="標楷體" w:hint="eastAsia"/>
              </w:rPr>
              <w:t>偶</w:t>
            </w:r>
            <w:proofErr w:type="gramEnd"/>
            <w:r w:rsidRPr="0082388E">
              <w:rPr>
                <w:rFonts w:ascii="標楷體" w:eastAsia="標楷體" w:hAnsi="標楷體" w:hint="eastAsia"/>
              </w:rPr>
              <w:t>動畫的過程，了解實際操作的技巧與注意事項。課程內容包含紙偶或剪影偶的製作技巧、</w:t>
            </w:r>
            <w:proofErr w:type="gramStart"/>
            <w:r w:rsidRPr="0082388E">
              <w:rPr>
                <w:rFonts w:ascii="標楷體" w:eastAsia="標楷體" w:hAnsi="標楷體" w:hint="eastAsia"/>
              </w:rPr>
              <w:t>布景搭設</w:t>
            </w:r>
            <w:proofErr w:type="gramEnd"/>
            <w:r w:rsidRPr="0082388E">
              <w:rPr>
                <w:rFonts w:ascii="標楷體" w:eastAsia="標楷體" w:hAnsi="標楷體" w:hint="eastAsia"/>
              </w:rPr>
              <w:t>技巧、設備使用技巧、</w:t>
            </w:r>
            <w:proofErr w:type="gramStart"/>
            <w:r w:rsidRPr="0082388E">
              <w:rPr>
                <w:rFonts w:ascii="標楷體" w:eastAsia="標楷體" w:hAnsi="標楷體" w:hint="eastAsia"/>
              </w:rPr>
              <w:t>格拍動畫</w:t>
            </w:r>
            <w:proofErr w:type="gramEnd"/>
            <w:r w:rsidRPr="0082388E">
              <w:rPr>
                <w:rFonts w:ascii="標楷體" w:eastAsia="標楷體" w:hAnsi="標楷體" w:hint="eastAsia"/>
              </w:rPr>
              <w:t>實作。另外安排參訪台北偶動畫館，以了解</w:t>
            </w:r>
            <w:proofErr w:type="gramStart"/>
            <w:r w:rsidRPr="0082388E">
              <w:rPr>
                <w:rFonts w:ascii="標楷體" w:eastAsia="標楷體" w:hAnsi="標楷體" w:hint="eastAsia"/>
              </w:rPr>
              <w:t>偶</w:t>
            </w:r>
            <w:proofErr w:type="gramEnd"/>
            <w:r w:rsidRPr="0082388E">
              <w:rPr>
                <w:rFonts w:ascii="標楷體" w:eastAsia="標楷體" w:hAnsi="標楷體" w:hint="eastAsia"/>
              </w:rPr>
              <w:t>動畫在世界潮流中所</w:t>
            </w:r>
            <w:proofErr w:type="gramStart"/>
            <w:r w:rsidRPr="0082388E">
              <w:rPr>
                <w:rFonts w:ascii="標楷體" w:eastAsia="標楷體" w:hAnsi="標楷體" w:hint="eastAsia"/>
              </w:rPr>
              <w:t>佔</w:t>
            </w:r>
            <w:proofErr w:type="gramEnd"/>
            <w:r w:rsidRPr="0082388E">
              <w:rPr>
                <w:rFonts w:ascii="標楷體" w:eastAsia="標楷體" w:hAnsi="標楷體" w:hint="eastAsia"/>
              </w:rPr>
              <w:t>的地位，並藉由特色場館的情境布置，啟發孩子對於</w:t>
            </w:r>
            <w:proofErr w:type="gramStart"/>
            <w:r w:rsidRPr="0082388E">
              <w:rPr>
                <w:rFonts w:ascii="標楷體" w:eastAsia="標楷體" w:hAnsi="標楷體" w:hint="eastAsia"/>
              </w:rPr>
              <w:t>偶</w:t>
            </w:r>
            <w:proofErr w:type="gramEnd"/>
            <w:r w:rsidRPr="0082388E">
              <w:rPr>
                <w:rFonts w:ascii="標楷體" w:eastAsia="標楷體" w:hAnsi="標楷體" w:hint="eastAsia"/>
              </w:rPr>
              <w:t>動畫的興趣與熱愛。</w:t>
            </w: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Pr="00985B20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步驟五：</w:t>
            </w:r>
            <w:r w:rsidRPr="00085E7B">
              <w:rPr>
                <w:rFonts w:ascii="標楷體" w:eastAsia="標楷體" w:hAnsi="標楷體" w:hint="eastAsia"/>
                <w:b/>
              </w:rPr>
              <w:t>SHOW TIME-</w:t>
            </w:r>
            <w:r w:rsidRPr="00085E7B">
              <w:rPr>
                <w:rFonts w:ascii="標楷體" w:eastAsia="標楷體" w:hAnsi="標楷體" w:hint="eastAsia"/>
                <w:b/>
                <w:color w:val="000000" w:themeColor="text1"/>
              </w:rPr>
              <w:t>成果</w:t>
            </w:r>
            <w:r w:rsidRPr="00E714F6">
              <w:rPr>
                <w:rFonts w:ascii="標楷體" w:eastAsia="標楷體" w:hAnsi="標楷體" w:hint="eastAsia"/>
                <w:b/>
                <w:color w:val="000000" w:themeColor="text1"/>
              </w:rPr>
              <w:t>展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示</w:t>
            </w: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影片上傳</w:t>
            </w:r>
            <w:r w:rsidRPr="0082388E">
              <w:rPr>
                <w:rFonts w:ascii="標楷體" w:eastAsia="標楷體" w:hAnsi="標楷體" w:hint="eastAsia"/>
              </w:rPr>
              <w:t>YOUTUBE</w:t>
            </w:r>
            <w:r>
              <w:rPr>
                <w:rFonts w:ascii="標楷體" w:eastAsia="標楷體" w:hAnsi="標楷體" w:hint="eastAsia"/>
              </w:rPr>
              <w:t>影音平台，</w:t>
            </w:r>
            <w:r w:rsidRPr="0082388E">
              <w:rPr>
                <w:rFonts w:ascii="標楷體" w:eastAsia="標楷體" w:hAnsi="標楷體" w:hint="eastAsia"/>
              </w:rPr>
              <w:t>讓同學將自製的動畫成果</w:t>
            </w:r>
            <w:r>
              <w:rPr>
                <w:rFonts w:ascii="標楷體" w:eastAsia="標楷體" w:hAnsi="標楷體" w:hint="eastAsia"/>
              </w:rPr>
              <w:t>對學校、</w:t>
            </w:r>
            <w:r w:rsidRPr="0082388E">
              <w:rPr>
                <w:rFonts w:ascii="標楷體" w:eastAsia="標楷體" w:hAnsi="標楷體" w:hint="eastAsia"/>
              </w:rPr>
              <w:t>家人</w:t>
            </w:r>
            <w:r>
              <w:rPr>
                <w:rFonts w:ascii="標楷體" w:eastAsia="標楷體" w:hAnsi="標楷體" w:hint="eastAsia"/>
              </w:rPr>
              <w:t>及朋友行銷</w:t>
            </w:r>
            <w:r w:rsidRPr="0082388E">
              <w:rPr>
                <w:rFonts w:ascii="標楷體" w:eastAsia="標楷體" w:hAnsi="標楷體" w:hint="eastAsia"/>
              </w:rPr>
              <w:t>分享</w:t>
            </w:r>
            <w:r>
              <w:rPr>
                <w:rFonts w:ascii="標楷體" w:eastAsia="標楷體" w:hAnsi="標楷體" w:hint="eastAsia"/>
              </w:rPr>
              <w:t>，邀請大家一同欣賞製做成果</w:t>
            </w:r>
            <w:r w:rsidRPr="0082388E">
              <w:rPr>
                <w:rFonts w:ascii="標楷體" w:eastAsia="標楷體" w:hAnsi="標楷體" w:hint="eastAsia"/>
              </w:rPr>
              <w:t>。</w:t>
            </w: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Pr="0082388E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步驟六：</w:t>
            </w:r>
            <w:proofErr w:type="gramStart"/>
            <w:r w:rsidRPr="0082388E">
              <w:rPr>
                <w:rFonts w:ascii="標楷體" w:eastAsia="標楷體" w:hAnsi="標楷體" w:hint="eastAsia"/>
                <w:b/>
              </w:rPr>
              <w:t>手斧密逃趣</w:t>
            </w:r>
            <w:proofErr w:type="gramEnd"/>
          </w:p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 w:rsidRPr="0082388E">
              <w:rPr>
                <w:rFonts w:ascii="標楷體" w:eastAsia="標楷體" w:hAnsi="標楷體" w:hint="eastAsia"/>
              </w:rPr>
              <w:t>由學生共同提問，</w:t>
            </w:r>
            <w:r>
              <w:rPr>
                <w:rFonts w:ascii="標楷體" w:eastAsia="標楷體" w:hAnsi="標楷體" w:hint="eastAsia"/>
              </w:rPr>
              <w:t>利用</w:t>
            </w:r>
            <w:r>
              <w:rPr>
                <w:rFonts w:ascii="標楷體" w:hAnsi="標楷體" w:hint="eastAsia"/>
              </w:rPr>
              <w:t>HOLIYO</w:t>
            </w:r>
            <w:r w:rsidRPr="005F27E5">
              <w:rPr>
                <w:rFonts w:ascii="標楷體" w:eastAsia="標楷體" w:hAnsi="標楷體" w:hint="eastAsia"/>
              </w:rPr>
              <w:t>密室逃脫</w:t>
            </w:r>
            <w:r w:rsidRPr="0017721B">
              <w:rPr>
                <w:rFonts w:ascii="標楷體" w:eastAsia="標楷體" w:hAnsi="標楷體" w:hint="eastAsia"/>
              </w:rPr>
              <w:t>遊戲平台</w:t>
            </w:r>
            <w:r w:rsidRPr="0082388E">
              <w:rPr>
                <w:rFonts w:ascii="標楷體" w:eastAsia="標楷體" w:hAnsi="標楷體" w:hint="eastAsia"/>
              </w:rPr>
              <w:t>將提問問題設計成手機密室逃脫遊戲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708" w:type="dxa"/>
            <w:gridSpan w:val="2"/>
          </w:tcPr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40分鐘</w:t>
            </w: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40分鐘</w:t>
            </w: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80分鐘</w:t>
            </w: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20分鐘</w:t>
            </w: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20分鐘</w:t>
            </w:r>
          </w:p>
        </w:tc>
        <w:tc>
          <w:tcPr>
            <w:tcW w:w="1889" w:type="dxa"/>
            <w:gridSpan w:val="2"/>
          </w:tcPr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每生一冊</w:t>
            </w:r>
            <w:proofErr w:type="gramEnd"/>
            <w:r>
              <w:rPr>
                <w:rFonts w:ascii="標楷體" w:eastAsia="標楷體" w:hAnsi="標楷體" w:hint="eastAsia"/>
              </w:rPr>
              <w:t>「</w:t>
            </w:r>
            <w:proofErr w:type="gramStart"/>
            <w:r>
              <w:rPr>
                <w:rFonts w:ascii="標楷體" w:eastAsia="標楷體" w:hAnsi="標楷體" w:hint="eastAsia"/>
              </w:rPr>
              <w:t>手斧男孩</w:t>
            </w:r>
            <w:proofErr w:type="gramEnd"/>
            <w:r>
              <w:rPr>
                <w:rFonts w:ascii="標楷體" w:eastAsia="標楷體" w:hAnsi="標楷體" w:hint="eastAsia"/>
              </w:rPr>
              <w:t>」小說</w:t>
            </w: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Pr="00985B20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 w:rsidRPr="00985B20">
              <w:rPr>
                <w:rFonts w:ascii="標楷體" w:eastAsia="標楷體" w:hAnsi="標楷體" w:hint="eastAsia"/>
              </w:rPr>
              <w:t>教學簡報</w:t>
            </w:r>
            <w:proofErr w:type="spellStart"/>
            <w:r w:rsidRPr="00985B20">
              <w:rPr>
                <w:rFonts w:ascii="標楷體" w:eastAsia="標楷體" w:hAnsi="標楷體" w:hint="eastAsia"/>
              </w:rPr>
              <w:t>ppt</w:t>
            </w:r>
            <w:proofErr w:type="spellEnd"/>
            <w:r w:rsidRPr="00985B20">
              <w:rPr>
                <w:rFonts w:ascii="標楷體" w:eastAsia="標楷體" w:hAnsi="標楷體" w:hint="eastAsia"/>
              </w:rPr>
              <w:t xml:space="preserve">(附件一) </w:t>
            </w:r>
            <w:r>
              <w:rPr>
                <w:rFonts w:ascii="標楷體" w:eastAsia="標楷體" w:hAnsi="標楷體" w:hint="eastAsia"/>
              </w:rPr>
              <w:t>、</w:t>
            </w:r>
            <w:r w:rsidRPr="00985B20">
              <w:rPr>
                <w:rFonts w:ascii="標楷體" w:eastAsia="標楷體" w:hAnsi="標楷體" w:hint="eastAsia"/>
              </w:rPr>
              <w:t>從故事到腳本(附件二)</w:t>
            </w:r>
          </w:p>
          <w:p w:rsidR="00982BB2" w:rsidRPr="00985B20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須注意</w:t>
            </w:r>
            <w:proofErr w:type="gramStart"/>
            <w:r w:rsidRPr="00985B20">
              <w:rPr>
                <w:rFonts w:ascii="標楷體" w:eastAsia="標楷體" w:hAnsi="標楷體" w:hint="eastAsia"/>
              </w:rPr>
              <w:t>偶</w:t>
            </w:r>
            <w:proofErr w:type="gramEnd"/>
            <w:r w:rsidRPr="00985B20">
              <w:rPr>
                <w:rFonts w:ascii="標楷體" w:eastAsia="標楷體" w:hAnsi="標楷體" w:hint="eastAsia"/>
              </w:rPr>
              <w:t>動畫材料</w:t>
            </w:r>
            <w:r>
              <w:rPr>
                <w:rFonts w:ascii="標楷體" w:eastAsia="標楷體" w:hAnsi="標楷體" w:hint="eastAsia"/>
              </w:rPr>
              <w:t>的使用(</w:t>
            </w:r>
            <w:proofErr w:type="gramStart"/>
            <w:r w:rsidRPr="00985B20">
              <w:rPr>
                <w:rFonts w:ascii="標楷體" w:eastAsia="標楷體" w:hAnsi="標楷體" w:hint="eastAsia"/>
              </w:rPr>
              <w:t>偶件材料</w:t>
            </w:r>
            <w:proofErr w:type="gramEnd"/>
            <w:r w:rsidRPr="00985B20">
              <w:rPr>
                <w:rFonts w:ascii="標楷體" w:eastAsia="標楷體" w:hAnsi="標楷體" w:hint="eastAsia"/>
              </w:rPr>
              <w:t>、描圖板、手機或平板</w:t>
            </w:r>
            <w:r>
              <w:rPr>
                <w:rFonts w:ascii="標楷體" w:eastAsia="標楷體" w:hAnsi="標楷體" w:hint="eastAsia"/>
              </w:rPr>
              <w:t>)。</w:t>
            </w: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師生須熟悉手機及平板操作方式、剪輯程式APP的使用方法。</w:t>
            </w: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Pr="00985B20" w:rsidRDefault="00982BB2" w:rsidP="00F24712">
            <w:pPr>
              <w:spacing w:line="0" w:lineRule="atLeast"/>
              <w:rPr>
                <w:rFonts w:ascii="標楷體" w:hAnsi="標楷體"/>
              </w:rPr>
            </w:pPr>
            <w:r w:rsidRPr="00097417">
              <w:rPr>
                <w:rFonts w:ascii="標楷體" w:eastAsia="標楷體" w:hAnsi="標楷體" w:hint="eastAsia"/>
              </w:rPr>
              <w:t>師生須熟悉</w:t>
            </w:r>
            <w:r w:rsidRPr="0082388E">
              <w:rPr>
                <w:rFonts w:ascii="標楷體" w:eastAsia="標楷體" w:hAnsi="標楷體" w:hint="eastAsia"/>
              </w:rPr>
              <w:t>YOUTUBE</w:t>
            </w:r>
            <w:r>
              <w:rPr>
                <w:rFonts w:ascii="標楷體" w:eastAsia="標楷體" w:hAnsi="標楷體" w:hint="eastAsia"/>
              </w:rPr>
              <w:t>影音平台使用方式</w:t>
            </w:r>
            <w:r w:rsidRPr="00985B20">
              <w:rPr>
                <w:rFonts w:ascii="標楷體" w:hAnsi="標楷體" w:hint="eastAsia"/>
              </w:rPr>
              <w:t>。</w:t>
            </w: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Pr="00985B20" w:rsidRDefault="00982BB2" w:rsidP="00F24712">
            <w:pPr>
              <w:spacing w:line="0" w:lineRule="atLeast"/>
              <w:rPr>
                <w:rFonts w:ascii="標楷體" w:hAnsi="標楷體"/>
              </w:rPr>
            </w:pPr>
            <w:r w:rsidRPr="00097417">
              <w:rPr>
                <w:rFonts w:ascii="標楷體" w:eastAsia="標楷體" w:hAnsi="標楷體" w:hint="eastAsia"/>
              </w:rPr>
              <w:t>師生須熟悉</w:t>
            </w:r>
            <w:r>
              <w:rPr>
                <w:rFonts w:ascii="標楷體" w:hAnsi="標楷體" w:hint="eastAsia"/>
              </w:rPr>
              <w:t>HOLIYO</w:t>
            </w:r>
            <w:r w:rsidRPr="005F27E5">
              <w:rPr>
                <w:rFonts w:ascii="標楷體" w:eastAsia="標楷體" w:hAnsi="標楷體" w:hint="eastAsia"/>
              </w:rPr>
              <w:t>密室逃脫</w:t>
            </w:r>
            <w:r w:rsidRPr="0017721B">
              <w:rPr>
                <w:rFonts w:ascii="標楷體" w:eastAsia="標楷體" w:hAnsi="標楷體" w:hint="eastAsia"/>
              </w:rPr>
              <w:t>遊戲平台</w:t>
            </w:r>
            <w:r>
              <w:rPr>
                <w:rFonts w:ascii="標楷體" w:eastAsia="標楷體" w:hAnsi="標楷體" w:hint="eastAsia"/>
              </w:rPr>
              <w:t>使用方式</w:t>
            </w:r>
            <w:r w:rsidRPr="00985B20">
              <w:rPr>
                <w:rFonts w:ascii="標楷體" w:hAnsi="標楷體" w:hint="eastAsia"/>
              </w:rPr>
              <w:t>。</w:t>
            </w:r>
          </w:p>
          <w:p w:rsidR="00982BB2" w:rsidRPr="00085E7B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982BB2" w:rsidRPr="00F5502F" w:rsidTr="00F24712">
        <w:trPr>
          <w:gridAfter w:val="1"/>
          <w:wAfter w:w="42" w:type="dxa"/>
        </w:trPr>
        <w:tc>
          <w:tcPr>
            <w:tcW w:w="1721" w:type="dxa"/>
            <w:vAlign w:val="center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延伸學習</w:t>
            </w:r>
          </w:p>
        </w:tc>
        <w:tc>
          <w:tcPr>
            <w:tcW w:w="8101" w:type="dxa"/>
            <w:gridSpan w:val="7"/>
          </w:tcPr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r w:rsidRPr="0082388E">
              <w:rPr>
                <w:rFonts w:ascii="標楷體" w:eastAsia="標楷體" w:hAnsi="標楷體" w:hint="eastAsia"/>
              </w:rPr>
              <w:t>利用QR Code讓同學將自製的動畫成果與家人分享，接下來進行親</w:t>
            </w:r>
            <w:proofErr w:type="gramStart"/>
            <w:r w:rsidRPr="0082388E">
              <w:rPr>
                <w:rFonts w:ascii="標楷體" w:eastAsia="標楷體" w:hAnsi="標楷體" w:hint="eastAsia"/>
              </w:rPr>
              <w:t>子共讀時光</w:t>
            </w:r>
            <w:proofErr w:type="gramEnd"/>
            <w:r w:rsidRPr="0082388E">
              <w:rPr>
                <w:rFonts w:ascii="標楷體" w:eastAsia="標楷體" w:hAnsi="標楷體" w:hint="eastAsia"/>
              </w:rPr>
              <w:t>，最後利用學生共同提問的問題設計成手機密室逃脫遊戲，親子共同解謎，利用遊戲來檢視親</w:t>
            </w:r>
            <w:proofErr w:type="gramStart"/>
            <w:r w:rsidRPr="0082388E">
              <w:rPr>
                <w:rFonts w:ascii="標楷體" w:eastAsia="標楷體" w:hAnsi="標楷體" w:hint="eastAsia"/>
              </w:rPr>
              <w:t>子共讀成果</w:t>
            </w:r>
            <w:proofErr w:type="gramEnd"/>
            <w:r w:rsidRPr="0082388E">
              <w:rPr>
                <w:rFonts w:ascii="標楷體" w:eastAsia="標楷體" w:hAnsi="標楷體" w:hint="eastAsia"/>
              </w:rPr>
              <w:t>，增進親</w:t>
            </w:r>
            <w:proofErr w:type="gramStart"/>
            <w:r w:rsidRPr="0082388E">
              <w:rPr>
                <w:rFonts w:ascii="標楷體" w:eastAsia="標楷體" w:hAnsi="標楷體" w:hint="eastAsia"/>
              </w:rPr>
              <w:t>子間的互動</w:t>
            </w:r>
            <w:proofErr w:type="gramEnd"/>
            <w:r w:rsidRPr="0082388E">
              <w:rPr>
                <w:rFonts w:ascii="標楷體" w:eastAsia="標楷體" w:hAnsi="標楷體" w:hint="eastAsia"/>
              </w:rPr>
              <w:t>。</w:t>
            </w:r>
          </w:p>
        </w:tc>
      </w:tr>
      <w:tr w:rsidR="00982BB2" w:rsidRPr="00F5502F" w:rsidTr="00F24712">
        <w:trPr>
          <w:gridAfter w:val="1"/>
          <w:wAfter w:w="42" w:type="dxa"/>
        </w:trPr>
        <w:tc>
          <w:tcPr>
            <w:tcW w:w="1721" w:type="dxa"/>
            <w:vAlign w:val="center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參考資料</w:t>
            </w:r>
          </w:p>
        </w:tc>
        <w:tc>
          <w:tcPr>
            <w:tcW w:w="8101" w:type="dxa"/>
            <w:gridSpan w:val="7"/>
          </w:tcPr>
          <w:p w:rsidR="00982BB2" w:rsidRPr="0017721B" w:rsidRDefault="00982BB2" w:rsidP="00982BB2">
            <w:pPr>
              <w:pStyle w:val="a3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標楷體" w:hAnsi="標楷體"/>
                <w:sz w:val="20"/>
              </w:rPr>
            </w:pPr>
            <w:r w:rsidRPr="0017721B">
              <w:rPr>
                <w:rFonts w:ascii="標楷體" w:hAnsi="標楷體" w:hint="eastAsia"/>
              </w:rPr>
              <w:t>阿尼馬動畫工作室：</w:t>
            </w:r>
            <w:hyperlink r:id="rId6" w:history="1">
              <w:r w:rsidRPr="00B57338">
                <w:rPr>
                  <w:rStyle w:val="a4"/>
                  <w:rFonts w:ascii="標楷體" w:hAnsi="標楷體"/>
                  <w:sz w:val="20"/>
                </w:rPr>
                <w:t>http://animaanimation.weebly.com</w:t>
              </w:r>
            </w:hyperlink>
          </w:p>
          <w:p w:rsidR="00982BB2" w:rsidRPr="0017721B" w:rsidRDefault="00982BB2" w:rsidP="00982BB2">
            <w:pPr>
              <w:pStyle w:val="a3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標楷體" w:hAnsi="標楷體"/>
              </w:rPr>
            </w:pPr>
            <w:r w:rsidRPr="009D3D46">
              <w:rPr>
                <w:rFonts w:ascii="標楷體" w:hAnsi="標楷體" w:hint="eastAsia"/>
                <w:sz w:val="22"/>
              </w:rPr>
              <w:t>『府中15』</w:t>
            </w:r>
            <w:r>
              <w:rPr>
                <w:rFonts w:ascii="標楷體" w:hAnsi="標楷體" w:hint="eastAsia"/>
                <w:sz w:val="22"/>
              </w:rPr>
              <w:t>動畫故事館：</w:t>
            </w:r>
            <w:hyperlink r:id="rId7" w:history="1">
              <w:r w:rsidRPr="00B57338">
                <w:rPr>
                  <w:rStyle w:val="a4"/>
                  <w:rFonts w:ascii="標楷體" w:hAnsi="標楷體"/>
                  <w:sz w:val="20"/>
                </w:rPr>
                <w:t>http://www.fuzhong15.ntpc.gov.tw/</w:t>
              </w:r>
            </w:hyperlink>
          </w:p>
        </w:tc>
      </w:tr>
      <w:tr w:rsidR="00982BB2" w:rsidRPr="00F5502F" w:rsidTr="00F24712">
        <w:trPr>
          <w:gridAfter w:val="1"/>
          <w:wAfter w:w="42" w:type="dxa"/>
        </w:trPr>
        <w:tc>
          <w:tcPr>
            <w:tcW w:w="1721" w:type="dxa"/>
            <w:vAlign w:val="center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教學成效</w:t>
            </w:r>
          </w:p>
        </w:tc>
        <w:tc>
          <w:tcPr>
            <w:tcW w:w="8101" w:type="dxa"/>
            <w:gridSpan w:val="7"/>
          </w:tcPr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藉由偶</w:t>
            </w:r>
            <w:r w:rsidRPr="0017721B">
              <w:rPr>
                <w:rFonts w:ascii="標楷體" w:eastAsia="標楷體" w:hAnsi="標楷體" w:hint="eastAsia"/>
              </w:rPr>
              <w:t>動畫</w:t>
            </w:r>
            <w:proofErr w:type="gramEnd"/>
            <w:r w:rsidRPr="0017721B">
              <w:rPr>
                <w:rFonts w:ascii="標楷體" w:eastAsia="標楷體" w:hAnsi="標楷體" w:hint="eastAsia"/>
              </w:rPr>
              <w:t>製作讓學生有了新的體驗，孩子們從故事閱讀、故事轉變成腳本、角色設計，場景編排、動畫拍攝到最後的作品呈現</w:t>
            </w:r>
            <w:r>
              <w:rPr>
                <w:rFonts w:ascii="標楷體" w:eastAsia="標楷體" w:hAnsi="標楷體" w:hint="eastAsia"/>
              </w:rPr>
              <w:t>，將</w:t>
            </w:r>
            <w:r w:rsidRPr="0017721B">
              <w:rPr>
                <w:rFonts w:ascii="標楷體" w:eastAsia="標楷體" w:hAnsi="標楷體" w:hint="eastAsia"/>
              </w:rPr>
              <w:t>「</w:t>
            </w:r>
            <w:proofErr w:type="gramStart"/>
            <w:r w:rsidRPr="0017721B">
              <w:rPr>
                <w:rFonts w:ascii="標楷體" w:eastAsia="標楷體" w:hAnsi="標楷體" w:hint="eastAsia"/>
              </w:rPr>
              <w:t>手斧男孩</w:t>
            </w:r>
            <w:proofErr w:type="gramEnd"/>
            <w:r w:rsidRPr="0017721B">
              <w:rPr>
                <w:rFonts w:ascii="標楷體" w:eastAsia="標楷體" w:hAnsi="標楷體" w:hint="eastAsia"/>
              </w:rPr>
              <w:t>」</w:t>
            </w:r>
            <w:r w:rsidRPr="0017721B">
              <w:rPr>
                <w:rFonts w:ascii="標楷體" w:eastAsia="標楷體" w:hAnsi="標楷體" w:hint="eastAsia"/>
              </w:rPr>
              <w:lastRenderedPageBreak/>
              <w:t>故事</w:t>
            </w:r>
            <w:r>
              <w:rPr>
                <w:rFonts w:ascii="標楷體" w:eastAsia="標楷體" w:hAnsi="標楷體" w:hint="eastAsia"/>
              </w:rPr>
              <w:t>從書本跳進螢幕，</w:t>
            </w:r>
            <w:r w:rsidRPr="0017721B">
              <w:rPr>
                <w:rFonts w:ascii="標楷體" w:eastAsia="標楷體" w:hAnsi="標楷體" w:hint="eastAsia"/>
              </w:rPr>
              <w:t>孩子們興奮的看著自己的動畫作品呈現在螢幕上，嘴角更揚起自信的笑容</w:t>
            </w:r>
            <w:r>
              <w:rPr>
                <w:rFonts w:ascii="標楷體" w:eastAsia="標楷體" w:hAnsi="標楷體" w:hint="eastAsia"/>
              </w:rPr>
              <w:t>，隨後進而讓</w:t>
            </w:r>
            <w:r w:rsidRPr="0017721B">
              <w:rPr>
                <w:rFonts w:ascii="標楷體" w:eastAsia="標楷體" w:hAnsi="標楷體" w:hint="eastAsia"/>
              </w:rPr>
              <w:t>「</w:t>
            </w:r>
            <w:proofErr w:type="gramStart"/>
            <w:r w:rsidRPr="0017721B">
              <w:rPr>
                <w:rFonts w:ascii="標楷體" w:eastAsia="標楷體" w:hAnsi="標楷體" w:hint="eastAsia"/>
              </w:rPr>
              <w:t>手斧男孩</w:t>
            </w:r>
            <w:proofErr w:type="gramEnd"/>
            <w:r w:rsidRPr="0017721B">
              <w:rPr>
                <w:rFonts w:ascii="標楷體" w:eastAsia="標楷體" w:hAnsi="標楷體" w:hint="eastAsia"/>
              </w:rPr>
              <w:t>」</w:t>
            </w:r>
            <w:r>
              <w:rPr>
                <w:rFonts w:ascii="標楷體" w:eastAsia="標楷體" w:hAnsi="標楷體" w:hint="eastAsia"/>
              </w:rPr>
              <w:t>跟著自己回家，與家人一同冒險，享受親子共遊時光，將閱讀教育、藝文教育與家庭教育、科技教育互相連結、應用</w:t>
            </w:r>
            <w:r w:rsidRPr="0017721B">
              <w:rPr>
                <w:rFonts w:ascii="標楷體" w:eastAsia="標楷體" w:hAnsi="標楷體" w:hint="eastAsia"/>
              </w:rPr>
              <w:t>，這就是我認為教學最成功的部分。</w:t>
            </w:r>
          </w:p>
        </w:tc>
      </w:tr>
      <w:tr w:rsidR="00982BB2" w:rsidRPr="00F5502F" w:rsidTr="00F24712">
        <w:trPr>
          <w:gridAfter w:val="1"/>
          <w:wAfter w:w="42" w:type="dxa"/>
        </w:trPr>
        <w:tc>
          <w:tcPr>
            <w:tcW w:w="1721" w:type="dxa"/>
            <w:vAlign w:val="center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lastRenderedPageBreak/>
              <w:t>教學省思</w:t>
            </w:r>
          </w:p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與建議</w:t>
            </w:r>
          </w:p>
        </w:tc>
        <w:tc>
          <w:tcPr>
            <w:tcW w:w="8101" w:type="dxa"/>
            <w:gridSpan w:val="7"/>
          </w:tcPr>
          <w:p w:rsidR="00982BB2" w:rsidRPr="0017721B" w:rsidRDefault="00982BB2" w:rsidP="00F24712">
            <w:pPr>
              <w:rPr>
                <w:rFonts w:ascii="標楷體" w:eastAsia="標楷體" w:hAnsi="標楷體"/>
                <w:b/>
              </w:rPr>
            </w:pPr>
            <w:r w:rsidRPr="0017721B">
              <w:rPr>
                <w:rFonts w:ascii="標楷體" w:eastAsia="標楷體" w:hAnsi="標楷體" w:hint="eastAsia"/>
                <w:b/>
              </w:rPr>
              <w:t>創、藝－新動力</w:t>
            </w:r>
          </w:p>
          <w:p w:rsidR="00982BB2" w:rsidRDefault="00982BB2" w:rsidP="00F247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隨著科技的進步，學生的學習已經從課本躍入雲端，進入所謂的雲世代，這是趨勢。手機、平板等資訊設備已經成為現代人工作與學習場域的重要工具，各式3</w:t>
            </w:r>
            <w:r>
              <w:rPr>
                <w:rFonts w:ascii="標楷體" w:eastAsia="標楷體" w:hAnsi="標楷體"/>
              </w:rPr>
              <w:t>C</w:t>
            </w:r>
            <w:r>
              <w:rPr>
                <w:rFonts w:ascii="標楷體" w:eastAsia="標楷體" w:hAnsi="標楷體" w:hint="eastAsia"/>
              </w:rPr>
              <w:t>產品與網路更是孩子生活中的一部分，透過提供更多元的使用方式，讓孩子做更有意義的學習，不僅是投其所好，更能提升學習成效。</w:t>
            </w:r>
          </w:p>
          <w:p w:rsidR="00982BB2" w:rsidRPr="0017721B" w:rsidRDefault="00982BB2" w:rsidP="00F2471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｢</w:t>
            </w:r>
            <w:r w:rsidRPr="007945FE">
              <w:rPr>
                <w:rFonts w:ascii="標楷體" w:eastAsia="標楷體" w:hAnsi="標楷體" w:hint="eastAsia"/>
              </w:rPr>
              <w:t>偶動手斧 藝同冒險趣</w:t>
            </w:r>
            <w:r>
              <w:rPr>
                <w:rFonts w:ascii="標楷體" w:eastAsia="標楷體" w:hAnsi="標楷體" w:hint="eastAsia"/>
              </w:rPr>
              <w:t>｣本著這個精神，試著以資訊為媒介，利用藝術領域中的視覺、音樂以及表演做為統整內涵，引導學生做語文科跨領域的統整學習，將書本中的故事轉畫成動畫作品，進而利用資訊平台將學習成果做分享、展示，充分體現十二年國教｢自發、互動、共好｣的精神，讓學習進入生活。</w:t>
            </w:r>
          </w:p>
        </w:tc>
      </w:tr>
      <w:tr w:rsidR="00982BB2" w:rsidRPr="00F5502F" w:rsidTr="00F24712">
        <w:trPr>
          <w:gridAfter w:val="1"/>
          <w:wAfter w:w="42" w:type="dxa"/>
        </w:trPr>
        <w:tc>
          <w:tcPr>
            <w:tcW w:w="1721" w:type="dxa"/>
            <w:vAlign w:val="center"/>
          </w:tcPr>
          <w:p w:rsidR="00982BB2" w:rsidRPr="00F5502F" w:rsidRDefault="00982BB2" w:rsidP="00F2471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5502F">
              <w:rPr>
                <w:rFonts w:ascii="標楷體" w:eastAsia="標楷體" w:hAnsi="標楷體" w:hint="eastAsia"/>
              </w:rPr>
              <w:t>其他</w:t>
            </w:r>
          </w:p>
        </w:tc>
        <w:tc>
          <w:tcPr>
            <w:tcW w:w="8101" w:type="dxa"/>
            <w:gridSpan w:val="7"/>
          </w:tcPr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982BB2" w:rsidRPr="00F5502F" w:rsidRDefault="00982BB2" w:rsidP="00F24712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6048EE" w:rsidRPr="00982BB2" w:rsidRDefault="006048EE"/>
    <w:sectPr w:rsidR="006048EE" w:rsidRPr="00982BB2" w:rsidSect="00982BB2">
      <w:pgSz w:w="11906" w:h="16838"/>
      <w:pgMar w:top="1134" w:right="1021" w:bottom="1134" w:left="102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3B392F"/>
    <w:multiLevelType w:val="hybridMultilevel"/>
    <w:tmpl w:val="5D8C53BA"/>
    <w:lvl w:ilvl="0" w:tplc="DB96BC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41370D3"/>
    <w:multiLevelType w:val="hybridMultilevel"/>
    <w:tmpl w:val="EA963EAC"/>
    <w:lvl w:ilvl="0" w:tplc="B114E3F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BB2"/>
    <w:rsid w:val="006048EE"/>
    <w:rsid w:val="00982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0E566D-4FB4-41BF-A013-D4A43CB1A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BB2"/>
    <w:pPr>
      <w:widowControl w:val="0"/>
    </w:pPr>
    <w:rPr>
      <w:rFonts w:ascii="Bodoni MT" w:eastAsia="新細明體" w:hAnsi="Bodoni MT" w:cs="Bodoni MT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2BB2"/>
    <w:pPr>
      <w:ind w:leftChars="200" w:left="480"/>
    </w:pPr>
    <w:rPr>
      <w:rFonts w:ascii="Times New Roman" w:eastAsia="標楷體" w:hAnsi="Times New Roman" w:cs="Times New Roman"/>
    </w:rPr>
  </w:style>
  <w:style w:type="character" w:styleId="a4">
    <w:name w:val="Hyperlink"/>
    <w:basedOn w:val="a0"/>
    <w:rsid w:val="00982B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uzhong15.ntpc.gov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nimaanimation.weebly.com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347</Words>
  <Characters>1978</Characters>
  <Application>Microsoft Office Word</Application>
  <DocSecurity>0</DocSecurity>
  <Lines>16</Lines>
  <Paragraphs>4</Paragraphs>
  <ScaleCrop>false</ScaleCrop>
  <Company>Toshiba</Company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2017-11-08T14:37:00Z</dcterms:created>
  <dcterms:modified xsi:type="dcterms:W3CDTF">2017-11-08T14:39:00Z</dcterms:modified>
</cp:coreProperties>
</file>