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A49" w:rsidRPr="007239E0" w:rsidRDefault="00202A49" w:rsidP="007239E0">
      <w:pPr>
        <w:snapToGrid w:val="0"/>
        <w:jc w:val="center"/>
        <w:rPr>
          <w:rFonts w:asciiTheme="minorEastAsia" w:eastAsiaTheme="minorEastAsia" w:hAnsiTheme="minorEastAsia"/>
          <w:b/>
          <w:color w:val="000000"/>
          <w:sz w:val="32"/>
          <w:szCs w:val="32"/>
        </w:rPr>
      </w:pPr>
      <w:r w:rsidRPr="007239E0">
        <w:rPr>
          <w:rFonts w:asciiTheme="minorEastAsia" w:eastAsiaTheme="minorEastAsia" w:hAnsiTheme="minorEastAsia" w:hint="eastAsia"/>
          <w:b/>
          <w:color w:val="000000"/>
          <w:sz w:val="32"/>
          <w:szCs w:val="32"/>
        </w:rPr>
        <w:t>106</w:t>
      </w:r>
      <w:r w:rsidRPr="007239E0">
        <w:rPr>
          <w:rFonts w:asciiTheme="minorEastAsia" w:eastAsiaTheme="minorEastAsia" w:hAnsiTheme="minorEastAsia"/>
          <w:b/>
          <w:color w:val="000000"/>
          <w:sz w:val="32"/>
          <w:szCs w:val="32"/>
        </w:rPr>
        <w:t>年度</w:t>
      </w:r>
      <w:r w:rsidRPr="007239E0">
        <w:rPr>
          <w:rFonts w:asciiTheme="minorEastAsia" w:eastAsiaTheme="minorEastAsia" w:hAnsiTheme="minorEastAsia" w:hint="eastAsia"/>
          <w:b/>
          <w:color w:val="000000"/>
          <w:sz w:val="32"/>
          <w:szCs w:val="32"/>
        </w:rPr>
        <w:t>桃園市國中、小</w:t>
      </w:r>
      <w:r w:rsidRPr="007239E0">
        <w:rPr>
          <w:rFonts w:asciiTheme="minorEastAsia" w:eastAsiaTheme="minorEastAsia" w:hAnsiTheme="minorEastAsia"/>
          <w:b/>
          <w:color w:val="000000"/>
          <w:sz w:val="32"/>
          <w:szCs w:val="32"/>
        </w:rPr>
        <w:t>學校性別平等</w:t>
      </w:r>
      <w:r w:rsidRPr="007239E0">
        <w:rPr>
          <w:rFonts w:asciiTheme="minorEastAsia" w:eastAsiaTheme="minorEastAsia" w:hAnsiTheme="minorEastAsia" w:hint="eastAsia"/>
          <w:b/>
          <w:color w:val="000000"/>
          <w:sz w:val="32"/>
          <w:szCs w:val="32"/>
        </w:rPr>
        <w:t>教育</w:t>
      </w:r>
      <w:r w:rsidRPr="007239E0">
        <w:rPr>
          <w:rFonts w:asciiTheme="minorEastAsia" w:eastAsiaTheme="minorEastAsia" w:hAnsiTheme="minorEastAsia"/>
          <w:b/>
          <w:color w:val="000000"/>
          <w:sz w:val="32"/>
          <w:szCs w:val="32"/>
        </w:rPr>
        <w:t>議題</w:t>
      </w:r>
    </w:p>
    <w:p w:rsidR="00202A49" w:rsidRPr="007239E0" w:rsidRDefault="00202A49" w:rsidP="007239E0">
      <w:pPr>
        <w:snapToGrid w:val="0"/>
        <w:jc w:val="center"/>
        <w:rPr>
          <w:rFonts w:asciiTheme="minorEastAsia" w:eastAsiaTheme="minorEastAsia" w:hAnsiTheme="minorEastAsia"/>
          <w:b/>
          <w:color w:val="000000"/>
          <w:sz w:val="32"/>
          <w:szCs w:val="32"/>
        </w:rPr>
      </w:pPr>
      <w:r w:rsidRPr="007239E0">
        <w:rPr>
          <w:rFonts w:asciiTheme="minorEastAsia" w:eastAsiaTheme="minorEastAsia" w:hAnsiTheme="minorEastAsia"/>
          <w:b/>
          <w:color w:val="000000"/>
          <w:sz w:val="32"/>
          <w:szCs w:val="32"/>
        </w:rPr>
        <w:t>融入教學教案設計甄選活動</w:t>
      </w:r>
    </w:p>
    <w:tbl>
      <w:tblPr>
        <w:tblpPr w:leftFromText="180" w:rightFromText="180" w:vertAnchor="text" w:horzAnchor="margin" w:tblpY="173"/>
        <w:tblW w:w="9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52"/>
        <w:gridCol w:w="652"/>
        <w:gridCol w:w="1063"/>
        <w:gridCol w:w="3950"/>
        <w:gridCol w:w="329"/>
        <w:gridCol w:w="1014"/>
        <w:gridCol w:w="691"/>
        <w:gridCol w:w="304"/>
        <w:gridCol w:w="1265"/>
      </w:tblGrid>
      <w:tr w:rsidR="005F1B9A" w:rsidRPr="000E1388" w:rsidTr="007F7B8D">
        <w:trPr>
          <w:trHeight w:val="129"/>
        </w:trPr>
        <w:tc>
          <w:tcPr>
            <w:tcW w:w="130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5F1B9A" w:rsidRPr="000E1388" w:rsidRDefault="005F1B9A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主題名稱</w:t>
            </w:r>
          </w:p>
        </w:tc>
        <w:tc>
          <w:tcPr>
            <w:tcW w:w="5013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5F1B9A" w:rsidRPr="000E1388" w:rsidRDefault="00AA4C19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從性別認同到自我認同—</w:t>
            </w:r>
            <w:r w:rsidR="005F1B9A" w:rsidRPr="000E1388">
              <w:rPr>
                <w:rFonts w:asciiTheme="minorEastAsia" w:eastAsiaTheme="minorEastAsia" w:hAnsiTheme="minorEastAsia" w:hint="eastAsia"/>
                <w:color w:val="000000"/>
              </w:rPr>
              <w:t>做自己，怎麼樣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？</w:t>
            </w:r>
          </w:p>
        </w:tc>
        <w:tc>
          <w:tcPr>
            <w:tcW w:w="203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F1B9A" w:rsidRPr="000E1388" w:rsidRDefault="005F1B9A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教學時間</w:t>
            </w:r>
          </w:p>
        </w:tc>
        <w:tc>
          <w:tcPr>
            <w:tcW w:w="156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F1B9A" w:rsidRPr="000E1388" w:rsidRDefault="005F1B9A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120分鐘</w:t>
            </w:r>
          </w:p>
        </w:tc>
      </w:tr>
      <w:tr w:rsidR="005F1B9A" w:rsidRPr="000E1388" w:rsidTr="007F7B8D">
        <w:trPr>
          <w:trHeight w:val="115"/>
        </w:trPr>
        <w:tc>
          <w:tcPr>
            <w:tcW w:w="1304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F1B9A" w:rsidRPr="000E1388" w:rsidRDefault="005F1B9A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5013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9A" w:rsidRPr="000E1388" w:rsidRDefault="005F1B9A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03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F1B9A" w:rsidRPr="000E1388" w:rsidRDefault="005F1B9A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教學對象</w:t>
            </w:r>
          </w:p>
        </w:tc>
        <w:tc>
          <w:tcPr>
            <w:tcW w:w="156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F1B9A" w:rsidRPr="000E1388" w:rsidRDefault="005F1B9A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四年級</w:t>
            </w:r>
          </w:p>
        </w:tc>
      </w:tr>
      <w:tr w:rsidR="005F1B9A" w:rsidRPr="000E1388" w:rsidTr="007F7B8D">
        <w:trPr>
          <w:cantSplit/>
          <w:trHeight w:val="262"/>
        </w:trPr>
        <w:tc>
          <w:tcPr>
            <w:tcW w:w="130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F1B9A" w:rsidRPr="000E1388" w:rsidRDefault="005F1B9A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學科領域</w:t>
            </w:r>
          </w:p>
        </w:tc>
        <w:tc>
          <w:tcPr>
            <w:tcW w:w="501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9A" w:rsidRPr="000E1388" w:rsidRDefault="005F1B9A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綜合活動</w:t>
            </w:r>
          </w:p>
        </w:tc>
        <w:tc>
          <w:tcPr>
            <w:tcW w:w="203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F1B9A" w:rsidRPr="000E1388" w:rsidRDefault="005F1B9A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教學人數</w:t>
            </w:r>
          </w:p>
        </w:tc>
        <w:tc>
          <w:tcPr>
            <w:tcW w:w="156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F1B9A" w:rsidRPr="000E1388" w:rsidRDefault="005F1B9A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25人</w:t>
            </w:r>
          </w:p>
        </w:tc>
      </w:tr>
      <w:tr w:rsidR="005F1B9A" w:rsidRPr="000E1388" w:rsidTr="007F7B8D">
        <w:trPr>
          <w:cantSplit/>
          <w:trHeight w:val="2254"/>
        </w:trPr>
        <w:tc>
          <w:tcPr>
            <w:tcW w:w="130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F1B9A" w:rsidRPr="000E1388" w:rsidRDefault="005F1B9A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  <w:kern w:val="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  <w:kern w:val="0"/>
              </w:rPr>
              <w:t>設計理念</w:t>
            </w:r>
          </w:p>
        </w:tc>
        <w:tc>
          <w:tcPr>
            <w:tcW w:w="861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F299E" w:rsidRDefault="00EF299E" w:rsidP="007F7B8D">
            <w:pPr>
              <w:pStyle w:val="a7"/>
              <w:numPr>
                <w:ilvl w:val="0"/>
                <w:numId w:val="1"/>
              </w:numPr>
              <w:tabs>
                <w:tab w:val="left" w:pos="538"/>
              </w:tabs>
              <w:ind w:leftChars="0" w:left="340" w:rightChars="34" w:right="8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在人格發展中，認同(identification)是指個體採取他人或群體的特點、想法、態度、價值觀和行為等的一種過程。</w:t>
            </w:r>
            <w:r w:rsidR="00545223" w:rsidRPr="00545223">
              <w:rPr>
                <w:rFonts w:asciiTheme="minorEastAsia" w:eastAsiaTheme="minorEastAsia" w:hAnsiTheme="minorEastAsia" w:hint="eastAsia"/>
                <w:color w:val="000000"/>
              </w:rPr>
              <w:t>與生俱來的「性別」是我們認同的關鍵元素。它是我們一呱呱落地時，人們便想查明的一件事，也是一生中別人看到我們時最先注意的事情之一。「性別」影響了我們看待事物的方式、身體動作的方式，以及工作、遊戲和穿著的方式等。它影響我們對自己的想法以及別人對我們的想法。兒童如何達成性別認定，</w:t>
            </w:r>
            <w:r w:rsidR="000B340A">
              <w:rPr>
                <w:rFonts w:asciiTheme="minorEastAsia" w:eastAsiaTheme="minorEastAsia" w:hAnsiTheme="minorEastAsia" w:hint="eastAsia"/>
                <w:color w:val="000000"/>
              </w:rPr>
              <w:t>意識</w:t>
            </w:r>
            <w:r w:rsidR="00545223" w:rsidRPr="00545223">
              <w:rPr>
                <w:rFonts w:asciiTheme="minorEastAsia" w:eastAsiaTheme="minorEastAsia" w:hAnsiTheme="minorEastAsia" w:hint="eastAsia"/>
                <w:color w:val="000000"/>
              </w:rPr>
              <w:t>自己為男或為女？他們如何發展性別角色，</w:t>
            </w:r>
            <w:r w:rsidR="000B340A">
              <w:rPr>
                <w:rFonts w:asciiTheme="minorEastAsia" w:eastAsiaTheme="minorEastAsia" w:hAnsiTheme="minorEastAsia" w:hint="eastAsia"/>
                <w:color w:val="000000"/>
              </w:rPr>
              <w:t>以符合</w:t>
            </w:r>
            <w:r w:rsidR="00545223" w:rsidRPr="00545223">
              <w:rPr>
                <w:rFonts w:asciiTheme="minorEastAsia" w:eastAsiaTheme="minorEastAsia" w:hAnsiTheme="minorEastAsia" w:hint="eastAsia"/>
                <w:color w:val="000000"/>
              </w:rPr>
              <w:t>社會文化期待男性和女性的行為？</w:t>
            </w:r>
            <w:r w:rsidR="00545223">
              <w:rPr>
                <w:rFonts w:asciiTheme="minorEastAsia" w:eastAsiaTheme="minorEastAsia" w:hAnsiTheme="minorEastAsia" w:hint="eastAsia"/>
                <w:color w:val="000000"/>
              </w:rPr>
              <w:t>針對以上問題，不同理論學派皆有不同的看法。</w:t>
            </w:r>
            <w:r w:rsidR="00545223" w:rsidRPr="00545223">
              <w:rPr>
                <w:rFonts w:asciiTheme="minorEastAsia" w:eastAsiaTheme="minorEastAsia" w:hAnsiTheme="minorEastAsia" w:hint="eastAsia"/>
                <w:color w:val="000000"/>
              </w:rPr>
              <w:t>社會學習理論認為，兒童從觀察父母和其他成人中，學習何謂男性、女性，以及哪些是正確、適當的行為；認知發展理論則主張，性別角色的發展與孩子認知發展的成熟度有關，</w:t>
            </w:r>
            <w:r w:rsidR="006E50F1">
              <w:rPr>
                <w:rFonts w:asciiTheme="minorEastAsia" w:eastAsiaTheme="minorEastAsia" w:hAnsiTheme="minorEastAsia" w:hint="eastAsia"/>
                <w:color w:val="000000"/>
              </w:rPr>
              <w:t>L. Kohlberg</w:t>
            </w:r>
            <w:r w:rsidR="00545223" w:rsidRPr="00545223">
              <w:rPr>
                <w:rFonts w:asciiTheme="minorEastAsia" w:eastAsiaTheme="minorEastAsia" w:hAnsiTheme="minorEastAsia" w:hint="eastAsia"/>
                <w:color w:val="000000"/>
              </w:rPr>
              <w:t>認為在學習性別上，兒童並不依賴大人作為模仿對象或獎懲的施予者；反而是他們主動的把自己或別人分類為男性或女性，再根據這種分類來組織行為。</w:t>
            </w:r>
          </w:p>
          <w:p w:rsidR="006E50F1" w:rsidRDefault="006E50F1" w:rsidP="007F7B8D">
            <w:pPr>
              <w:pStyle w:val="a7"/>
              <w:numPr>
                <w:ilvl w:val="0"/>
                <w:numId w:val="1"/>
              </w:numPr>
              <w:ind w:leftChars="0" w:left="340" w:rightChars="34" w:right="8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6E50F1">
              <w:rPr>
                <w:rFonts w:asciiTheme="minorEastAsia" w:eastAsiaTheme="minorEastAsia" w:hAnsiTheme="minorEastAsia"/>
                <w:color w:val="000000"/>
              </w:rPr>
              <w:t xml:space="preserve">Sandra </w:t>
            </w:r>
            <w:proofErr w:type="spellStart"/>
            <w:r w:rsidRPr="006E50F1">
              <w:rPr>
                <w:rFonts w:asciiTheme="minorEastAsia" w:eastAsiaTheme="minorEastAsia" w:hAnsiTheme="minorEastAsia"/>
                <w:color w:val="000000"/>
              </w:rPr>
              <w:t>Bem</w:t>
            </w:r>
            <w:proofErr w:type="spellEnd"/>
            <w:r w:rsidRPr="006E50F1">
              <w:rPr>
                <w:rFonts w:asciiTheme="minorEastAsia" w:eastAsiaTheme="minorEastAsia" w:hAnsiTheme="minorEastAsia"/>
                <w:color w:val="000000"/>
              </w:rPr>
              <w:t>(1985)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則運用</w:t>
            </w:r>
            <w:r w:rsidRPr="006E50F1">
              <w:rPr>
                <w:rFonts w:asciiTheme="minorEastAsia" w:eastAsiaTheme="minorEastAsia" w:hAnsiTheme="minorEastAsia" w:hint="eastAsia"/>
                <w:color w:val="000000"/>
              </w:rPr>
              <w:t>認知基模的觀點，重新建構雙性化及性別形成的概念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，提出「</w:t>
            </w:r>
            <w:r w:rsidR="00B52044" w:rsidRPr="000E1388">
              <w:rPr>
                <w:rFonts w:asciiTheme="minorEastAsia" w:eastAsiaTheme="minorEastAsia" w:hAnsiTheme="minorEastAsia" w:hint="eastAsia"/>
                <w:color w:val="000000"/>
              </w:rPr>
              <w:t>性別基模理論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」。</w:t>
            </w:r>
            <w:r w:rsidRPr="006E50F1">
              <w:rPr>
                <w:rFonts w:asciiTheme="minorEastAsia" w:eastAsiaTheme="minorEastAsia" w:hAnsiTheme="minorEastAsia" w:hint="eastAsia"/>
                <w:color w:val="000000"/>
              </w:rPr>
              <w:t>性別基模理論包含社會學習論及認知發展論之特徵，但最大差別在於強調「文化」因素的重要性(劉秀娟，民88)。</w:t>
            </w:r>
            <w:proofErr w:type="spellStart"/>
            <w:r w:rsidRPr="006E50F1">
              <w:rPr>
                <w:rFonts w:asciiTheme="minorEastAsia" w:eastAsiaTheme="minorEastAsia" w:hAnsiTheme="minorEastAsia" w:hint="eastAsia"/>
                <w:color w:val="000000"/>
              </w:rPr>
              <w:t>Bem</w:t>
            </w:r>
            <w:proofErr w:type="spellEnd"/>
            <w:r w:rsidRPr="006E50F1">
              <w:rPr>
                <w:rFonts w:asciiTheme="minorEastAsia" w:eastAsiaTheme="minorEastAsia" w:hAnsiTheme="minorEastAsia" w:hint="eastAsia"/>
                <w:color w:val="000000"/>
              </w:rPr>
              <w:t>認為性別基模從幼兒時期即開始形成，孩子會根據性別基模評價文化與社會信念對性別的差別待遇，以發展符合其行為表現、態度及個人特質。因此，隨著年齡增長，性別基模之組成與運作益形複雜，以便形成兒童對性別相關訊息、行為和態度等之內在參考架構。但值得注意的是，這些認知上的內在參考架構也許是錯的。所以性別基模若僵化到缺乏彈性的程度，事實上也等同於「性別刻板印象」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。</w:t>
            </w:r>
          </w:p>
          <w:p w:rsidR="0004405A" w:rsidRDefault="006E50F1" w:rsidP="007F7B8D">
            <w:pPr>
              <w:pStyle w:val="a7"/>
              <w:numPr>
                <w:ilvl w:val="0"/>
                <w:numId w:val="1"/>
              </w:numPr>
              <w:ind w:leftChars="0" w:left="340" w:rightChars="34" w:right="8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即便現今社會已逐漸</w:t>
            </w:r>
            <w:r w:rsidR="00AF605C">
              <w:rPr>
                <w:rFonts w:asciiTheme="minorEastAsia" w:eastAsiaTheme="minorEastAsia" w:hAnsiTheme="minorEastAsia" w:hint="eastAsia"/>
                <w:color w:val="000000"/>
              </w:rPr>
              <w:t>重視性別刻板印象所帶來的影響，強調性別平等；然受於傳統文化所限，人們常在不自覺中</w:t>
            </w:r>
            <w:r w:rsidR="00B52044" w:rsidRPr="006E50F1">
              <w:rPr>
                <w:rFonts w:asciiTheme="minorEastAsia" w:eastAsiaTheme="minorEastAsia" w:hAnsiTheme="minorEastAsia" w:hint="eastAsia"/>
                <w:color w:val="000000"/>
              </w:rPr>
              <w:t>對</w:t>
            </w:r>
            <w:r w:rsidR="00AF605C">
              <w:rPr>
                <w:rFonts w:asciiTheme="minorEastAsia" w:eastAsiaTheme="minorEastAsia" w:hAnsiTheme="minorEastAsia" w:hint="eastAsia"/>
                <w:color w:val="000000"/>
              </w:rPr>
              <w:t>不同性別的</w:t>
            </w:r>
            <w:r w:rsidR="00B52044" w:rsidRPr="006E50F1">
              <w:rPr>
                <w:rFonts w:asciiTheme="minorEastAsia" w:eastAsiaTheme="minorEastAsia" w:hAnsiTheme="minorEastAsia" w:hint="eastAsia"/>
                <w:color w:val="000000"/>
              </w:rPr>
              <w:t>行為</w:t>
            </w:r>
            <w:r w:rsidR="00AF605C">
              <w:rPr>
                <w:rFonts w:asciiTheme="minorEastAsia" w:eastAsiaTheme="minorEastAsia" w:hAnsiTheme="minorEastAsia" w:hint="eastAsia"/>
                <w:color w:val="000000"/>
              </w:rPr>
              <w:t>設有</w:t>
            </w:r>
            <w:r w:rsidR="00B52044" w:rsidRPr="006E50F1">
              <w:rPr>
                <w:rFonts w:asciiTheme="minorEastAsia" w:eastAsiaTheme="minorEastAsia" w:hAnsiTheme="minorEastAsia" w:hint="eastAsia"/>
                <w:color w:val="000000"/>
              </w:rPr>
              <w:t>雙重標準</w:t>
            </w:r>
            <w:r w:rsidR="00AF605C">
              <w:rPr>
                <w:rFonts w:asciiTheme="minorEastAsia" w:eastAsiaTheme="minorEastAsia" w:hAnsiTheme="minorEastAsia" w:hint="eastAsia"/>
                <w:color w:val="000000"/>
              </w:rPr>
              <w:t>，如：男生做事要有氣魄、女生做事則應當細心。在教學環境中，我們多強調性別平等，然生活環境中，卻不盡然全是如此，有時行為仍會受到生理性別而有所限制，此種差異往往會造成學生「認知衝突」。</w:t>
            </w:r>
          </w:p>
          <w:p w:rsidR="0004405A" w:rsidRDefault="00120BBB" w:rsidP="007F7B8D">
            <w:pPr>
              <w:pStyle w:val="a7"/>
              <w:numPr>
                <w:ilvl w:val="0"/>
                <w:numId w:val="1"/>
              </w:numPr>
              <w:ind w:leftChars="0" w:left="340" w:rightChars="34" w:right="8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4405A">
              <w:rPr>
                <w:rFonts w:asciiTheme="minorEastAsia" w:eastAsiaTheme="minorEastAsia" w:hAnsiTheme="minorEastAsia" w:hint="eastAsia"/>
                <w:color w:val="000000"/>
              </w:rPr>
              <w:t>反思學習</w:t>
            </w:r>
            <w:r w:rsidRPr="0004405A">
              <w:rPr>
                <w:rFonts w:asciiTheme="minorEastAsia" w:eastAsiaTheme="minorEastAsia" w:hAnsiTheme="minorEastAsia"/>
                <w:color w:val="000000"/>
              </w:rPr>
              <w:t>(Reflective Learning</w:t>
            </w:r>
            <w:r w:rsidRPr="0004405A">
              <w:rPr>
                <w:rFonts w:asciiTheme="minorEastAsia" w:eastAsiaTheme="minorEastAsia" w:hAnsiTheme="minorEastAsia" w:hint="eastAsia"/>
                <w:color w:val="000000"/>
              </w:rPr>
              <w:t>)：</w:t>
            </w:r>
            <w:r w:rsidR="008F4644" w:rsidRPr="0004405A">
              <w:rPr>
                <w:rFonts w:asciiTheme="minorEastAsia" w:eastAsiaTheme="minorEastAsia" w:hAnsiTheme="minorEastAsia" w:hint="eastAsia"/>
                <w:color w:val="000000"/>
              </w:rPr>
              <w:t>引導學生根據過去與現在的所作所為及所經歷的事件，</w:t>
            </w:r>
            <w:r w:rsidR="0004405A" w:rsidRPr="0004405A">
              <w:rPr>
                <w:rFonts w:asciiTheme="minorEastAsia" w:eastAsiaTheme="minorEastAsia" w:hAnsiTheme="minorEastAsia" w:hint="eastAsia"/>
                <w:color w:val="000000"/>
              </w:rPr>
              <w:t>透過「經驗→理解→內化→統整→建構→系統知識→發揮功能」</w:t>
            </w:r>
            <w:r w:rsidR="0004405A">
              <w:rPr>
                <w:rFonts w:asciiTheme="minorEastAsia" w:eastAsiaTheme="minorEastAsia" w:hAnsiTheme="minorEastAsia" w:hint="eastAsia"/>
                <w:color w:val="000000"/>
              </w:rPr>
              <w:t>的反思歷程，獲得新的思考脈絡，進而產出新的行動。</w:t>
            </w:r>
          </w:p>
          <w:p w:rsidR="005F1B9A" w:rsidRDefault="00F11849" w:rsidP="007F7B8D">
            <w:pPr>
              <w:pStyle w:val="a7"/>
              <w:numPr>
                <w:ilvl w:val="0"/>
                <w:numId w:val="1"/>
              </w:numPr>
              <w:ind w:leftChars="0" w:left="340" w:rightChars="34" w:right="8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4405A">
              <w:rPr>
                <w:rFonts w:asciiTheme="minorEastAsia" w:eastAsiaTheme="minorEastAsia" w:hAnsiTheme="minorEastAsia" w:hint="eastAsia"/>
                <w:color w:val="000000"/>
              </w:rPr>
              <w:t>本課程將引導學生，</w:t>
            </w:r>
            <w:r w:rsidR="005F1B9A" w:rsidRPr="0004405A">
              <w:rPr>
                <w:rFonts w:asciiTheme="minorEastAsia" w:eastAsiaTheme="minorEastAsia" w:hAnsiTheme="minorEastAsia" w:hint="eastAsia"/>
                <w:color w:val="000000"/>
              </w:rPr>
              <w:t>從發現日常生活中隨處可見卻被忽略的性別偏見，到覺察並反思生命經驗中的「有色眼光」。期望引導學生能自我認同，肯定自己的特質並欣賞自己的每一個樣貌；進而尊重他人既有特質，跳脫人們在群體生活中對於不同性別容易產生的刻板印象。摘下「有色眼光」，換上「無色濾鏡」，看見彼此真實的模樣。</w:t>
            </w:r>
          </w:p>
          <w:p w:rsidR="0004405A" w:rsidRPr="0004405A" w:rsidRDefault="0004405A" w:rsidP="007F7B8D">
            <w:pPr>
              <w:ind w:rightChars="34" w:right="82"/>
              <w:contextualSpacing/>
              <w:rPr>
                <w:rFonts w:asciiTheme="minorEastAsia" w:eastAsiaTheme="minorEastAsia" w:hAnsiTheme="minorEastAsia"/>
                <w:color w:val="000000"/>
              </w:rPr>
            </w:pPr>
          </w:p>
        </w:tc>
      </w:tr>
      <w:tr w:rsidR="005F1B9A" w:rsidRPr="000E1388" w:rsidTr="007F7B8D">
        <w:trPr>
          <w:cantSplit/>
          <w:trHeight w:val="239"/>
        </w:trPr>
        <w:tc>
          <w:tcPr>
            <w:tcW w:w="1304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5F1B9A" w:rsidRPr="000E1388" w:rsidRDefault="005F1B9A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  <w:kern w:val="0"/>
              </w:rPr>
              <w:lastRenderedPageBreak/>
              <w:t>教材架構</w:t>
            </w:r>
          </w:p>
        </w:tc>
        <w:tc>
          <w:tcPr>
            <w:tcW w:w="861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4405A" w:rsidRDefault="00AC208D" w:rsidP="007F7B8D">
            <w:pPr>
              <w:pStyle w:val="a7"/>
              <w:numPr>
                <w:ilvl w:val="0"/>
                <w:numId w:val="20"/>
              </w:numPr>
              <w:ind w:leftChars="0" w:left="340" w:hanging="340"/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透過體驗活動，</w:t>
            </w:r>
            <w:r w:rsidR="002F2AAB">
              <w:rPr>
                <w:rFonts w:asciiTheme="minorEastAsia" w:eastAsiaTheme="minorEastAsia" w:hAnsiTheme="minorEastAsia" w:hint="eastAsia"/>
                <w:color w:val="000000"/>
              </w:rPr>
              <w:t>引導學生覺察生活中仍存在的性別刻板印象。</w:t>
            </w:r>
          </w:p>
          <w:p w:rsidR="002F2AAB" w:rsidRDefault="00616423" w:rsidP="007F7B8D">
            <w:pPr>
              <w:pStyle w:val="a7"/>
              <w:numPr>
                <w:ilvl w:val="0"/>
                <w:numId w:val="20"/>
              </w:numPr>
              <w:ind w:leftChars="0" w:left="340" w:hanging="340"/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將抽象的「限制」具象化，協助孩子用肢體動作擺脫既定規則，重新思考刻板印象帶給自己的感受。</w:t>
            </w:r>
          </w:p>
          <w:p w:rsidR="00616423" w:rsidRDefault="00616423" w:rsidP="007F7B8D">
            <w:pPr>
              <w:pStyle w:val="a7"/>
              <w:numPr>
                <w:ilvl w:val="0"/>
                <w:numId w:val="20"/>
              </w:numPr>
              <w:ind w:leftChars="0" w:left="340" w:hanging="340"/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引導孩子轉化不舒服的感受，將覺察到的新想法化為行動，學習自己做決定，為自己的生活重新註解</w:t>
            </w:r>
            <w:r w:rsidR="00C13DCB">
              <w:rPr>
                <w:rFonts w:asciiTheme="minorEastAsia" w:eastAsiaTheme="minorEastAsia" w:hAnsiTheme="minorEastAsia" w:hint="eastAsia"/>
                <w:color w:val="000000"/>
              </w:rPr>
              <w:t>及定義，增加其自我認同感。</w:t>
            </w:r>
          </w:p>
          <w:p w:rsidR="00C13DCB" w:rsidRDefault="00C13DCB" w:rsidP="007F7B8D">
            <w:pPr>
              <w:pStyle w:val="a7"/>
              <w:numPr>
                <w:ilvl w:val="0"/>
                <w:numId w:val="20"/>
              </w:numPr>
              <w:ind w:leftChars="0" w:left="340" w:hanging="340"/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透過分享發表，引導學生發現彼此想法，強化相同感受的連結，並討論不同想法的差異，進而學習尊重彼此。</w:t>
            </w:r>
          </w:p>
          <w:p w:rsidR="00C13DCB" w:rsidRPr="00C13DCB" w:rsidRDefault="00C13DCB" w:rsidP="007F7B8D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  <w:p w:rsidR="00C13DCB" w:rsidRPr="00C13DCB" w:rsidRDefault="00C13DCB" w:rsidP="007F7B8D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課程模式如下(參考反思學習法的實施程序)：</w:t>
            </w:r>
          </w:p>
          <w:p w:rsidR="0004405A" w:rsidRPr="0004405A" w:rsidRDefault="0004405A" w:rsidP="007F7B8D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/>
                <w:noProof/>
                <w:color w:val="000000"/>
              </w:rPr>
              <w:drawing>
                <wp:inline distT="0" distB="0" distL="0" distR="0">
                  <wp:extent cx="4093534" cy="1969239"/>
                  <wp:effectExtent l="0" t="19050" r="0" b="11961"/>
                  <wp:docPr id="1" name="資料庫圖表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</wp:inline>
              </w:drawing>
            </w:r>
            <w:r>
              <w:rPr>
                <w:rFonts w:asciiTheme="minorEastAsia" w:eastAsiaTheme="minorEastAsia" w:hAnsiTheme="minorEastAsia"/>
                <w:noProof/>
                <w:color w:val="000000"/>
              </w:rPr>
              <w:drawing>
                <wp:inline distT="0" distB="0" distL="0" distR="0">
                  <wp:extent cx="5340947" cy="2462543"/>
                  <wp:effectExtent l="57150" t="0" r="69253" b="0"/>
                  <wp:docPr id="2" name="資料庫圖表 2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3" r:lo="rId14" r:qs="rId15" r:cs="rId16"/>
                    </a:graphicData>
                  </a:graphic>
                </wp:inline>
              </w:drawing>
            </w:r>
          </w:p>
        </w:tc>
      </w:tr>
      <w:tr w:rsidR="005F1B9A" w:rsidRPr="000E1388" w:rsidTr="007F7B8D">
        <w:trPr>
          <w:cantSplit/>
          <w:trHeight w:val="241"/>
        </w:trPr>
        <w:tc>
          <w:tcPr>
            <w:tcW w:w="1304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5F1B9A" w:rsidRPr="000E1388" w:rsidRDefault="005F1B9A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  <w:kern w:val="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  <w:kern w:val="0"/>
              </w:rPr>
              <w:t>教學準備</w:t>
            </w:r>
          </w:p>
        </w:tc>
        <w:tc>
          <w:tcPr>
            <w:tcW w:w="861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9A" w:rsidRPr="000E1388" w:rsidRDefault="005F1B9A" w:rsidP="007F7B8D">
            <w:pPr>
              <w:pStyle w:val="a7"/>
              <w:numPr>
                <w:ilvl w:val="0"/>
                <w:numId w:val="5"/>
              </w:numPr>
              <w:ind w:leftChars="0" w:left="340" w:hanging="340"/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教師準備：廣告影片〈是女生又怎樣〉</w:t>
            </w:r>
            <w:r w:rsidR="007D0BE4">
              <w:rPr>
                <w:rFonts w:asciiTheme="minorEastAsia" w:eastAsiaTheme="minorEastAsia" w:hAnsiTheme="minorEastAsia" w:hint="eastAsia"/>
                <w:color w:val="000000"/>
              </w:rPr>
              <w:t>、桃園市</w:t>
            </w: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。</w:t>
            </w:r>
          </w:p>
          <w:p w:rsidR="005F1B9A" w:rsidRPr="000E1388" w:rsidRDefault="005F1B9A" w:rsidP="007F7B8D">
            <w:pPr>
              <w:pStyle w:val="a7"/>
              <w:numPr>
                <w:ilvl w:val="0"/>
                <w:numId w:val="5"/>
              </w:numPr>
              <w:ind w:leftChars="0" w:left="340" w:hanging="340"/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硬體資源：活動場地、音響、投影機、電腦、桌椅、麥克風。</w:t>
            </w:r>
          </w:p>
          <w:p w:rsidR="005F1B9A" w:rsidRPr="000E1388" w:rsidRDefault="005F1B9A" w:rsidP="007F7B8D">
            <w:pPr>
              <w:pStyle w:val="a7"/>
              <w:numPr>
                <w:ilvl w:val="0"/>
                <w:numId w:val="5"/>
              </w:numPr>
              <w:ind w:leftChars="0" w:left="340" w:hanging="340"/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軟體設備：情緒卡、字卡、海報、紙箱、膠帶膠水、著色用具。</w:t>
            </w:r>
          </w:p>
        </w:tc>
      </w:tr>
      <w:tr w:rsidR="0037610E" w:rsidRPr="000E1388" w:rsidTr="007F7B8D">
        <w:trPr>
          <w:cantSplit/>
          <w:trHeight w:val="654"/>
        </w:trPr>
        <w:tc>
          <w:tcPr>
            <w:tcW w:w="130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7610E" w:rsidRPr="000E1388" w:rsidRDefault="0037610E" w:rsidP="006203B7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  <w:kern w:val="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  <w:kern w:val="0"/>
              </w:rPr>
              <w:t>教學目標</w:t>
            </w:r>
          </w:p>
        </w:tc>
        <w:tc>
          <w:tcPr>
            <w:tcW w:w="106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37610E" w:rsidRPr="000E1388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核心素養</w:t>
            </w:r>
          </w:p>
        </w:tc>
        <w:tc>
          <w:tcPr>
            <w:tcW w:w="7553" w:type="dxa"/>
            <w:gridSpan w:val="6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7610E" w:rsidRDefault="0037610E" w:rsidP="004B660F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4B660F">
              <w:rPr>
                <w:rFonts w:asciiTheme="minorEastAsia" w:eastAsiaTheme="minorEastAsia" w:hAnsiTheme="minorEastAsia" w:hint="eastAsia"/>
                <w:color w:val="000000"/>
              </w:rPr>
              <w:t>綜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 xml:space="preserve">-E-A1 </w:t>
            </w:r>
            <w:r w:rsidRPr="004B660F">
              <w:rPr>
                <w:rFonts w:asciiTheme="minorEastAsia" w:eastAsiaTheme="minorEastAsia" w:hAnsiTheme="minorEastAsia" w:hint="eastAsia"/>
                <w:color w:val="000000"/>
              </w:rPr>
              <w:t>認識個人特質，初探生涯發展，覺察生命變化歷程，激發潛能，</w:t>
            </w:r>
          </w:p>
          <w:p w:rsidR="0037610E" w:rsidRDefault="0037610E" w:rsidP="004B660F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 xml:space="preserve">        </w:t>
            </w:r>
            <w:r w:rsidRPr="004B660F">
              <w:rPr>
                <w:rFonts w:asciiTheme="minorEastAsia" w:eastAsiaTheme="minorEastAsia" w:hAnsiTheme="minorEastAsia" w:hint="eastAsia"/>
                <w:color w:val="000000"/>
              </w:rPr>
              <w:t>促進身心健全發展。</w:t>
            </w:r>
          </w:p>
          <w:p w:rsidR="0037610E" w:rsidRDefault="0037610E" w:rsidP="004B660F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4B660F">
              <w:rPr>
                <w:rFonts w:asciiTheme="minorEastAsia" w:eastAsiaTheme="minorEastAsia" w:hAnsiTheme="minorEastAsia" w:hint="eastAsia"/>
                <w:color w:val="000000"/>
              </w:rPr>
              <w:t>綜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 xml:space="preserve">-E-C2 </w:t>
            </w:r>
            <w:r w:rsidRPr="004B660F">
              <w:rPr>
                <w:rFonts w:asciiTheme="minorEastAsia" w:eastAsiaTheme="minorEastAsia" w:hAnsiTheme="minorEastAsia" w:hint="eastAsia"/>
                <w:color w:val="000000"/>
              </w:rPr>
              <w:t>理解他人感受，樂於與人互動，學習尊重他人，增進人際關係，</w:t>
            </w:r>
          </w:p>
          <w:p w:rsidR="0037610E" w:rsidRDefault="0037610E" w:rsidP="004B660F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 xml:space="preserve">        </w:t>
            </w:r>
            <w:r w:rsidRPr="004B660F">
              <w:rPr>
                <w:rFonts w:asciiTheme="minorEastAsia" w:eastAsiaTheme="minorEastAsia" w:hAnsiTheme="minorEastAsia" w:hint="eastAsia"/>
                <w:color w:val="000000"/>
              </w:rPr>
              <w:t>與團隊成員合作達成團體目標。</w:t>
            </w:r>
          </w:p>
          <w:p w:rsidR="0037610E" w:rsidRDefault="0037610E" w:rsidP="007D0BE4">
            <w:pPr>
              <w:contextualSpacing/>
              <w:rPr>
                <w:sz w:val="23"/>
                <w:szCs w:val="23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 xml:space="preserve">性E3 </w:t>
            </w:r>
            <w:r>
              <w:rPr>
                <w:sz w:val="23"/>
                <w:szCs w:val="23"/>
              </w:rPr>
              <w:t>覺察性別角色的刻板印象，了解家庭、學校與職業的分工，不應受性</w:t>
            </w:r>
            <w:r>
              <w:rPr>
                <w:rFonts w:hint="eastAsia"/>
                <w:sz w:val="23"/>
                <w:szCs w:val="23"/>
              </w:rPr>
              <w:t xml:space="preserve">  </w:t>
            </w:r>
          </w:p>
          <w:p w:rsidR="0037610E" w:rsidRPr="007D0BE4" w:rsidRDefault="0037610E" w:rsidP="007D0BE4">
            <w:pPr>
              <w:contextualSpacing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 xml:space="preserve">      </w:t>
            </w:r>
            <w:r>
              <w:rPr>
                <w:sz w:val="23"/>
                <w:szCs w:val="23"/>
              </w:rPr>
              <w:t>別的限制。</w:t>
            </w:r>
          </w:p>
          <w:p w:rsidR="0037610E" w:rsidRDefault="0037610E" w:rsidP="007D0BE4">
            <w:pPr>
              <w:contextualSpacing/>
              <w:rPr>
                <w:sz w:val="23"/>
                <w:szCs w:val="23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 xml:space="preserve">性E6 </w:t>
            </w:r>
            <w:r>
              <w:rPr>
                <w:sz w:val="23"/>
                <w:szCs w:val="23"/>
              </w:rPr>
              <w:t>了解圖像、語言與文字的性別意涵，使用性別平等的語言與文字進行</w:t>
            </w:r>
          </w:p>
          <w:p w:rsidR="0037610E" w:rsidRPr="007D0BE4" w:rsidRDefault="0037610E" w:rsidP="007D0BE4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hint="eastAsia"/>
                <w:sz w:val="23"/>
                <w:szCs w:val="23"/>
              </w:rPr>
              <w:t xml:space="preserve">      </w:t>
            </w:r>
            <w:r>
              <w:rPr>
                <w:sz w:val="23"/>
                <w:szCs w:val="23"/>
              </w:rPr>
              <w:t>溝</w:t>
            </w:r>
            <w:r>
              <w:rPr>
                <w:rFonts w:hint="eastAsia"/>
                <w:sz w:val="23"/>
                <w:szCs w:val="23"/>
              </w:rPr>
              <w:t>通。</w:t>
            </w:r>
          </w:p>
        </w:tc>
      </w:tr>
      <w:tr w:rsidR="0037610E" w:rsidRPr="000E1388" w:rsidTr="007F7B8D">
        <w:trPr>
          <w:cantSplit/>
          <w:trHeight w:val="709"/>
        </w:trPr>
        <w:tc>
          <w:tcPr>
            <w:tcW w:w="1304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610E" w:rsidRPr="000E1388" w:rsidRDefault="0037610E" w:rsidP="006203B7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單元目標</w:t>
            </w:r>
          </w:p>
        </w:tc>
        <w:tc>
          <w:tcPr>
            <w:tcW w:w="7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7610E" w:rsidRDefault="0037610E" w:rsidP="001F6DDF">
            <w:pPr>
              <w:pStyle w:val="a7"/>
              <w:numPr>
                <w:ilvl w:val="0"/>
                <w:numId w:val="27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覺察生活中的性別刻板印象。</w:t>
            </w:r>
          </w:p>
          <w:p w:rsidR="0037610E" w:rsidRDefault="0037610E" w:rsidP="001F6DDF">
            <w:pPr>
              <w:pStyle w:val="a7"/>
              <w:numPr>
                <w:ilvl w:val="0"/>
                <w:numId w:val="27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瞭解性別刻板印象與自己的關聯。</w:t>
            </w:r>
          </w:p>
          <w:p w:rsidR="0037610E" w:rsidRDefault="0037610E" w:rsidP="001F6DDF">
            <w:pPr>
              <w:pStyle w:val="a7"/>
              <w:numPr>
                <w:ilvl w:val="0"/>
                <w:numId w:val="27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反思性別刻板印象的適切性。</w:t>
            </w:r>
          </w:p>
          <w:p w:rsidR="0037610E" w:rsidRPr="00E14C9B" w:rsidRDefault="0037610E" w:rsidP="00E14C9B">
            <w:pPr>
              <w:pStyle w:val="a7"/>
              <w:numPr>
                <w:ilvl w:val="0"/>
                <w:numId w:val="27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14C9B">
              <w:rPr>
                <w:rFonts w:asciiTheme="minorEastAsia" w:eastAsiaTheme="minorEastAsia" w:hAnsiTheme="minorEastAsia" w:hint="eastAsia"/>
                <w:color w:val="000000"/>
              </w:rPr>
              <w:t>建構自我認同感。</w:t>
            </w:r>
          </w:p>
          <w:p w:rsidR="0037610E" w:rsidRDefault="0037610E" w:rsidP="001F6DDF">
            <w:pPr>
              <w:pStyle w:val="a7"/>
              <w:numPr>
                <w:ilvl w:val="0"/>
                <w:numId w:val="27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尊重不同性別之相異處。</w:t>
            </w:r>
          </w:p>
          <w:p w:rsidR="0037610E" w:rsidRPr="001F6DDF" w:rsidRDefault="0037610E" w:rsidP="001F6DDF">
            <w:pPr>
              <w:pStyle w:val="a7"/>
              <w:numPr>
                <w:ilvl w:val="0"/>
                <w:numId w:val="27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為自己發聲，宣示自我宣言</w:t>
            </w:r>
          </w:p>
        </w:tc>
      </w:tr>
      <w:tr w:rsidR="0037610E" w:rsidRPr="000E1388" w:rsidTr="007F7B8D">
        <w:trPr>
          <w:cantSplit/>
          <w:trHeight w:val="377"/>
        </w:trPr>
        <w:tc>
          <w:tcPr>
            <w:tcW w:w="1304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610E" w:rsidRPr="000E1388" w:rsidRDefault="0037610E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各節目標</w:t>
            </w:r>
          </w:p>
        </w:tc>
        <w:tc>
          <w:tcPr>
            <w:tcW w:w="7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7610E" w:rsidRDefault="0037610E" w:rsidP="00E14C9B">
            <w:pPr>
              <w:pStyle w:val="a7"/>
              <w:ind w:leftChars="0" w:left="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14C9B">
              <w:rPr>
                <w:rFonts w:asciiTheme="minorEastAsia" w:eastAsiaTheme="minorEastAsia" w:hAnsiTheme="minorEastAsia" w:hint="eastAsia"/>
                <w:color w:val="000000"/>
              </w:rPr>
              <w:t>1-1覺察生活中的性別刻板印象。</w:t>
            </w:r>
          </w:p>
          <w:p w:rsidR="0037610E" w:rsidRDefault="0037610E" w:rsidP="00E14C9B">
            <w:pPr>
              <w:pStyle w:val="a7"/>
              <w:ind w:leftChars="0" w:left="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1-2</w:t>
            </w:r>
            <w:r w:rsidRPr="00E14C9B">
              <w:rPr>
                <w:rFonts w:asciiTheme="minorEastAsia" w:eastAsiaTheme="minorEastAsia" w:hAnsiTheme="minorEastAsia" w:hint="eastAsia"/>
                <w:color w:val="000000"/>
              </w:rPr>
              <w:t>瞭解性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別刻板印象與自己的關聯。</w:t>
            </w:r>
          </w:p>
          <w:p w:rsidR="0037610E" w:rsidRPr="00E14C9B" w:rsidRDefault="0037610E" w:rsidP="00E14C9B">
            <w:pPr>
              <w:pStyle w:val="a7"/>
              <w:ind w:leftChars="0" w:left="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2-1</w:t>
            </w:r>
            <w:r w:rsidRPr="00E14C9B">
              <w:rPr>
                <w:rFonts w:asciiTheme="minorEastAsia" w:eastAsiaTheme="minorEastAsia" w:hAnsiTheme="minorEastAsia" w:hint="eastAsia"/>
                <w:color w:val="000000"/>
              </w:rPr>
              <w:t>反思性別刻板印象的適切性。</w:t>
            </w:r>
          </w:p>
          <w:p w:rsidR="0037610E" w:rsidRDefault="0037610E" w:rsidP="00E14C9B">
            <w:pPr>
              <w:pStyle w:val="a7"/>
              <w:ind w:leftChars="0" w:left="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2-2</w:t>
            </w:r>
            <w:r w:rsidRPr="00E14C9B">
              <w:rPr>
                <w:rFonts w:asciiTheme="minorEastAsia" w:eastAsiaTheme="minorEastAsia" w:hAnsiTheme="minorEastAsia" w:hint="eastAsia"/>
                <w:color w:val="000000"/>
              </w:rPr>
              <w:t>建構自我認同感。</w:t>
            </w:r>
          </w:p>
          <w:p w:rsidR="0037610E" w:rsidRDefault="0037610E" w:rsidP="00E14C9B">
            <w:pPr>
              <w:pStyle w:val="a7"/>
              <w:ind w:leftChars="0" w:left="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3-1尊重不同性別之相異處。</w:t>
            </w:r>
          </w:p>
          <w:p w:rsidR="0037610E" w:rsidRPr="00E14C9B" w:rsidRDefault="0037610E" w:rsidP="00E14C9B">
            <w:pPr>
              <w:pStyle w:val="a7"/>
              <w:ind w:leftChars="0" w:left="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3-2為自己發聲，宣示自我宣言。</w:t>
            </w:r>
          </w:p>
        </w:tc>
      </w:tr>
      <w:tr w:rsidR="0037610E" w:rsidRPr="000E1388" w:rsidTr="007F7B8D">
        <w:trPr>
          <w:cantSplit/>
          <w:trHeight w:val="388"/>
        </w:trPr>
        <w:tc>
          <w:tcPr>
            <w:tcW w:w="1304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7610E" w:rsidRPr="000E1388" w:rsidRDefault="0037610E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具體目標</w:t>
            </w:r>
          </w:p>
        </w:tc>
        <w:tc>
          <w:tcPr>
            <w:tcW w:w="7553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b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/>
              </w:rPr>
              <w:t>認知</w:t>
            </w:r>
          </w:p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C-1認識性別刻板印象。</w:t>
            </w:r>
          </w:p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C-2能說出生活中曾經驗過的性別刻板印象。</w:t>
            </w:r>
          </w:p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C-3能利用情緒卡表現自己的情緒感受。</w:t>
            </w:r>
          </w:p>
          <w:p w:rsidR="0037610E" w:rsidRPr="00100EBD" w:rsidRDefault="0037610E" w:rsidP="007F7B8D">
            <w:pPr>
              <w:contextualSpacing/>
              <w:rPr>
                <w:rFonts w:asciiTheme="minorEastAsia" w:eastAsiaTheme="minorEastAsia" w:hAnsiTheme="minorEastAsia"/>
                <w:b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/>
              </w:rPr>
              <w:t>技能</w:t>
            </w:r>
          </w:p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P-1能透過肢體動作表達自己的想法。</w:t>
            </w:r>
          </w:p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P-2能訂定自我宣言。</w:t>
            </w:r>
          </w:p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b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/>
              </w:rPr>
              <w:t>情意</w:t>
            </w:r>
          </w:p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A-1能與同儕進行討論。</w:t>
            </w:r>
          </w:p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A-2能與同儕分享自己的想法。</w:t>
            </w:r>
          </w:p>
          <w:p w:rsidR="0037610E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A-3培養專注傾聽及回答之態度。</w:t>
            </w:r>
          </w:p>
          <w:p w:rsidR="0037610E" w:rsidRPr="007F7B8D" w:rsidRDefault="0037610E" w:rsidP="007F7B8D">
            <w:pPr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A-4培養尊重他人想法之態度。</w:t>
            </w:r>
          </w:p>
        </w:tc>
      </w:tr>
      <w:tr w:rsidR="007F7B8D" w:rsidRPr="00253434" w:rsidTr="007F7B8D">
        <w:trPr>
          <w:cantSplit/>
          <w:trHeight w:val="79"/>
        </w:trPr>
        <w:tc>
          <w:tcPr>
            <w:tcW w:w="652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253434" w:rsidRPr="00253434" w:rsidRDefault="004B660F" w:rsidP="007F7B8D">
            <w:pPr>
              <w:contextualSpacing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/>
              </w:rPr>
              <w:t>核心素養</w:t>
            </w:r>
            <w:r w:rsidR="00253434" w:rsidRPr="00253434">
              <w:rPr>
                <w:rFonts w:asciiTheme="minorEastAsia" w:eastAsiaTheme="minorEastAsia" w:hAnsiTheme="minorEastAsia" w:hint="eastAsia"/>
                <w:b/>
                <w:color w:val="000000"/>
              </w:rPr>
              <w:t>代號</w:t>
            </w:r>
          </w:p>
        </w:tc>
        <w:tc>
          <w:tcPr>
            <w:tcW w:w="652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253434" w:rsidRPr="00253434" w:rsidRDefault="00253434" w:rsidP="007F7B8D">
            <w:pPr>
              <w:contextualSpacing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253434">
              <w:rPr>
                <w:rFonts w:asciiTheme="minorEastAsia" w:eastAsiaTheme="minorEastAsia" w:hAnsiTheme="minorEastAsia" w:hint="eastAsia"/>
                <w:b/>
                <w:color w:val="000000"/>
              </w:rPr>
              <w:t>具體目標代號</w:t>
            </w:r>
          </w:p>
        </w:tc>
        <w:tc>
          <w:tcPr>
            <w:tcW w:w="53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253434" w:rsidRPr="00253434" w:rsidRDefault="00253434" w:rsidP="007F7B8D">
            <w:pPr>
              <w:contextualSpacing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253434">
              <w:rPr>
                <w:rFonts w:asciiTheme="minorEastAsia" w:eastAsiaTheme="minorEastAsia" w:hAnsiTheme="minorEastAsia" w:hint="eastAsia"/>
                <w:b/>
                <w:color w:val="000000"/>
              </w:rPr>
              <w:t>教學活動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253434" w:rsidRPr="00253434" w:rsidRDefault="00253434" w:rsidP="007F7B8D">
            <w:pPr>
              <w:contextualSpacing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253434">
              <w:rPr>
                <w:rFonts w:asciiTheme="minorEastAsia" w:eastAsiaTheme="minorEastAsia" w:hAnsiTheme="minorEastAsia" w:hint="eastAsia"/>
                <w:b/>
                <w:color w:val="000000"/>
              </w:rPr>
              <w:t>時間</w:t>
            </w:r>
          </w:p>
        </w:tc>
        <w:tc>
          <w:tcPr>
            <w:tcW w:w="995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253434" w:rsidRPr="00253434" w:rsidRDefault="00253434" w:rsidP="007F7B8D">
            <w:pPr>
              <w:contextualSpacing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253434">
              <w:rPr>
                <w:rFonts w:asciiTheme="minorEastAsia" w:eastAsiaTheme="minorEastAsia" w:hAnsiTheme="minorEastAsia" w:hint="eastAsia"/>
                <w:b/>
                <w:color w:val="000000"/>
              </w:rPr>
              <w:t>教學</w:t>
            </w:r>
          </w:p>
          <w:p w:rsidR="00253434" w:rsidRPr="00253434" w:rsidRDefault="00253434" w:rsidP="007F7B8D">
            <w:pPr>
              <w:contextualSpacing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253434">
              <w:rPr>
                <w:rFonts w:asciiTheme="minorEastAsia" w:eastAsiaTheme="minorEastAsia" w:hAnsiTheme="minorEastAsia" w:hint="eastAsia"/>
                <w:b/>
                <w:color w:val="000000"/>
              </w:rPr>
              <w:t>資源</w:t>
            </w:r>
          </w:p>
        </w:tc>
        <w:tc>
          <w:tcPr>
            <w:tcW w:w="1265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253434" w:rsidRPr="00253434" w:rsidRDefault="00253434" w:rsidP="007F7B8D">
            <w:pPr>
              <w:contextualSpacing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253434">
              <w:rPr>
                <w:rFonts w:asciiTheme="minorEastAsia" w:eastAsiaTheme="minorEastAsia" w:hAnsiTheme="minorEastAsia" w:hint="eastAsia"/>
                <w:b/>
                <w:color w:val="000000"/>
              </w:rPr>
              <w:t>教學</w:t>
            </w:r>
          </w:p>
          <w:p w:rsidR="00253434" w:rsidRPr="00253434" w:rsidRDefault="00253434" w:rsidP="007F7B8D">
            <w:pPr>
              <w:contextualSpacing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253434">
              <w:rPr>
                <w:rFonts w:asciiTheme="minorEastAsia" w:eastAsiaTheme="minorEastAsia" w:hAnsiTheme="minorEastAsia" w:hint="eastAsia"/>
                <w:b/>
                <w:color w:val="000000"/>
              </w:rPr>
              <w:t>評量</w:t>
            </w:r>
          </w:p>
        </w:tc>
      </w:tr>
      <w:tr w:rsidR="00253434" w:rsidRPr="000E1388" w:rsidTr="007F7B8D">
        <w:trPr>
          <w:cantSplit/>
          <w:trHeight w:val="391"/>
        </w:trPr>
        <w:tc>
          <w:tcPr>
            <w:tcW w:w="9920" w:type="dxa"/>
            <w:gridSpan w:val="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253434" w:rsidRPr="000E1388" w:rsidRDefault="00253434" w:rsidP="007F7B8D">
            <w:pPr>
              <w:contextualSpacing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b/>
                <w:color w:val="000000"/>
              </w:rPr>
              <w:t>第一節課</w:t>
            </w:r>
          </w:p>
        </w:tc>
      </w:tr>
      <w:tr w:rsidR="00253434" w:rsidRPr="000E1388" w:rsidTr="007715C1">
        <w:trPr>
          <w:cantSplit/>
          <w:trHeight w:val="2078"/>
        </w:trPr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00EBD" w:rsidRPr="000E1388" w:rsidRDefault="00100EBD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0B418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P-1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7F7B8D">
            <w:pPr>
              <w:pStyle w:val="a7"/>
              <w:numPr>
                <w:ilvl w:val="0"/>
                <w:numId w:val="8"/>
              </w:numPr>
              <w:ind w:leftChars="0" w:left="482" w:hanging="482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引起動機：教師引導學生以體驗的方式示範各種姿勢</w:t>
            </w:r>
            <w:r w:rsidR="00783D74">
              <w:rPr>
                <w:rFonts w:asciiTheme="minorEastAsia" w:eastAsiaTheme="minorEastAsia" w:hAnsiTheme="minorEastAsia" w:hint="eastAsia"/>
                <w:color w:val="000000"/>
              </w:rPr>
              <w:t>，並觀察不同性別間的動作差異</w:t>
            </w: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。</w:t>
            </w:r>
          </w:p>
          <w:p w:rsidR="00253434" w:rsidRPr="000E1388" w:rsidRDefault="00253434" w:rsidP="007F7B8D">
            <w:pPr>
              <w:pStyle w:val="a7"/>
              <w:numPr>
                <w:ilvl w:val="0"/>
                <w:numId w:val="9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做出「像女生一樣奔跑/投球」的動作。</w:t>
            </w:r>
          </w:p>
          <w:p w:rsidR="00253434" w:rsidRPr="000E1388" w:rsidRDefault="00253434" w:rsidP="007F7B8D">
            <w:pPr>
              <w:pStyle w:val="a7"/>
              <w:numPr>
                <w:ilvl w:val="0"/>
                <w:numId w:val="9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做出「像男生一樣奔跑/投球」的動作。</w:t>
            </w:r>
          </w:p>
          <w:p w:rsidR="00253434" w:rsidRPr="000E1388" w:rsidRDefault="00253434" w:rsidP="007F7B8D">
            <w:pPr>
              <w:pStyle w:val="a7"/>
              <w:numPr>
                <w:ilvl w:val="0"/>
                <w:numId w:val="9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做出「像女生的站姿/坐姿」的動作。</w:t>
            </w:r>
          </w:p>
          <w:p w:rsidR="00783D74" w:rsidRPr="00783D74" w:rsidRDefault="00253434" w:rsidP="00783D74">
            <w:pPr>
              <w:pStyle w:val="a7"/>
              <w:numPr>
                <w:ilvl w:val="0"/>
                <w:numId w:val="9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做出「像男生的站姿/坐姿」的動作。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F11849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7'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7715C1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真實評量</w:t>
            </w:r>
          </w:p>
          <w:p w:rsidR="007715C1" w:rsidRDefault="00783D7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100%學生能真實呈現日常情境</w:t>
            </w:r>
            <w:r w:rsidR="00AD63E8">
              <w:rPr>
                <w:rFonts w:asciiTheme="minorEastAsia" w:eastAsiaTheme="minorEastAsia" w:hAnsiTheme="minorEastAsia" w:hint="eastAsia"/>
                <w:color w:val="000000"/>
              </w:rPr>
              <w:t>。</w:t>
            </w:r>
          </w:p>
          <w:p w:rsidR="00783D74" w:rsidRDefault="00783D7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  <w:p w:rsidR="00783D74" w:rsidRDefault="00783D7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觀察評量</w:t>
            </w:r>
          </w:p>
          <w:p w:rsidR="00783D74" w:rsidRPr="000E1388" w:rsidRDefault="00783D7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95%學生能發現大家針對不同性別指令的動作不同。</w:t>
            </w:r>
          </w:p>
        </w:tc>
      </w:tr>
      <w:tr w:rsidR="00253434" w:rsidRPr="000E1388" w:rsidTr="007715C1">
        <w:trPr>
          <w:cantSplit/>
          <w:trHeight w:val="288"/>
        </w:trPr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4B660F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lastRenderedPageBreak/>
              <w:t>性E3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A6479F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C-1</w:t>
            </w:r>
          </w:p>
          <w:p w:rsidR="00A6479F" w:rsidRDefault="00A6479F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C-2</w:t>
            </w:r>
          </w:p>
          <w:p w:rsidR="00A6479F" w:rsidRPr="000E1388" w:rsidRDefault="00A6479F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C-3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7F7B8D">
            <w:pPr>
              <w:pStyle w:val="a7"/>
              <w:numPr>
                <w:ilvl w:val="0"/>
                <w:numId w:val="8"/>
              </w:numPr>
              <w:ind w:leftChars="0" w:left="482" w:hanging="482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發展活動</w:t>
            </w:r>
          </w:p>
          <w:p w:rsidR="00253434" w:rsidRPr="000E1388" w:rsidRDefault="00253434" w:rsidP="007F7B8D">
            <w:pPr>
              <w:pStyle w:val="a7"/>
              <w:numPr>
                <w:ilvl w:val="0"/>
                <w:numId w:val="10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教師拿出情緒卡，引導學生選取情緒卡，敘述剛才聽到這些指令的心情以及感覺。</w:t>
            </w:r>
          </w:p>
          <w:p w:rsidR="00253434" w:rsidRPr="000E1388" w:rsidRDefault="00253434" w:rsidP="007F7B8D">
            <w:pPr>
              <w:pStyle w:val="a7"/>
              <w:numPr>
                <w:ilvl w:val="0"/>
                <w:numId w:val="10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教師撥放影片〈是女生又怎樣〉。</w:t>
            </w:r>
          </w:p>
          <w:p w:rsidR="00253434" w:rsidRPr="000E1388" w:rsidRDefault="00253434" w:rsidP="007F7B8D">
            <w:pPr>
              <w:pStyle w:val="a7"/>
              <w:numPr>
                <w:ilvl w:val="0"/>
                <w:numId w:val="10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教師再度拿出情緒卡，引導學生自願選取情緒卡，敘述看完影片之後，對於指令的心情以及感覺。</w:t>
            </w:r>
          </w:p>
          <w:p w:rsidR="00253434" w:rsidRPr="000E1388" w:rsidRDefault="00253434" w:rsidP="007F7B8D">
            <w:pPr>
              <w:pStyle w:val="a7"/>
              <w:numPr>
                <w:ilvl w:val="0"/>
                <w:numId w:val="10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教師引導學生口頭分享自我經驗以及內心感受。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F11849" w:rsidRDefault="00F11849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  <w:p w:rsidR="00783D74" w:rsidRDefault="00783D74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5'</w:t>
            </w:r>
          </w:p>
          <w:p w:rsidR="00783D74" w:rsidRDefault="00783D74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  <w:p w:rsidR="00783D74" w:rsidRDefault="00783D74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4'</w:t>
            </w:r>
          </w:p>
          <w:p w:rsidR="00783D74" w:rsidRDefault="00783D74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5'</w:t>
            </w:r>
          </w:p>
          <w:p w:rsidR="00783D74" w:rsidRDefault="00783D74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  <w:p w:rsidR="00783D74" w:rsidRDefault="00783D74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  <w:p w:rsidR="00783D74" w:rsidRPr="000E1388" w:rsidRDefault="00783D74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10'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25343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  <w:p w:rsidR="00CA20A6" w:rsidRDefault="00CA20A6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情緒卡</w:t>
            </w:r>
          </w:p>
          <w:p w:rsidR="00CA20A6" w:rsidRDefault="00CA20A6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  <w:p w:rsidR="00CA20A6" w:rsidRDefault="00CA20A6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影片</w:t>
            </w:r>
          </w:p>
          <w:p w:rsidR="00CA20A6" w:rsidRPr="000E1388" w:rsidRDefault="00CA20A6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情緒卡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A20A6" w:rsidRDefault="00CA20A6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口語評量</w:t>
            </w:r>
          </w:p>
          <w:p w:rsidR="00CA20A6" w:rsidRPr="000E1388" w:rsidRDefault="00CA20A6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90%學生能說出自己的經驗及感受</w:t>
            </w:r>
            <w:r w:rsidR="00AD63E8">
              <w:rPr>
                <w:rFonts w:asciiTheme="minorEastAsia" w:eastAsiaTheme="minorEastAsia" w:hAnsiTheme="minorEastAsia" w:hint="eastAsia"/>
                <w:color w:val="000000"/>
              </w:rPr>
              <w:t>。</w:t>
            </w:r>
          </w:p>
        </w:tc>
      </w:tr>
      <w:tr w:rsidR="00253434" w:rsidRPr="000E1388" w:rsidTr="007715C1">
        <w:trPr>
          <w:cantSplit/>
          <w:trHeight w:val="451"/>
        </w:trPr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A6479F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A-2</w:t>
            </w:r>
          </w:p>
          <w:p w:rsidR="00A6479F" w:rsidRDefault="00A6479F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A-3</w:t>
            </w:r>
          </w:p>
          <w:p w:rsidR="00A6479F" w:rsidRPr="000E1388" w:rsidRDefault="00A6479F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A-4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7F7B8D">
            <w:pPr>
              <w:pStyle w:val="a7"/>
              <w:numPr>
                <w:ilvl w:val="0"/>
                <w:numId w:val="8"/>
              </w:numPr>
              <w:ind w:leftChars="0" w:left="482" w:hanging="482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綜合活動</w:t>
            </w:r>
          </w:p>
          <w:p w:rsidR="00253434" w:rsidRPr="000E1388" w:rsidRDefault="00253434" w:rsidP="007F7B8D">
            <w:pPr>
              <w:pStyle w:val="a7"/>
              <w:numPr>
                <w:ilvl w:val="0"/>
                <w:numId w:val="11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教師引導學生分享本堂課所經驗的心理感受或感想。</w:t>
            </w:r>
          </w:p>
          <w:p w:rsidR="00253434" w:rsidRDefault="00253434" w:rsidP="007F7B8D">
            <w:pPr>
              <w:pStyle w:val="a7"/>
              <w:numPr>
                <w:ilvl w:val="0"/>
                <w:numId w:val="11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教師回饋本堂課程經驗及結語。</w:t>
            </w:r>
          </w:p>
          <w:p w:rsidR="00CA20A6" w:rsidRPr="000E1388" w:rsidRDefault="00A6479F" w:rsidP="00CA20A6">
            <w:pPr>
              <w:pStyle w:val="a7"/>
              <w:ind w:leftChars="0" w:left="822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即使是在講求「性別平等」的社會中，仍然存在著一些我們沒有注意到的刻板印象，看起來雖不起眼，</w:t>
            </w:r>
            <w:r w:rsidR="00786637">
              <w:rPr>
                <w:rFonts w:asciiTheme="minorEastAsia" w:eastAsiaTheme="minorEastAsia" w:hAnsiTheme="minorEastAsia" w:hint="eastAsia"/>
                <w:color w:val="000000"/>
              </w:rPr>
              <w:t>卻可能在無意間影響我們的行為，甚至為我們的行為加上無形的限制。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783D74" w:rsidRPr="000E1388" w:rsidRDefault="00783D74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9'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479F" w:rsidRPr="00A6479F" w:rsidRDefault="00A6479F" w:rsidP="00A6479F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 w:rsidRPr="00A6479F">
              <w:rPr>
                <w:rFonts w:asciiTheme="minorEastAsia" w:eastAsiaTheme="minorEastAsia" w:hAnsiTheme="minorEastAsia" w:hint="eastAsia"/>
                <w:color w:val="000000"/>
              </w:rPr>
              <w:t>口語評量</w:t>
            </w:r>
          </w:p>
          <w:p w:rsidR="00253434" w:rsidRPr="000E1388" w:rsidRDefault="00A6479F" w:rsidP="00A6479F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 w:rsidRPr="00A6479F">
              <w:rPr>
                <w:rFonts w:asciiTheme="minorEastAsia" w:eastAsiaTheme="minorEastAsia" w:hAnsiTheme="minorEastAsia" w:hint="eastAsia"/>
                <w:color w:val="000000"/>
              </w:rPr>
              <w:t>90%學生能說出自己的經驗及感受</w:t>
            </w:r>
            <w:r w:rsidR="00AD63E8">
              <w:rPr>
                <w:rFonts w:asciiTheme="minorEastAsia" w:eastAsiaTheme="minorEastAsia" w:hAnsiTheme="minorEastAsia" w:hint="eastAsia"/>
                <w:color w:val="000000"/>
              </w:rPr>
              <w:t>。</w:t>
            </w:r>
          </w:p>
        </w:tc>
      </w:tr>
      <w:tr w:rsidR="00253434" w:rsidRPr="000E1388" w:rsidTr="007F7B8D">
        <w:trPr>
          <w:cantSplit/>
          <w:trHeight w:val="325"/>
        </w:trPr>
        <w:tc>
          <w:tcPr>
            <w:tcW w:w="9920" w:type="dxa"/>
            <w:gridSpan w:val="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253434" w:rsidRPr="000E1388" w:rsidRDefault="00253434" w:rsidP="007F7B8D">
            <w:pPr>
              <w:contextualSpacing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b/>
                <w:color w:val="000000"/>
              </w:rPr>
              <w:t>第二節課</w:t>
            </w:r>
          </w:p>
        </w:tc>
      </w:tr>
      <w:tr w:rsidR="00253434" w:rsidRPr="000E1388" w:rsidTr="007715C1">
        <w:trPr>
          <w:cantSplit/>
          <w:trHeight w:val="325"/>
        </w:trPr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4B660F" w:rsidP="004B660F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性E6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C-2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7F7B8D">
            <w:pPr>
              <w:pStyle w:val="a7"/>
              <w:numPr>
                <w:ilvl w:val="0"/>
                <w:numId w:val="12"/>
              </w:numPr>
              <w:ind w:leftChars="0" w:left="482" w:hanging="482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引起動機</w:t>
            </w:r>
          </w:p>
          <w:p w:rsidR="00253434" w:rsidRPr="00253434" w:rsidRDefault="00253434" w:rsidP="007F7B8D">
            <w:pPr>
              <w:pStyle w:val="a7"/>
              <w:numPr>
                <w:ilvl w:val="0"/>
                <w:numId w:val="14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253434">
              <w:rPr>
                <w:rFonts w:asciiTheme="minorEastAsia" w:eastAsiaTheme="minorEastAsia" w:hAnsiTheme="minorEastAsia" w:hint="eastAsia"/>
                <w:color w:val="000000"/>
              </w:rPr>
              <w:t>教師引導學生口頭分享上一堂課的內容。</w:t>
            </w:r>
          </w:p>
          <w:p w:rsidR="00253434" w:rsidRPr="000E1388" w:rsidRDefault="00D80691" w:rsidP="00D80691">
            <w:pPr>
              <w:pStyle w:val="a7"/>
              <w:numPr>
                <w:ilvl w:val="0"/>
                <w:numId w:val="14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引導學生思考</w:t>
            </w:r>
            <w:r w:rsidR="00253434">
              <w:rPr>
                <w:rFonts w:asciiTheme="minorEastAsia" w:eastAsiaTheme="minorEastAsia" w:hAnsiTheme="minorEastAsia" w:hint="eastAsia"/>
                <w:color w:val="000000"/>
              </w:rPr>
              <w:t>自成長經驗以</w:t>
            </w:r>
            <w:r w:rsidR="00253434" w:rsidRPr="00253434">
              <w:rPr>
                <w:rFonts w:asciiTheme="minorEastAsia" w:eastAsiaTheme="minorEastAsia" w:hAnsiTheme="minorEastAsia" w:hint="eastAsia"/>
                <w:color w:val="000000"/>
              </w:rPr>
              <w:t>來，所經驗過對於「生理性別」上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，曾出現過「感到不舒服、不公平、</w:t>
            </w:r>
            <w:r w:rsidR="0064759D">
              <w:rPr>
                <w:rFonts w:asciiTheme="minorEastAsia" w:eastAsiaTheme="minorEastAsia" w:hAnsiTheme="minorEastAsia" w:hint="eastAsia"/>
                <w:color w:val="000000"/>
              </w:rPr>
              <w:t>不合理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」的形容詞或句子</w:t>
            </w:r>
            <w:r w:rsidR="00253434" w:rsidRPr="00253434">
              <w:rPr>
                <w:rFonts w:asciiTheme="minorEastAsia" w:eastAsiaTheme="minorEastAsia" w:hAnsiTheme="minorEastAsia" w:hint="eastAsia"/>
                <w:color w:val="000000"/>
              </w:rPr>
              <w:t>。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D80691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5</w:t>
            </w:r>
            <w:r>
              <w:rPr>
                <w:rFonts w:asciiTheme="minorEastAsia" w:eastAsiaTheme="minorEastAsia" w:hAnsiTheme="minorEastAsia"/>
                <w:color w:val="000000"/>
              </w:rPr>
              <w:t>’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口語評量</w:t>
            </w:r>
          </w:p>
          <w:p w:rsidR="00AD63E8" w:rsidRPr="000E138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85%學生能分享自我經驗。</w:t>
            </w:r>
          </w:p>
        </w:tc>
      </w:tr>
      <w:tr w:rsidR="00253434" w:rsidRPr="000E1388" w:rsidTr="007715C1">
        <w:trPr>
          <w:cantSplit/>
          <w:trHeight w:val="375"/>
        </w:trPr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4B660F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綜-E-C2</w:t>
            </w:r>
          </w:p>
          <w:p w:rsidR="004B660F" w:rsidRDefault="004B660F" w:rsidP="004B660F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性E3</w:t>
            </w:r>
          </w:p>
          <w:p w:rsidR="004B660F" w:rsidRPr="000E1388" w:rsidRDefault="004B660F" w:rsidP="004B660F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性E6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P-1</w:t>
            </w:r>
          </w:p>
          <w:p w:rsidR="00AD63E8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A-1</w:t>
            </w:r>
          </w:p>
          <w:p w:rsidR="00AD63E8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A-2</w:t>
            </w:r>
          </w:p>
          <w:p w:rsidR="00AD63E8" w:rsidRPr="000E1388" w:rsidRDefault="00AD63E8" w:rsidP="00AD63E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7F7B8D">
            <w:pPr>
              <w:pStyle w:val="a7"/>
              <w:numPr>
                <w:ilvl w:val="0"/>
                <w:numId w:val="12"/>
              </w:numPr>
              <w:ind w:leftChars="0" w:left="482" w:hanging="482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發展活動</w:t>
            </w:r>
          </w:p>
          <w:p w:rsidR="00253434" w:rsidRDefault="00253434" w:rsidP="007F7B8D">
            <w:pPr>
              <w:pStyle w:val="a7"/>
              <w:numPr>
                <w:ilvl w:val="0"/>
                <w:numId w:val="15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253434">
              <w:rPr>
                <w:rFonts w:asciiTheme="minorEastAsia" w:eastAsiaTheme="minorEastAsia" w:hAnsiTheme="minorEastAsia" w:hint="eastAsia"/>
                <w:color w:val="000000"/>
              </w:rPr>
              <w:t>學生分組將</w:t>
            </w:r>
            <w:r w:rsidR="00D80691">
              <w:rPr>
                <w:rFonts w:asciiTheme="minorEastAsia" w:eastAsiaTheme="minorEastAsia" w:hAnsiTheme="minorEastAsia" w:hint="eastAsia"/>
                <w:color w:val="000000"/>
              </w:rPr>
              <w:t>想到的形容詞或句子書寫在字條上</w:t>
            </w:r>
            <w:r w:rsidRPr="00253434">
              <w:rPr>
                <w:rFonts w:asciiTheme="minorEastAsia" w:eastAsiaTheme="minorEastAsia" w:hAnsiTheme="minorEastAsia" w:hint="eastAsia"/>
                <w:color w:val="000000"/>
              </w:rPr>
              <w:t>。</w:t>
            </w:r>
          </w:p>
          <w:p w:rsidR="00EF299E" w:rsidRDefault="00EF299E" w:rsidP="007F7B8D">
            <w:pPr>
              <w:pStyle w:val="a7"/>
              <w:numPr>
                <w:ilvl w:val="0"/>
                <w:numId w:val="15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教師說明遊戲規則：</w:t>
            </w:r>
          </w:p>
          <w:p w:rsidR="00D80691" w:rsidRDefault="00D80691" w:rsidP="00D80691">
            <w:pPr>
              <w:pStyle w:val="a7"/>
              <w:numPr>
                <w:ilvl w:val="1"/>
                <w:numId w:val="15"/>
              </w:numPr>
              <w:ind w:leftChars="0" w:left="116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分組將字條貼在紙箱上。</w:t>
            </w:r>
          </w:p>
          <w:p w:rsidR="00D80691" w:rsidRDefault="00D80691" w:rsidP="00D80691">
            <w:pPr>
              <w:pStyle w:val="a7"/>
              <w:numPr>
                <w:ilvl w:val="1"/>
                <w:numId w:val="15"/>
              </w:numPr>
              <w:ind w:leftChars="0" w:left="116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學生可自由將紙箱像堆積木</w:t>
            </w:r>
            <w:r w:rsidR="00EF299E" w:rsidRPr="00EF299E">
              <w:rPr>
                <w:rFonts w:asciiTheme="minorEastAsia" w:eastAsiaTheme="minorEastAsia" w:hAnsiTheme="minorEastAsia" w:hint="eastAsia"/>
                <w:color w:val="000000"/>
              </w:rPr>
              <w:t>般堆起來。</w:t>
            </w:r>
          </w:p>
          <w:p w:rsidR="00F12B9C" w:rsidRDefault="00D80691" w:rsidP="007F7B8D">
            <w:pPr>
              <w:pStyle w:val="a7"/>
              <w:numPr>
                <w:ilvl w:val="1"/>
                <w:numId w:val="15"/>
              </w:numPr>
              <w:ind w:leftChars="0" w:left="116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對紙箱「宣戰」後，</w:t>
            </w:r>
            <w:r w:rsidR="00EF299E" w:rsidRPr="00D80691">
              <w:rPr>
                <w:rFonts w:asciiTheme="minorEastAsia" w:eastAsiaTheme="minorEastAsia" w:hAnsiTheme="minorEastAsia" w:hint="eastAsia"/>
                <w:color w:val="000000"/>
              </w:rPr>
              <w:t>可推倒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、</w:t>
            </w:r>
            <w:r w:rsidR="00EF299E" w:rsidRPr="00D80691">
              <w:rPr>
                <w:rFonts w:asciiTheme="minorEastAsia" w:eastAsiaTheme="minorEastAsia" w:hAnsiTheme="minorEastAsia" w:hint="eastAsia"/>
                <w:color w:val="000000"/>
              </w:rPr>
              <w:t>踢倒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、</w:t>
            </w:r>
            <w:r w:rsidR="00EF299E" w:rsidRPr="00D80691">
              <w:rPr>
                <w:rFonts w:asciiTheme="minorEastAsia" w:eastAsiaTheme="minorEastAsia" w:hAnsiTheme="minorEastAsia" w:hint="eastAsia"/>
                <w:color w:val="000000"/>
              </w:rPr>
              <w:t>爬上紙箱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(或其他方式)，破除</w:t>
            </w:r>
            <w:r w:rsidR="00EF299E" w:rsidRPr="00D80691">
              <w:rPr>
                <w:rFonts w:asciiTheme="minorEastAsia" w:eastAsiaTheme="minorEastAsia" w:hAnsiTheme="minorEastAsia" w:hint="eastAsia"/>
                <w:color w:val="000000"/>
              </w:rPr>
              <w:t>紙箱迷障。</w:t>
            </w:r>
          </w:p>
          <w:p w:rsidR="00F12B9C" w:rsidRPr="00F12B9C" w:rsidRDefault="00F12B9C" w:rsidP="00F12B9C">
            <w:pPr>
              <w:pStyle w:val="a7"/>
              <w:ind w:leftChars="0" w:left="823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F12B9C">
              <w:rPr>
                <w:rFonts w:asciiTheme="minorEastAsia" w:eastAsiaTheme="minorEastAsia" w:hAnsiTheme="minorEastAsia" w:hint="eastAsia"/>
                <w:color w:val="000000"/>
              </w:rPr>
              <w:t>教師引導語</w:t>
            </w:r>
            <w:r w:rsidR="00EF299E" w:rsidRPr="00F12B9C">
              <w:rPr>
                <w:rFonts w:asciiTheme="minorEastAsia" w:eastAsiaTheme="minorEastAsia" w:hAnsiTheme="minorEastAsia" w:hint="eastAsia"/>
                <w:color w:val="000000"/>
              </w:rPr>
              <w:t>：</w:t>
            </w:r>
            <w:r w:rsidRPr="00F12B9C">
              <w:rPr>
                <w:rFonts w:asciiTheme="minorEastAsia" w:eastAsiaTheme="minorEastAsia" w:hAnsiTheme="minorEastAsia" w:hint="eastAsia"/>
                <w:color w:val="000000"/>
              </w:rPr>
              <w:t>這些紙箱上面，有著許多過去你們所聽過或是被要求過的規定，這些規定或是說法讓你感覺不舒服，甚至限制你們做一些事；它們就像這堆紙箱一樣，阻礙了你們往前的路。現在，你們可以用任何方式，讓這些阻礙消失。如果可以的話，你們也可以對紙箱說說，你們被阻礙、被規定綁住的感覺及想法。</w:t>
            </w:r>
          </w:p>
          <w:p w:rsidR="00253434" w:rsidRPr="000E1388" w:rsidRDefault="00EF299E" w:rsidP="007F7B8D">
            <w:pPr>
              <w:pStyle w:val="a7"/>
              <w:numPr>
                <w:ilvl w:val="0"/>
                <w:numId w:val="15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學生分組進行遊戲，並將自己的宣言以及破除</w:t>
            </w:r>
            <w:r w:rsidR="00F12B9C">
              <w:rPr>
                <w:rFonts w:asciiTheme="minorEastAsia" w:eastAsiaTheme="minorEastAsia" w:hAnsiTheme="minorEastAsia" w:hint="eastAsia"/>
                <w:color w:val="000000"/>
              </w:rPr>
              <w:t>方式</w:t>
            </w: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，對同組的同學展現。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64759D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10</w:t>
            </w:r>
            <w:r w:rsidR="00F12B9C">
              <w:rPr>
                <w:rFonts w:asciiTheme="minorEastAsia" w:eastAsiaTheme="minorEastAsia" w:hAnsiTheme="minorEastAsia"/>
                <w:color w:val="000000"/>
              </w:rPr>
              <w:t>’</w:t>
            </w:r>
          </w:p>
          <w:p w:rsidR="0064759D" w:rsidRDefault="0064759D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  <w:p w:rsidR="0064759D" w:rsidRDefault="0064759D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  <w:p w:rsidR="0064759D" w:rsidRPr="000E1388" w:rsidRDefault="0064759D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10</w:t>
            </w:r>
            <w:r>
              <w:rPr>
                <w:rFonts w:asciiTheme="minorEastAsia" w:eastAsiaTheme="minorEastAsia" w:hAnsiTheme="minorEastAsia"/>
                <w:color w:val="000000"/>
              </w:rPr>
              <w:t>’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字條</w:t>
            </w:r>
          </w:p>
          <w:p w:rsidR="00AD63E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彩色筆</w:t>
            </w:r>
          </w:p>
          <w:p w:rsidR="00AD63E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紙箱</w:t>
            </w:r>
          </w:p>
          <w:p w:rsidR="00AD63E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膠水</w:t>
            </w:r>
          </w:p>
          <w:p w:rsidR="00AD63E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雙面膠</w:t>
            </w:r>
          </w:p>
          <w:p w:rsidR="00AD63E8" w:rsidRPr="000E138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膠帶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實作評量</w:t>
            </w:r>
          </w:p>
          <w:p w:rsidR="00AD63E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100%學生能將所想到的形容詞及句子書寫在字條上。</w:t>
            </w:r>
          </w:p>
          <w:p w:rsidR="00AD63E8" w:rsidRPr="00AD63E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100%學生能自己或與同儕合作，將紙箱的限制破除。</w:t>
            </w:r>
          </w:p>
          <w:p w:rsidR="00AD63E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  <w:p w:rsidR="00AD63E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觀察評量</w:t>
            </w:r>
          </w:p>
          <w:p w:rsidR="00AD63E8" w:rsidRPr="000E138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90%學生能觀察自己與同儕的異同之處。</w:t>
            </w:r>
          </w:p>
        </w:tc>
      </w:tr>
      <w:tr w:rsidR="00253434" w:rsidRPr="000E1388" w:rsidTr="007715C1">
        <w:trPr>
          <w:cantSplit/>
          <w:trHeight w:val="388"/>
        </w:trPr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4B660F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lastRenderedPageBreak/>
              <w:t>綜-E-C2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A-1</w:t>
            </w:r>
          </w:p>
          <w:p w:rsidR="00AD63E8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A-2</w:t>
            </w:r>
          </w:p>
          <w:p w:rsidR="00AD63E8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A-3</w:t>
            </w:r>
          </w:p>
          <w:p w:rsidR="00AD63E8" w:rsidRPr="00AD63E8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A-4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7F7B8D">
            <w:pPr>
              <w:pStyle w:val="a7"/>
              <w:numPr>
                <w:ilvl w:val="0"/>
                <w:numId w:val="12"/>
              </w:numPr>
              <w:ind w:leftChars="0" w:left="482" w:hanging="482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綜合活動</w:t>
            </w:r>
          </w:p>
          <w:p w:rsidR="00EF299E" w:rsidRPr="00EF299E" w:rsidRDefault="00F12B9C" w:rsidP="007F7B8D">
            <w:pPr>
              <w:pStyle w:val="a7"/>
              <w:numPr>
                <w:ilvl w:val="0"/>
                <w:numId w:val="16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學生回到中央圍成一個大圓</w:t>
            </w:r>
            <w:r w:rsidR="00EF299E" w:rsidRPr="00EF299E">
              <w:rPr>
                <w:rFonts w:asciiTheme="minorEastAsia" w:eastAsiaTheme="minorEastAsia" w:hAnsiTheme="minorEastAsia" w:hint="eastAsia"/>
                <w:color w:val="000000"/>
              </w:rPr>
              <w:t>。</w:t>
            </w:r>
          </w:p>
          <w:p w:rsidR="00F12B9C" w:rsidRDefault="00EF299E" w:rsidP="007F7B8D">
            <w:pPr>
              <w:pStyle w:val="a7"/>
              <w:numPr>
                <w:ilvl w:val="0"/>
                <w:numId w:val="16"/>
              </w:numPr>
              <w:ind w:leftChars="0" w:left="822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學生回饋方才遊戲</w:t>
            </w:r>
            <w:r w:rsidR="00F12B9C">
              <w:rPr>
                <w:rFonts w:asciiTheme="minorEastAsia" w:eastAsiaTheme="minorEastAsia" w:hAnsiTheme="minorEastAsia" w:hint="eastAsia"/>
                <w:color w:val="000000"/>
              </w:rPr>
              <w:t>中</w:t>
            </w: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的</w:t>
            </w:r>
            <w:r w:rsidR="00F12B9C">
              <w:rPr>
                <w:rFonts w:asciiTheme="minorEastAsia" w:eastAsiaTheme="minorEastAsia" w:hAnsiTheme="minorEastAsia" w:hint="eastAsia"/>
                <w:color w:val="000000"/>
              </w:rPr>
              <w:t>新</w:t>
            </w: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「發現」</w:t>
            </w:r>
            <w:r w:rsidR="00F12B9C">
              <w:rPr>
                <w:rFonts w:asciiTheme="minorEastAsia" w:eastAsiaTheme="minorEastAsia" w:hAnsiTheme="minorEastAsia" w:hint="eastAsia"/>
                <w:color w:val="000000"/>
              </w:rPr>
              <w:t>及感受。</w:t>
            </w:r>
          </w:p>
          <w:p w:rsidR="00F12B9C" w:rsidRDefault="00EF299E" w:rsidP="00F12B9C">
            <w:pPr>
              <w:pStyle w:val="a7"/>
              <w:ind w:leftChars="0" w:left="823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F12B9C">
              <w:rPr>
                <w:rFonts w:asciiTheme="minorEastAsia" w:eastAsiaTheme="minorEastAsia" w:hAnsiTheme="minorEastAsia" w:hint="eastAsia"/>
                <w:color w:val="000000"/>
              </w:rPr>
              <w:t>教師引導語</w:t>
            </w:r>
            <w:r w:rsidR="00F12B9C">
              <w:rPr>
                <w:rFonts w:asciiTheme="minorEastAsia" w:eastAsiaTheme="minorEastAsia" w:hAnsiTheme="minorEastAsia" w:hint="eastAsia"/>
                <w:color w:val="000000"/>
              </w:rPr>
              <w:t>：</w:t>
            </w:r>
          </w:p>
          <w:p w:rsidR="00F12B9C" w:rsidRDefault="00EF299E" w:rsidP="00F12B9C">
            <w:pPr>
              <w:pStyle w:val="a7"/>
              <w:ind w:leftChars="0" w:left="823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「你是否有發現組員的紙箱排列有什麼相同或不同之處</w:t>
            </w:r>
            <w:r w:rsidR="00F12B9C">
              <w:rPr>
                <w:rFonts w:asciiTheme="minorEastAsia" w:eastAsiaTheme="minorEastAsia" w:hAnsiTheme="minorEastAsia" w:hint="eastAsia"/>
                <w:color w:val="000000"/>
              </w:rPr>
              <w:t>？</w:t>
            </w: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」</w:t>
            </w:r>
          </w:p>
          <w:p w:rsidR="00EF299E" w:rsidRPr="00F12B9C" w:rsidRDefault="00F12B9C" w:rsidP="00F12B9C">
            <w:pPr>
              <w:pStyle w:val="a7"/>
              <w:ind w:leftChars="0" w:left="823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「</w:t>
            </w:r>
            <w:r w:rsidR="00EF299E" w:rsidRPr="00EF299E">
              <w:rPr>
                <w:rFonts w:asciiTheme="minorEastAsia" w:eastAsiaTheme="minorEastAsia" w:hAnsiTheme="minorEastAsia" w:hint="eastAsia"/>
                <w:color w:val="000000"/>
              </w:rPr>
              <w:t>有哪位組員的宣言令你印象深刻的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？為什麼？</w:t>
            </w:r>
            <w:r w:rsidR="00EF299E" w:rsidRPr="00EF299E">
              <w:rPr>
                <w:rFonts w:asciiTheme="minorEastAsia" w:eastAsiaTheme="minorEastAsia" w:hAnsiTheme="minorEastAsia" w:hint="eastAsia"/>
                <w:color w:val="000000"/>
              </w:rPr>
              <w:t>」</w:t>
            </w:r>
          </w:p>
          <w:p w:rsidR="00EF299E" w:rsidRDefault="00F12B9C" w:rsidP="007F7B8D">
            <w:pPr>
              <w:pStyle w:val="a7"/>
              <w:numPr>
                <w:ilvl w:val="0"/>
                <w:numId w:val="16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學生輪流以一句話述說課堂的感受，或是破除障礙前後的心情差異</w:t>
            </w:r>
            <w:r w:rsidR="00EF299E" w:rsidRPr="00EF299E">
              <w:rPr>
                <w:rFonts w:asciiTheme="minorEastAsia" w:eastAsiaTheme="minorEastAsia" w:hAnsiTheme="minorEastAsia" w:hint="eastAsia"/>
                <w:color w:val="000000"/>
              </w:rPr>
              <w:t>。</w:t>
            </w:r>
          </w:p>
          <w:p w:rsidR="00EF299E" w:rsidRPr="00EF299E" w:rsidRDefault="00EF299E" w:rsidP="007F7B8D">
            <w:pPr>
              <w:pStyle w:val="a7"/>
              <w:numPr>
                <w:ilvl w:val="0"/>
                <w:numId w:val="16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教師回饋本堂課程經驗，並結語。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EF299E" w:rsidRDefault="00F12B9C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15</w:t>
            </w:r>
            <w:r>
              <w:rPr>
                <w:rFonts w:asciiTheme="minorEastAsia" w:eastAsiaTheme="minorEastAsia" w:hAnsiTheme="minorEastAsia"/>
                <w:color w:val="000000"/>
              </w:rPr>
              <w:t>’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麥克風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口語評量</w:t>
            </w:r>
          </w:p>
          <w:p w:rsidR="00AD63E8" w:rsidRPr="000E138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95%學生能分享自己在動中的發現及感受。</w:t>
            </w:r>
          </w:p>
        </w:tc>
      </w:tr>
      <w:tr w:rsidR="00253434" w:rsidRPr="000E1388" w:rsidTr="007F7B8D">
        <w:trPr>
          <w:cantSplit/>
          <w:trHeight w:val="319"/>
        </w:trPr>
        <w:tc>
          <w:tcPr>
            <w:tcW w:w="9920" w:type="dxa"/>
            <w:gridSpan w:val="9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434" w:rsidRPr="000E1388" w:rsidRDefault="00253434" w:rsidP="007F7B8D">
            <w:pPr>
              <w:contextualSpacing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b/>
                <w:color w:val="000000"/>
              </w:rPr>
              <w:t>第三節課</w:t>
            </w:r>
          </w:p>
        </w:tc>
      </w:tr>
      <w:tr w:rsidR="00253434" w:rsidRPr="000E1388" w:rsidTr="007715C1">
        <w:trPr>
          <w:cantSplit/>
          <w:trHeight w:val="313"/>
        </w:trPr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7F7B8D">
            <w:pPr>
              <w:pStyle w:val="a7"/>
              <w:numPr>
                <w:ilvl w:val="0"/>
                <w:numId w:val="13"/>
              </w:numPr>
              <w:ind w:leftChars="0" w:left="482" w:hanging="482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引起動機</w:t>
            </w:r>
          </w:p>
          <w:p w:rsidR="00EF299E" w:rsidRPr="00EF299E" w:rsidRDefault="00EF299E" w:rsidP="007F7B8D">
            <w:pPr>
              <w:pStyle w:val="a7"/>
              <w:numPr>
                <w:ilvl w:val="0"/>
                <w:numId w:val="17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教師引導學生口頭分享上一堂課的內容。</w:t>
            </w:r>
          </w:p>
          <w:p w:rsidR="00253434" w:rsidRPr="00EF299E" w:rsidRDefault="007D0BE4" w:rsidP="007F7B8D">
            <w:pPr>
              <w:pStyle w:val="a7"/>
              <w:numPr>
                <w:ilvl w:val="0"/>
                <w:numId w:val="17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播放桃園市性別平等教育輔導小組動畫＜籃球少女＞，並與學生討論。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7D0BE4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10</w:t>
            </w:r>
            <w:r w:rsidR="0064759D">
              <w:rPr>
                <w:rFonts w:asciiTheme="minorEastAsia" w:eastAsiaTheme="minorEastAsia" w:hAnsiTheme="minorEastAsia"/>
                <w:color w:val="000000"/>
              </w:rPr>
              <w:t>’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7D0BE4" w:rsidRDefault="007D0BE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  <w:p w:rsidR="007D0BE4" w:rsidRDefault="007D0BE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  <w:p w:rsidR="00253434" w:rsidRPr="000E1388" w:rsidRDefault="007D0BE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影片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</w:tc>
      </w:tr>
      <w:tr w:rsidR="00253434" w:rsidRPr="000E1388" w:rsidTr="007715C1">
        <w:trPr>
          <w:cantSplit/>
          <w:trHeight w:val="375"/>
        </w:trPr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B660F" w:rsidRDefault="00AD63E8" w:rsidP="004B660F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綜</w:t>
            </w:r>
            <w:r w:rsidR="004B660F">
              <w:rPr>
                <w:rFonts w:asciiTheme="minorEastAsia" w:eastAsiaTheme="minorEastAsia" w:hAnsiTheme="minorEastAsia" w:hint="eastAsia"/>
                <w:color w:val="000000"/>
              </w:rPr>
              <w:t>-E-A1</w:t>
            </w:r>
          </w:p>
          <w:p w:rsidR="004B660F" w:rsidRPr="000E1388" w:rsidRDefault="004B660F" w:rsidP="004B660F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性E3</w:t>
            </w:r>
          </w:p>
          <w:p w:rsidR="00AD63E8" w:rsidRPr="000E1388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P-2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Pr="000E1388" w:rsidRDefault="00253434" w:rsidP="007F7B8D">
            <w:pPr>
              <w:pStyle w:val="a7"/>
              <w:numPr>
                <w:ilvl w:val="0"/>
                <w:numId w:val="13"/>
              </w:numPr>
              <w:ind w:leftChars="0" w:left="482" w:hanging="482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發展活動</w:t>
            </w:r>
          </w:p>
          <w:p w:rsidR="007D0BE4" w:rsidRDefault="007D0BE4" w:rsidP="007F7B8D">
            <w:pPr>
              <w:pStyle w:val="a7"/>
              <w:numPr>
                <w:ilvl w:val="0"/>
                <w:numId w:val="18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教師發下自我宣言字卡。</w:t>
            </w:r>
          </w:p>
          <w:p w:rsidR="00EF299E" w:rsidRPr="00EF299E" w:rsidRDefault="00EF299E" w:rsidP="007F7B8D">
            <w:pPr>
              <w:pStyle w:val="a7"/>
              <w:numPr>
                <w:ilvl w:val="0"/>
                <w:numId w:val="18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引導學生猜測這張自我宣言字卡的用途。</w:t>
            </w:r>
          </w:p>
          <w:p w:rsidR="00EF299E" w:rsidRPr="00EF299E" w:rsidRDefault="00EF299E" w:rsidP="007F7B8D">
            <w:pPr>
              <w:pStyle w:val="a7"/>
              <w:numPr>
                <w:ilvl w:val="0"/>
                <w:numId w:val="18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引導學生聯想自我宣言字卡與前兩堂課程的關聯性。</w:t>
            </w:r>
          </w:p>
          <w:p w:rsidR="00EF299E" w:rsidRDefault="0064759D" w:rsidP="0064759D">
            <w:pPr>
              <w:pStyle w:val="a7"/>
              <w:numPr>
                <w:ilvl w:val="0"/>
                <w:numId w:val="18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引導學生製作屬於自己的自我宣言卡。</w:t>
            </w:r>
          </w:p>
          <w:p w:rsidR="00253434" w:rsidRPr="0064759D" w:rsidRDefault="0064759D" w:rsidP="0064759D">
            <w:pPr>
              <w:pStyle w:val="a7"/>
              <w:ind w:leftChars="0" w:left="82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教師引導語：前兩節課我們都在討論「性別」為我們所帶來的規則，這些規則可能在無形中影響我們的行為，甚至限制了一些我們想做的事情。所以今天我們要重新思考這些規則的不合理之處，並相自己想要對這些規則「反駁」的話寫在自我宣言卡上，為自己勇敢發聲！如：我是男生，但我也可以穿粉紅色的衣服。我是女生，但我也可以玩滑板、打籃球。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53434" w:rsidRDefault="00253434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  <w:p w:rsidR="0064759D" w:rsidRDefault="0064759D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5</w:t>
            </w:r>
            <w:r>
              <w:rPr>
                <w:rFonts w:asciiTheme="minorEastAsia" w:eastAsiaTheme="minorEastAsia" w:hAnsiTheme="minorEastAsia"/>
                <w:color w:val="000000"/>
              </w:rPr>
              <w:t>’</w:t>
            </w:r>
          </w:p>
          <w:p w:rsidR="0064759D" w:rsidRDefault="0064759D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  <w:p w:rsidR="0064759D" w:rsidRDefault="0064759D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  <w:p w:rsidR="0064759D" w:rsidRPr="000E1388" w:rsidRDefault="007D0BE4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10</w:t>
            </w:r>
            <w:r w:rsidR="0064759D">
              <w:rPr>
                <w:rFonts w:asciiTheme="minorEastAsia" w:eastAsiaTheme="minorEastAsia" w:hAnsiTheme="minorEastAsia"/>
                <w:color w:val="000000"/>
              </w:rPr>
              <w:t>’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7D0BE4" w:rsidRDefault="007D0BE4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自我宣言卡</w:t>
            </w:r>
          </w:p>
          <w:p w:rsidR="00AD63E8" w:rsidRPr="000E138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彩色筆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D63E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實作評量</w:t>
            </w:r>
          </w:p>
          <w:p w:rsidR="00AD63E8" w:rsidRPr="000E138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98%學生能完成自我宣言卡；2%學生在教師引導後，亦能順利完成。</w:t>
            </w:r>
          </w:p>
        </w:tc>
      </w:tr>
      <w:tr w:rsidR="00253434" w:rsidRPr="000E1388" w:rsidTr="007715C1">
        <w:trPr>
          <w:cantSplit/>
          <w:trHeight w:val="376"/>
        </w:trPr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3434" w:rsidRPr="000E1388" w:rsidRDefault="004B660F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綜-E-C2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3434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A-1</w:t>
            </w:r>
          </w:p>
          <w:p w:rsidR="00AD63E8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A-2</w:t>
            </w:r>
          </w:p>
          <w:p w:rsidR="00AD63E8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A-3</w:t>
            </w:r>
          </w:p>
          <w:p w:rsidR="00AD63E8" w:rsidRPr="000E1388" w:rsidRDefault="00AD63E8" w:rsidP="000B4188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A-4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3434" w:rsidRPr="000E1388" w:rsidRDefault="00253434" w:rsidP="007F7B8D">
            <w:pPr>
              <w:pStyle w:val="a7"/>
              <w:numPr>
                <w:ilvl w:val="0"/>
                <w:numId w:val="13"/>
              </w:numPr>
              <w:ind w:leftChars="0" w:left="482" w:hanging="482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綜合活動</w:t>
            </w:r>
          </w:p>
          <w:p w:rsidR="00EF299E" w:rsidRPr="00EF299E" w:rsidRDefault="00EF299E" w:rsidP="007F7B8D">
            <w:pPr>
              <w:pStyle w:val="a7"/>
              <w:numPr>
                <w:ilvl w:val="0"/>
                <w:numId w:val="19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學生分組上台做自我宣言。</w:t>
            </w:r>
          </w:p>
          <w:p w:rsidR="00EF299E" w:rsidRPr="00EF299E" w:rsidRDefault="00EF299E" w:rsidP="007F7B8D">
            <w:pPr>
              <w:pStyle w:val="a7"/>
              <w:numPr>
                <w:ilvl w:val="0"/>
                <w:numId w:val="19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教師引導學生分享這三堂課程所經驗的心理感受或感想。</w:t>
            </w:r>
          </w:p>
          <w:p w:rsidR="00253434" w:rsidRPr="00EF299E" w:rsidRDefault="00EF299E" w:rsidP="007F7B8D">
            <w:pPr>
              <w:pStyle w:val="a7"/>
              <w:numPr>
                <w:ilvl w:val="0"/>
                <w:numId w:val="19"/>
              </w:numPr>
              <w:ind w:left="82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EF299E">
              <w:rPr>
                <w:rFonts w:asciiTheme="minorEastAsia" w:eastAsiaTheme="minorEastAsia" w:hAnsiTheme="minorEastAsia" w:hint="eastAsia"/>
                <w:color w:val="000000"/>
              </w:rPr>
              <w:t>教師回饋這三堂課程的經驗，並結語。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3434" w:rsidRPr="000E1388" w:rsidRDefault="0064759D" w:rsidP="007F7B8D">
            <w:pPr>
              <w:contextualSpacing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15</w:t>
            </w:r>
            <w:r>
              <w:rPr>
                <w:rFonts w:asciiTheme="minorEastAsia" w:eastAsiaTheme="minorEastAsia" w:hAnsiTheme="minorEastAsia"/>
                <w:color w:val="000000"/>
              </w:rPr>
              <w:t>’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3434" w:rsidRPr="000E138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麥克風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3434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口語評量</w:t>
            </w:r>
          </w:p>
          <w:p w:rsidR="00AD63E8" w:rsidRPr="000E1388" w:rsidRDefault="00AD63E8" w:rsidP="007715C1">
            <w:pPr>
              <w:contextualSpacing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100%學生能</w:t>
            </w:r>
            <w:r w:rsidR="00A64FD5">
              <w:rPr>
                <w:rFonts w:asciiTheme="minorEastAsia" w:eastAsiaTheme="minorEastAsia" w:hAnsiTheme="minorEastAsia" w:hint="eastAsia"/>
                <w:color w:val="000000"/>
              </w:rPr>
              <w:t>向同學發表自己的自我宣言。</w:t>
            </w:r>
          </w:p>
        </w:tc>
      </w:tr>
      <w:tr w:rsidR="005F1B9A" w:rsidRPr="000E1388" w:rsidTr="007F7B8D">
        <w:trPr>
          <w:cantSplit/>
          <w:trHeight w:val="243"/>
        </w:trPr>
        <w:tc>
          <w:tcPr>
            <w:tcW w:w="130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3DCB" w:rsidRDefault="005F1B9A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教學參考</w:t>
            </w:r>
          </w:p>
          <w:p w:rsidR="005F1B9A" w:rsidRPr="000E1388" w:rsidRDefault="005F1B9A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t>資源</w:t>
            </w:r>
          </w:p>
        </w:tc>
        <w:tc>
          <w:tcPr>
            <w:tcW w:w="861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9A" w:rsidRDefault="00C13DCB" w:rsidP="007F7B8D">
            <w:pPr>
              <w:pStyle w:val="a7"/>
              <w:numPr>
                <w:ilvl w:val="0"/>
                <w:numId w:val="25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廣告＜是女生又怎樣＞：</w:t>
            </w:r>
            <w:r w:rsidRPr="00C13DCB">
              <w:rPr>
                <w:rFonts w:asciiTheme="minorEastAsia" w:eastAsiaTheme="minorEastAsia" w:hAnsiTheme="minorEastAsia"/>
                <w:color w:val="000000"/>
              </w:rPr>
              <w:t>https://www.youtube.com/watch?v=b3bDf1Xf8uI</w:t>
            </w:r>
          </w:p>
          <w:p w:rsidR="00C13DCB" w:rsidRDefault="00C13DCB" w:rsidP="007F7B8D">
            <w:pPr>
              <w:pStyle w:val="a7"/>
              <w:numPr>
                <w:ilvl w:val="0"/>
                <w:numId w:val="25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廣告＜不要再叫我像個女生了＞：</w:t>
            </w:r>
            <w:hyperlink r:id="rId18" w:history="1">
              <w:r w:rsidR="007D0BE4" w:rsidRPr="00432FDA">
                <w:rPr>
                  <w:rStyle w:val="aa"/>
                  <w:rFonts w:asciiTheme="minorEastAsia" w:eastAsiaTheme="minorEastAsia" w:hAnsiTheme="minorEastAsia"/>
                </w:rPr>
                <w:t>https://www.youtube.com/watch?v=PAvFWzgeEzI</w:t>
              </w:r>
            </w:hyperlink>
          </w:p>
          <w:p w:rsidR="007D0BE4" w:rsidRPr="00C13DCB" w:rsidRDefault="007D0BE4" w:rsidP="007F7B8D">
            <w:pPr>
              <w:pStyle w:val="a7"/>
              <w:numPr>
                <w:ilvl w:val="0"/>
                <w:numId w:val="25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 w:rsidRPr="007D0BE4">
              <w:rPr>
                <w:rFonts w:hint="eastAsia"/>
                <w:noProof/>
              </w:rPr>
              <w:t>桃園市性別平等教育輔導小組</w:t>
            </w:r>
            <w:r>
              <w:rPr>
                <w:rFonts w:hint="eastAsia"/>
                <w:noProof/>
              </w:rPr>
              <w:t>動畫＜籃球少女＞</w:t>
            </w:r>
            <w:r w:rsidRPr="007D0BE4">
              <w:rPr>
                <w:noProof/>
              </w:rPr>
              <w:t>https://www.youtube.com/watch?v=_11XTU3SwOw&amp;list=UUf1tmrpBkdgNImvR3CC5lUQ&amp;index=3</w:t>
            </w:r>
          </w:p>
        </w:tc>
      </w:tr>
      <w:tr w:rsidR="00C42B6B" w:rsidRPr="000E1388" w:rsidTr="007F7B8D">
        <w:trPr>
          <w:cantSplit/>
          <w:trHeight w:val="243"/>
        </w:trPr>
        <w:tc>
          <w:tcPr>
            <w:tcW w:w="130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42B6B" w:rsidRPr="000E1388" w:rsidRDefault="00C42B6B" w:rsidP="007F7B8D">
            <w:pPr>
              <w:contextualSpacing/>
              <w:jc w:val="distribute"/>
              <w:rPr>
                <w:rFonts w:asciiTheme="minorEastAsia" w:eastAsiaTheme="minorEastAsia" w:hAnsiTheme="minorEastAsia"/>
                <w:color w:val="000000"/>
              </w:rPr>
            </w:pPr>
            <w:r w:rsidRPr="000E1388">
              <w:rPr>
                <w:rFonts w:asciiTheme="minorEastAsia" w:eastAsiaTheme="minorEastAsia" w:hAnsiTheme="minorEastAsia" w:hint="eastAsia"/>
                <w:color w:val="000000"/>
              </w:rPr>
              <w:lastRenderedPageBreak/>
              <w:t>教學省思</w:t>
            </w:r>
          </w:p>
        </w:tc>
        <w:tc>
          <w:tcPr>
            <w:tcW w:w="861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C2302" w:rsidRPr="009C2302" w:rsidRDefault="00A64FD5" w:rsidP="009C2302">
            <w:pPr>
              <w:pStyle w:val="a7"/>
              <w:numPr>
                <w:ilvl w:val="0"/>
                <w:numId w:val="28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每次分享前，可以有更多的引導及討論，以激發學生更多想法。</w:t>
            </w:r>
            <w:r w:rsidR="003D4102">
              <w:rPr>
                <w:rFonts w:asciiTheme="minorEastAsia" w:eastAsiaTheme="minorEastAsia" w:hAnsiTheme="minorEastAsia" w:hint="eastAsia"/>
                <w:color w:val="000000"/>
              </w:rPr>
              <w:t>亦可有更具體地舉例呈現給學生參考，讓學生的分享內容可以更具體、更有方向。</w:t>
            </w:r>
          </w:p>
          <w:p w:rsidR="009C2302" w:rsidRDefault="009C2302" w:rsidP="00A64FD5">
            <w:pPr>
              <w:pStyle w:val="a7"/>
              <w:numPr>
                <w:ilvl w:val="0"/>
                <w:numId w:val="28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將抽象概念具體化，</w:t>
            </w:r>
            <w:r w:rsidR="00E94BCC">
              <w:rPr>
                <w:rFonts w:asciiTheme="minorEastAsia" w:eastAsiaTheme="minorEastAsia" w:hAnsiTheme="minorEastAsia" w:hint="eastAsia"/>
                <w:color w:val="000000"/>
              </w:rPr>
              <w:t>以紙箱代表刻板印象與限制，可幫助學生更具體說出被侷限的感受。如：破除紙箱前，我覺得自己很不自由；破除紙箱後，我變得自由了、無拘無束。導師也分享，在此一活動中，班上學習成就低落的學生也能清楚描述自己的感受。</w:t>
            </w:r>
          </w:p>
          <w:p w:rsidR="00A64FD5" w:rsidRDefault="00A64FD5" w:rsidP="00A64FD5">
            <w:pPr>
              <w:pStyle w:val="a7"/>
              <w:numPr>
                <w:ilvl w:val="0"/>
                <w:numId w:val="28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因為課程實施的年段班級，過去並無其他相關議題的課程討論，故在課程設計中，著重較多時間於「感受」及「反思」的討論，並透過體驗活動，逐步引導學生對此議題產生共鳴，但於「行動實踐」的部分花費的時間相對較少。故建議未來可延續此課程的討論，延伸出相關的行動計劃，落實自我宣言的內容，將「破除性別刻板印象」實際落實於自身生活中，加強學生的自我認同感與價值感。</w:t>
            </w:r>
          </w:p>
          <w:p w:rsidR="00A64FD5" w:rsidRDefault="009C2302" w:rsidP="00A64FD5">
            <w:pPr>
              <w:pStyle w:val="a7"/>
              <w:numPr>
                <w:ilvl w:val="0"/>
                <w:numId w:val="28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課程實施速度較緊湊，建議可以拉長課程實施的節數，讓孩子有充分的時間進行討論、思考及分享，讓學生的概念可以加深、加廣。</w:t>
            </w:r>
          </w:p>
          <w:p w:rsidR="009C2302" w:rsidRDefault="009C2302" w:rsidP="00A64FD5">
            <w:pPr>
              <w:pStyle w:val="a7"/>
              <w:numPr>
                <w:ilvl w:val="0"/>
                <w:numId w:val="28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仍有部分同學在製作自我宣言卡時，不清楚對於自己「想做」或「能做」的事情。建議未來可搭配「自我認識」的課程一起進行，幫助學生進一步認識自己的長處及特質後，再進行自我宣言，強化學生之自我概念覺察，增加其行動力。</w:t>
            </w:r>
          </w:p>
          <w:p w:rsidR="003D4102" w:rsidRPr="00BA7A68" w:rsidRDefault="00E94BCC" w:rsidP="00BA7A68">
            <w:pPr>
              <w:pStyle w:val="a7"/>
              <w:numPr>
                <w:ilvl w:val="0"/>
                <w:numId w:val="28"/>
              </w:numPr>
              <w:ind w:leftChars="0" w:left="340" w:hanging="340"/>
              <w:contextualSpacing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此課程只是先讓學生認識性別刻板印象，並進行自我覺察。未來以價值澄清法之「選擇→珍視→行動」三階段的架構帶入課程中，並向下扎根於低年級，向上延伸至高年級，</w:t>
            </w:r>
            <w:r w:rsidR="003D4102">
              <w:rPr>
                <w:rFonts w:asciiTheme="minorEastAsia" w:eastAsiaTheme="minorEastAsia" w:hAnsiTheme="minorEastAsia" w:hint="eastAsia"/>
                <w:color w:val="000000"/>
              </w:rPr>
              <w:t>將性別平等之理念貫穿於國小各年段，並內化成學生的價值觀，從自我理解拓展至尊重他人。</w:t>
            </w:r>
          </w:p>
        </w:tc>
      </w:tr>
    </w:tbl>
    <w:p w:rsidR="00AA4C19" w:rsidRDefault="00AA4C19" w:rsidP="000E1388">
      <w:pPr>
        <w:contextualSpacing/>
        <w:rPr>
          <w:rFonts w:asciiTheme="minorEastAsia" w:eastAsiaTheme="minorEastAsia" w:hAnsiTheme="minorEastAsia"/>
        </w:rPr>
      </w:pPr>
    </w:p>
    <w:p w:rsidR="00AA4C19" w:rsidRDefault="00AA4C19">
      <w:pPr>
        <w:widowControl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br w:type="page"/>
      </w:r>
    </w:p>
    <w:p w:rsidR="00C33492" w:rsidRDefault="00AA4C19" w:rsidP="000E1388">
      <w:pPr>
        <w:contextualSpacing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lastRenderedPageBreak/>
        <w:t>（附件一）</w:t>
      </w:r>
    </w:p>
    <w:p w:rsidR="00AA4C19" w:rsidRDefault="00E528FC" w:rsidP="00E528FC">
      <w:pPr>
        <w:contextualSpacing/>
        <w:jc w:val="center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 w:hint="eastAsia"/>
          <w:b/>
        </w:rPr>
        <w:t>廣告＜是女生又怎樣</w:t>
      </w:r>
      <w:r w:rsidR="006D6D80">
        <w:rPr>
          <w:rFonts w:asciiTheme="minorEastAsia" w:eastAsiaTheme="minorEastAsia" w:hAnsiTheme="minorEastAsia" w:hint="eastAsia"/>
          <w:b/>
        </w:rPr>
        <w:t>—女生的定義由我來寫</w:t>
      </w:r>
      <w:r>
        <w:rPr>
          <w:rFonts w:asciiTheme="minorEastAsia" w:eastAsiaTheme="minorEastAsia" w:hAnsiTheme="minorEastAsia" w:hint="eastAsia"/>
          <w:b/>
        </w:rPr>
        <w:t>＞內容簡介</w:t>
      </w:r>
    </w:p>
    <w:p w:rsidR="00E528FC" w:rsidRDefault="006D6D80" w:rsidP="00E528FC">
      <w:pPr>
        <w:contextualSpacing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由好自在主導的廣告，藉由許多青少年的訪談，帶領大眾發現現今社會中，對「女生」的形象與定義</w:t>
      </w:r>
      <w:r w:rsidR="003A7A8C">
        <w:rPr>
          <w:rFonts w:asciiTheme="minorEastAsia" w:eastAsiaTheme="minorEastAsia" w:hAnsiTheme="minorEastAsia" w:hint="eastAsia"/>
        </w:rPr>
        <w:t>為何</w:t>
      </w:r>
      <w:r>
        <w:rPr>
          <w:rFonts w:asciiTheme="minorEastAsia" w:eastAsiaTheme="minorEastAsia" w:hAnsiTheme="minorEastAsia" w:hint="eastAsia"/>
        </w:rPr>
        <w:t>。</w:t>
      </w:r>
    </w:p>
    <w:p w:rsidR="006D6D80" w:rsidRDefault="006D6D80" w:rsidP="00E528FC">
      <w:pPr>
        <w:contextualSpacing/>
        <w:rPr>
          <w:rFonts w:asciiTheme="minorEastAsia" w:eastAsiaTheme="minorEastAsia" w:hAnsiTheme="minorEastAsia"/>
        </w:rPr>
      </w:pPr>
      <w:r>
        <w:rPr>
          <w:noProof/>
        </w:rPr>
        <w:drawing>
          <wp:inline distT="0" distB="0" distL="0" distR="0">
            <wp:extent cx="5486400" cy="3084830"/>
            <wp:effectExtent l="0" t="0" r="0" b="127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A8C" w:rsidRDefault="003A7A8C" w:rsidP="00E528FC">
      <w:pPr>
        <w:contextualSpacing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影片一開始，受試者被要求「像女生一樣」的奔跑、打架與丟球，發現每個受試者所做出來的動作十分彆扭，且會在意自己的外貌（頭髮等）。</w:t>
      </w:r>
    </w:p>
    <w:p w:rsidR="003A7A8C" w:rsidRDefault="003A7A8C" w:rsidP="00E528FC">
      <w:pPr>
        <w:contextualSpacing/>
        <w:rPr>
          <w:rFonts w:asciiTheme="minorEastAsia" w:eastAsiaTheme="minorEastAsia" w:hAnsiTheme="minorEastAsia"/>
        </w:rPr>
      </w:pPr>
      <w:r>
        <w:rPr>
          <w:noProof/>
        </w:rPr>
        <w:drawing>
          <wp:inline distT="0" distB="0" distL="0" distR="0">
            <wp:extent cx="1920790" cy="108000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79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20790" cy="1080000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79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20790" cy="1080000"/>
            <wp:effectExtent l="0" t="0" r="0" b="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79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20790" cy="1080000"/>
            <wp:effectExtent l="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79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22400" cy="1080000"/>
            <wp:effectExtent l="0" t="0" r="0" b="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24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20790" cy="1080000"/>
            <wp:effectExtent l="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79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A8C" w:rsidRDefault="003A7A8C" w:rsidP="00E528FC">
      <w:pPr>
        <w:contextualSpacing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同樣的問題針對</w:t>
      </w:r>
      <w:r>
        <w:rPr>
          <w:rFonts w:asciiTheme="minorEastAsia" w:eastAsiaTheme="minorEastAsia" w:hAnsiTheme="minorEastAsia" w:hint="eastAsia"/>
          <w:b/>
        </w:rPr>
        <w:t>小女生</w:t>
      </w:r>
      <w:r>
        <w:rPr>
          <w:rFonts w:asciiTheme="minorEastAsia" w:eastAsiaTheme="minorEastAsia" w:hAnsiTheme="minorEastAsia" w:hint="eastAsia"/>
        </w:rPr>
        <w:t>測試，發現</w:t>
      </w:r>
      <w:r w:rsidR="0049057A">
        <w:rPr>
          <w:rFonts w:asciiTheme="minorEastAsia" w:eastAsiaTheme="minorEastAsia" w:hAnsiTheme="minorEastAsia" w:hint="eastAsia"/>
        </w:rPr>
        <w:t>動作出現不一樣的變化！所有的小女生都用盡全力的展現自己的力量及能力，盡可能地做出最好的表現。</w:t>
      </w:r>
    </w:p>
    <w:p w:rsidR="0049057A" w:rsidRDefault="0049057A" w:rsidP="00E528FC">
      <w:pPr>
        <w:contextualSpacing/>
        <w:rPr>
          <w:rFonts w:asciiTheme="minorEastAsia" w:eastAsiaTheme="minorEastAsia" w:hAnsiTheme="minorEastAsia"/>
        </w:rPr>
      </w:pPr>
      <w:r>
        <w:rPr>
          <w:noProof/>
        </w:rPr>
        <w:drawing>
          <wp:inline distT="0" distB="0" distL="0" distR="0">
            <wp:extent cx="1922400" cy="1080000"/>
            <wp:effectExtent l="0" t="0" r="0" b="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24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22400" cy="1080000"/>
            <wp:effectExtent l="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24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22400" cy="1080000"/>
            <wp:effectExtent l="0" t="0" r="0" b="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24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57A" w:rsidRDefault="0049057A" w:rsidP="00E528FC">
      <w:pPr>
        <w:contextualSpacing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影片最後帶著大家一起討論「什麼時候開始『像女生一樣』變成了一種侮辱？」，「『像女生一樣』是件好事嗎？」，一問一答地透過每個女孩心中最真實的想法，讓大眾明白</w:t>
      </w:r>
      <w:r>
        <w:rPr>
          <w:rFonts w:asciiTheme="minorEastAsia" w:eastAsiaTheme="minorEastAsia" w:hAnsiTheme="minorEastAsia" w:hint="eastAsia"/>
          <w:b/>
        </w:rPr>
        <w:t>我們無意識間的用語可能會傷害到他人的自尊</w:t>
      </w:r>
      <w:r>
        <w:rPr>
          <w:rFonts w:asciiTheme="minorEastAsia" w:eastAsiaTheme="minorEastAsia" w:hAnsiTheme="minorEastAsia" w:hint="eastAsia"/>
        </w:rPr>
        <w:t>，並鼓勵所有人</w:t>
      </w:r>
      <w:r>
        <w:rPr>
          <w:rFonts w:asciiTheme="minorEastAsia" w:eastAsiaTheme="minorEastAsia" w:hAnsiTheme="minorEastAsia" w:hint="eastAsia"/>
          <w:b/>
        </w:rPr>
        <w:t>勇敢地做自己，無須在意他人的眼光</w:t>
      </w:r>
      <w:r>
        <w:rPr>
          <w:rFonts w:asciiTheme="minorEastAsia" w:eastAsiaTheme="minorEastAsia" w:hAnsiTheme="minorEastAsia" w:hint="eastAsia"/>
        </w:rPr>
        <w:t>。</w:t>
      </w:r>
    </w:p>
    <w:p w:rsidR="0049057A" w:rsidRPr="0049057A" w:rsidRDefault="0049057A" w:rsidP="0049057A">
      <w:pPr>
        <w:contextualSpacing/>
        <w:jc w:val="right"/>
        <w:rPr>
          <w:rFonts w:asciiTheme="minorEastAsia" w:eastAsiaTheme="minorEastAsia" w:hAnsiTheme="minorEastAsia"/>
          <w:sz w:val="18"/>
        </w:rPr>
      </w:pPr>
      <w:r w:rsidRPr="0049057A">
        <w:rPr>
          <w:rFonts w:asciiTheme="minorEastAsia" w:eastAsiaTheme="minorEastAsia" w:hAnsiTheme="minorEastAsia" w:hint="eastAsia"/>
          <w:sz w:val="18"/>
        </w:rPr>
        <w:t>&lt;資料來源：好自在</w:t>
      </w:r>
      <w:r w:rsidRPr="0049057A">
        <w:rPr>
          <w:rFonts w:asciiTheme="minorEastAsia" w:eastAsiaTheme="minorEastAsia" w:hAnsiTheme="minorEastAsia"/>
          <w:sz w:val="18"/>
        </w:rPr>
        <w:t>https://www.youtube.com/watch?v=b3bDf1Xf8uI&amp;t=2s</w:t>
      </w:r>
      <w:r w:rsidRPr="0049057A">
        <w:rPr>
          <w:rFonts w:asciiTheme="minorEastAsia" w:eastAsiaTheme="minorEastAsia" w:hAnsiTheme="minorEastAsia" w:hint="eastAsia"/>
          <w:sz w:val="18"/>
        </w:rPr>
        <w:t>&gt;</w:t>
      </w:r>
    </w:p>
    <w:p w:rsidR="00E528FC" w:rsidRDefault="00E528FC">
      <w:pPr>
        <w:widowControl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br w:type="page"/>
      </w:r>
    </w:p>
    <w:p w:rsidR="00E528FC" w:rsidRDefault="00E528FC" w:rsidP="00E528FC">
      <w:pPr>
        <w:contextualSpacing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lastRenderedPageBreak/>
        <w:t>（附件二）</w:t>
      </w:r>
    </w:p>
    <w:p w:rsidR="00E528FC" w:rsidRDefault="007D0BE4" w:rsidP="00E528FC">
      <w:pPr>
        <w:contextualSpacing/>
        <w:jc w:val="center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 w:hint="eastAsia"/>
          <w:b/>
        </w:rPr>
        <w:t>桃園市性別平等教育輔導小組</w:t>
      </w:r>
      <w:r w:rsidR="00E528FC">
        <w:rPr>
          <w:rFonts w:asciiTheme="minorEastAsia" w:eastAsiaTheme="minorEastAsia" w:hAnsiTheme="minorEastAsia" w:hint="eastAsia"/>
          <w:b/>
        </w:rPr>
        <w:t>動畫＜籃球</w:t>
      </w:r>
      <w:r>
        <w:rPr>
          <w:rFonts w:asciiTheme="minorEastAsia" w:eastAsiaTheme="minorEastAsia" w:hAnsiTheme="minorEastAsia" w:hint="eastAsia"/>
          <w:b/>
        </w:rPr>
        <w:t>少女</w:t>
      </w:r>
      <w:r w:rsidR="00E528FC">
        <w:rPr>
          <w:rFonts w:asciiTheme="minorEastAsia" w:eastAsiaTheme="minorEastAsia" w:hAnsiTheme="minorEastAsia" w:hint="eastAsia"/>
          <w:b/>
        </w:rPr>
        <w:t>＞內容介紹</w:t>
      </w:r>
    </w:p>
    <w:p w:rsidR="00E528FC" w:rsidRDefault="00E528FC" w:rsidP="00E528FC">
      <w:pPr>
        <w:contextualSpacing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喬喬和丹丹和大多數的女生不太一樣，是喜歡在操場跑跑跳跳的五年級女生，</w:t>
      </w:r>
    </w:p>
    <w:p w:rsidR="00E528FC" w:rsidRDefault="00E528FC" w:rsidP="00411AC8">
      <w:pPr>
        <w:contextualSpacing/>
        <w:jc w:val="center"/>
        <w:rPr>
          <w:rFonts w:asciiTheme="minorEastAsia" w:eastAsiaTheme="minorEastAsia" w:hAnsiTheme="minorEastAsia"/>
        </w:rPr>
      </w:pPr>
      <w:r>
        <w:rPr>
          <w:noProof/>
        </w:rPr>
        <w:drawing>
          <wp:inline distT="0" distB="0" distL="0" distR="0">
            <wp:extent cx="3201318" cy="18000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1318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28FC" w:rsidRDefault="00E528FC" w:rsidP="00E528FC">
      <w:pPr>
        <w:contextualSpacing/>
        <w:rPr>
          <w:noProof/>
        </w:rPr>
      </w:pPr>
      <w:r>
        <w:rPr>
          <w:rFonts w:hint="eastAsia"/>
          <w:noProof/>
        </w:rPr>
        <w:t>他們的行為常常讓學校的老師時十分擔心，認為他們「不像女生該有的樣子」</w:t>
      </w:r>
      <w:r w:rsidR="006D6D80">
        <w:rPr>
          <w:rFonts w:hint="eastAsia"/>
          <w:noProof/>
        </w:rPr>
        <w:t>，希望他們可以玩一些文靜的遊戲，但喬喬與丹丹卻認為那很無聊</w:t>
      </w:r>
      <w:r>
        <w:rPr>
          <w:rFonts w:hint="eastAsia"/>
          <w:noProof/>
        </w:rPr>
        <w:t>。</w:t>
      </w:r>
    </w:p>
    <w:p w:rsidR="00E528FC" w:rsidRDefault="00E528FC" w:rsidP="00411AC8">
      <w:pPr>
        <w:contextualSpacing/>
        <w:jc w:val="center"/>
        <w:rPr>
          <w:rFonts w:asciiTheme="minorEastAsia" w:eastAsiaTheme="minorEastAsia" w:hAnsiTheme="minorEastAsia"/>
        </w:rPr>
      </w:pPr>
      <w:r>
        <w:rPr>
          <w:noProof/>
        </w:rPr>
        <w:drawing>
          <wp:inline distT="0" distB="0" distL="0" distR="0">
            <wp:extent cx="3201318" cy="180000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1318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D80" w:rsidRDefault="006D6D80" w:rsidP="00E528FC">
      <w:pPr>
        <w:contextualSpacing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有天，他們兩人在操場玩遊戲時，被學校籃球隊的學長瞧不起，認為女生「只會投籃」、「不會打真的籃球」、「應該要在操場玩躲貓貓」，不服輸的兩人向籃球隊發起了挑戰。</w:t>
      </w:r>
    </w:p>
    <w:p w:rsidR="00E528FC" w:rsidRDefault="00E528FC" w:rsidP="00E528FC">
      <w:pPr>
        <w:contextualSpacing/>
        <w:rPr>
          <w:noProof/>
        </w:rPr>
      </w:pPr>
      <w:r>
        <w:rPr>
          <w:noProof/>
        </w:rPr>
        <w:drawing>
          <wp:inline distT="0" distB="0" distL="0" distR="0">
            <wp:extent cx="3201319" cy="180000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1319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6D80">
        <w:rPr>
          <w:rFonts w:asciiTheme="minorEastAsia" w:eastAsiaTheme="minorEastAsia" w:hAnsiTheme="minorEastAsia" w:hint="eastAsia"/>
        </w:rPr>
        <w:t xml:space="preserve"> </w:t>
      </w:r>
      <w:r>
        <w:rPr>
          <w:noProof/>
        </w:rPr>
        <w:drawing>
          <wp:inline distT="0" distB="0" distL="0" distR="0">
            <wp:extent cx="3201316" cy="180000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131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00400" cy="180000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6D80">
        <w:rPr>
          <w:rFonts w:hint="eastAsia"/>
          <w:noProof/>
        </w:rPr>
        <w:t xml:space="preserve"> </w:t>
      </w:r>
      <w:r>
        <w:rPr>
          <w:noProof/>
        </w:rPr>
        <w:drawing>
          <wp:inline distT="0" distB="0" distL="0" distR="0">
            <wp:extent cx="3200400" cy="180000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D80" w:rsidRDefault="006D6D80" w:rsidP="00E528FC">
      <w:pPr>
        <w:contextualSpacing/>
        <w:rPr>
          <w:noProof/>
        </w:rPr>
      </w:pPr>
      <w:r>
        <w:rPr>
          <w:rFonts w:hint="eastAsia"/>
          <w:noProof/>
        </w:rPr>
        <w:t>經過一番激烈的對決後，男生與女生最終以平手收場。經過這次的比賽，男生開始改變對女生的印象，再也不會瞧不起女生了。</w:t>
      </w:r>
    </w:p>
    <w:p w:rsidR="00411AC8" w:rsidRDefault="006D6D80" w:rsidP="00411AC8">
      <w:pPr>
        <w:contextualSpacing/>
        <w:jc w:val="right"/>
        <w:rPr>
          <w:noProof/>
          <w:sz w:val="16"/>
        </w:rPr>
      </w:pPr>
      <w:r w:rsidRPr="006D6D80">
        <w:rPr>
          <w:rFonts w:hint="eastAsia"/>
          <w:noProof/>
          <w:sz w:val="16"/>
        </w:rPr>
        <w:t>&lt;</w:t>
      </w:r>
      <w:r w:rsidRPr="006D6D80">
        <w:rPr>
          <w:rFonts w:hint="eastAsia"/>
          <w:noProof/>
          <w:sz w:val="16"/>
        </w:rPr>
        <w:t>資料來源：桃園市性別平等教育輔導小組</w:t>
      </w:r>
      <w:r w:rsidRPr="006D6D80">
        <w:rPr>
          <w:noProof/>
          <w:sz w:val="16"/>
        </w:rPr>
        <w:t>https://www.youtube.com/watch?v=_11XTU3SwOw&amp;list=UUf1tmrpBkdgNImvR3CC5lUQ&amp;index=3</w:t>
      </w:r>
      <w:r w:rsidRPr="006D6D80">
        <w:rPr>
          <w:rFonts w:hint="eastAsia"/>
          <w:noProof/>
          <w:sz w:val="16"/>
        </w:rPr>
        <w:t>&gt;</w:t>
      </w:r>
    </w:p>
    <w:p w:rsidR="00411AC8" w:rsidRDefault="00411AC8">
      <w:pPr>
        <w:widowControl/>
        <w:rPr>
          <w:noProof/>
          <w:sz w:val="16"/>
        </w:rPr>
      </w:pPr>
      <w:r>
        <w:rPr>
          <w:noProof/>
          <w:sz w:val="16"/>
        </w:rPr>
        <w:br w:type="page"/>
      </w:r>
    </w:p>
    <w:p w:rsidR="00411AC8" w:rsidRDefault="00411AC8" w:rsidP="00411AC8">
      <w:pPr>
        <w:contextualSpacing/>
        <w:rPr>
          <w:noProof/>
        </w:rPr>
      </w:pPr>
      <w:r>
        <w:rPr>
          <w:rFonts w:hint="eastAsia"/>
          <w:noProof/>
        </w:rPr>
        <w:lastRenderedPageBreak/>
        <w:t>（附件三）</w:t>
      </w:r>
    </w:p>
    <w:p w:rsidR="00411AC8" w:rsidRDefault="00411AC8" w:rsidP="00411AC8">
      <w:pPr>
        <w:contextualSpacing/>
        <w:jc w:val="center"/>
        <w:rPr>
          <w:b/>
          <w:noProof/>
        </w:rPr>
      </w:pPr>
      <w:r>
        <w:rPr>
          <w:rFonts w:hint="eastAsia"/>
          <w:b/>
          <w:noProof/>
        </w:rPr>
        <w:t>學生自我宣言卡樣式（８Ｋ圖畫紙大小）</w:t>
      </w:r>
      <w:bookmarkStart w:id="0" w:name="_GoBack"/>
      <w:bookmarkEnd w:id="0"/>
    </w:p>
    <w:tbl>
      <w:tblPr>
        <w:tblStyle w:val="ab"/>
        <w:tblW w:w="0" w:type="auto"/>
        <w:tblLook w:val="04A0"/>
      </w:tblPr>
      <w:tblGrid>
        <w:gridCol w:w="10522"/>
      </w:tblGrid>
      <w:tr w:rsidR="00411AC8" w:rsidTr="00411AC8">
        <w:trPr>
          <w:trHeight w:val="6803"/>
        </w:trPr>
        <w:tc>
          <w:tcPr>
            <w:tcW w:w="10522" w:type="dxa"/>
          </w:tcPr>
          <w:p w:rsidR="00411AC8" w:rsidRPr="00411AC8" w:rsidRDefault="00411AC8" w:rsidP="00411AC8">
            <w:pPr>
              <w:contextualSpacing/>
              <w:rPr>
                <w:rFonts w:ascii="華康兒風體W3(P)" w:eastAsia="華康兒風體W3(P)"/>
                <w:b/>
                <w:noProof/>
                <w:sz w:val="96"/>
              </w:rPr>
            </w:pPr>
            <w:r w:rsidRPr="00411AC8">
              <w:rPr>
                <w:rFonts w:ascii="華康兒風體W3(P)" w:eastAsia="華康兒風體W3(P)" w:hint="eastAsia"/>
                <w:b/>
                <w:noProof/>
                <w:sz w:val="96"/>
              </w:rPr>
              <w:t>我是男生，</w:t>
            </w:r>
          </w:p>
          <w:p w:rsidR="00411AC8" w:rsidRPr="00411AC8" w:rsidRDefault="00411AC8" w:rsidP="00411AC8">
            <w:pPr>
              <w:contextualSpacing/>
              <w:rPr>
                <w:rFonts w:ascii="華康兒風體W3(P)" w:eastAsia="華康兒風體W3(P)"/>
                <w:b/>
                <w:noProof/>
                <w:sz w:val="72"/>
              </w:rPr>
            </w:pPr>
            <w:r w:rsidRPr="00411AC8">
              <w:rPr>
                <w:rFonts w:ascii="華康兒風體W3(P)" w:eastAsia="華康兒風體W3(P)" w:hint="eastAsia"/>
                <w:b/>
                <w:noProof/>
                <w:sz w:val="96"/>
              </w:rPr>
              <w:t>但</w:t>
            </w:r>
          </w:p>
        </w:tc>
      </w:tr>
    </w:tbl>
    <w:p w:rsidR="00411AC8" w:rsidRDefault="00411AC8" w:rsidP="00411AC8">
      <w:pPr>
        <w:contextualSpacing/>
        <w:rPr>
          <w:b/>
          <w:noProof/>
        </w:rPr>
      </w:pPr>
    </w:p>
    <w:tbl>
      <w:tblPr>
        <w:tblStyle w:val="ab"/>
        <w:tblW w:w="0" w:type="auto"/>
        <w:tblLook w:val="04A0"/>
      </w:tblPr>
      <w:tblGrid>
        <w:gridCol w:w="10522"/>
      </w:tblGrid>
      <w:tr w:rsidR="00411AC8" w:rsidTr="00411AC8">
        <w:trPr>
          <w:trHeight w:val="6803"/>
        </w:trPr>
        <w:tc>
          <w:tcPr>
            <w:tcW w:w="10522" w:type="dxa"/>
          </w:tcPr>
          <w:p w:rsidR="00411AC8" w:rsidRPr="00411AC8" w:rsidRDefault="00411AC8" w:rsidP="00411AC8">
            <w:pPr>
              <w:contextualSpacing/>
              <w:rPr>
                <w:rFonts w:ascii="華康兒風體W3(P)" w:eastAsia="華康兒風體W3(P)"/>
                <w:b/>
                <w:noProof/>
                <w:sz w:val="96"/>
              </w:rPr>
            </w:pPr>
            <w:r w:rsidRPr="00411AC8">
              <w:rPr>
                <w:rFonts w:ascii="華康兒風體W3(P)" w:eastAsia="華康兒風體W3(P)" w:hint="eastAsia"/>
                <w:b/>
                <w:noProof/>
                <w:sz w:val="96"/>
              </w:rPr>
              <w:t>我是女生，</w:t>
            </w:r>
          </w:p>
          <w:p w:rsidR="00411AC8" w:rsidRDefault="00411AC8" w:rsidP="00411AC8">
            <w:pPr>
              <w:contextualSpacing/>
              <w:rPr>
                <w:b/>
                <w:noProof/>
              </w:rPr>
            </w:pPr>
            <w:r w:rsidRPr="00411AC8">
              <w:rPr>
                <w:rFonts w:ascii="華康兒風體W3(P)" w:eastAsia="華康兒風體W3(P)" w:hint="eastAsia"/>
                <w:b/>
                <w:noProof/>
                <w:sz w:val="96"/>
              </w:rPr>
              <w:t>但</w:t>
            </w:r>
          </w:p>
        </w:tc>
      </w:tr>
    </w:tbl>
    <w:p w:rsidR="00411AC8" w:rsidRPr="00411AC8" w:rsidRDefault="00411AC8" w:rsidP="00411AC8">
      <w:pPr>
        <w:contextualSpacing/>
        <w:rPr>
          <w:noProof/>
        </w:rPr>
      </w:pPr>
      <w:r>
        <w:rPr>
          <w:rFonts w:hint="eastAsia"/>
          <w:noProof/>
        </w:rPr>
        <w:t>讓學生自由書寫出自己的想法，並於下方空白處畫出自己理想中的樣子，或是想做的事情。</w:t>
      </w:r>
    </w:p>
    <w:sectPr w:rsidR="00411AC8" w:rsidRPr="00411AC8" w:rsidSect="0037610E">
      <w:footerReference w:type="default" r:id="rId35"/>
      <w:pgSz w:w="11906" w:h="16838"/>
      <w:pgMar w:top="720" w:right="720" w:bottom="720" w:left="720" w:header="0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57A" w:rsidRDefault="0049057A" w:rsidP="00202A49">
      <w:r>
        <w:separator/>
      </w:r>
    </w:p>
  </w:endnote>
  <w:endnote w:type="continuationSeparator" w:id="0">
    <w:p w:rsidR="0049057A" w:rsidRDefault="0049057A" w:rsidP="00202A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JhengHei">
    <w:altName w:val="Microsoft Jheng He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華康兒風體W3(P)">
    <w:panose1 w:val="020F0400000000000000"/>
    <w:charset w:val="88"/>
    <w:family w:val="swiss"/>
    <w:pitch w:val="variable"/>
    <w:sig w:usb0="800002E3" w:usb1="28CFFCFA" w:usb2="00000016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0919928"/>
      <w:docPartObj>
        <w:docPartGallery w:val="Page Numbers (Bottom of Page)"/>
        <w:docPartUnique/>
      </w:docPartObj>
    </w:sdtPr>
    <w:sdtContent>
      <w:p w:rsidR="003E39CE" w:rsidRDefault="003E39CE">
        <w:pPr>
          <w:pStyle w:val="a5"/>
          <w:jc w:val="right"/>
        </w:pPr>
        <w:fldSimple w:instr=" PAGE   \* MERGEFORMAT ">
          <w:r w:rsidRPr="003E39CE">
            <w:rPr>
              <w:noProof/>
              <w:lang w:val="zh-TW"/>
            </w:rPr>
            <w:t>9</w:t>
          </w:r>
        </w:fldSimple>
      </w:p>
    </w:sdtContent>
  </w:sdt>
  <w:p w:rsidR="0037610E" w:rsidRDefault="0037610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57A" w:rsidRDefault="0049057A" w:rsidP="00202A49">
      <w:r>
        <w:separator/>
      </w:r>
    </w:p>
  </w:footnote>
  <w:footnote w:type="continuationSeparator" w:id="0">
    <w:p w:rsidR="0049057A" w:rsidRDefault="0049057A" w:rsidP="00202A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3F71"/>
    <w:multiLevelType w:val="hybridMultilevel"/>
    <w:tmpl w:val="03BC8FF2"/>
    <w:lvl w:ilvl="0" w:tplc="0409000F">
      <w:start w:val="1"/>
      <w:numFmt w:val="decimal"/>
      <w:lvlText w:val="%1."/>
      <w:lvlJc w:val="left"/>
      <w:pPr>
        <w:ind w:left="4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">
    <w:nsid w:val="04236BBA"/>
    <w:multiLevelType w:val="hybridMultilevel"/>
    <w:tmpl w:val="2E8C26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B97E02"/>
    <w:multiLevelType w:val="hybridMultilevel"/>
    <w:tmpl w:val="C7440A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005504"/>
    <w:multiLevelType w:val="hybridMultilevel"/>
    <w:tmpl w:val="A4200C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02C6A8C"/>
    <w:multiLevelType w:val="hybridMultilevel"/>
    <w:tmpl w:val="866EA8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0C8458F"/>
    <w:multiLevelType w:val="hybridMultilevel"/>
    <w:tmpl w:val="3BD4B796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6">
    <w:nsid w:val="21E80A9D"/>
    <w:multiLevelType w:val="hybridMultilevel"/>
    <w:tmpl w:val="F7A073F4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7">
    <w:nsid w:val="2C916B33"/>
    <w:multiLevelType w:val="hybridMultilevel"/>
    <w:tmpl w:val="BEE010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CDD4316"/>
    <w:multiLevelType w:val="hybridMultilevel"/>
    <w:tmpl w:val="C54C7E20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9">
    <w:nsid w:val="2D5316E8"/>
    <w:multiLevelType w:val="hybridMultilevel"/>
    <w:tmpl w:val="056C67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ACC695B"/>
    <w:multiLevelType w:val="hybridMultilevel"/>
    <w:tmpl w:val="866EA8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1D97304"/>
    <w:multiLevelType w:val="hybridMultilevel"/>
    <w:tmpl w:val="3BD4B796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2">
    <w:nsid w:val="4AF300CD"/>
    <w:multiLevelType w:val="hybridMultilevel"/>
    <w:tmpl w:val="AB2C33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C645454"/>
    <w:multiLevelType w:val="hybridMultilevel"/>
    <w:tmpl w:val="9BEAF512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4">
    <w:nsid w:val="4D6573AF"/>
    <w:multiLevelType w:val="hybridMultilevel"/>
    <w:tmpl w:val="C6C27A3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55281437"/>
    <w:multiLevelType w:val="hybridMultilevel"/>
    <w:tmpl w:val="6C1E2A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6CA43F6"/>
    <w:multiLevelType w:val="hybridMultilevel"/>
    <w:tmpl w:val="CAEAF49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588E795D"/>
    <w:multiLevelType w:val="hybridMultilevel"/>
    <w:tmpl w:val="909651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8FF04BF"/>
    <w:multiLevelType w:val="hybridMultilevel"/>
    <w:tmpl w:val="D92E53DC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AA7A9E04">
      <w:start w:val="1"/>
      <w:numFmt w:val="decimal"/>
      <w:lvlText w:val="(%2)"/>
      <w:lvlJc w:val="left"/>
      <w:pPr>
        <w:ind w:left="13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9">
    <w:nsid w:val="5A0556A8"/>
    <w:multiLevelType w:val="singleLevel"/>
    <w:tmpl w:val="5A0556A8"/>
    <w:lvl w:ilvl="0">
      <w:start w:val="1"/>
      <w:numFmt w:val="decimal"/>
      <w:suff w:val="space"/>
      <w:lvlText w:val="%1."/>
      <w:lvlJc w:val="left"/>
    </w:lvl>
  </w:abstractNum>
  <w:abstractNum w:abstractNumId="20">
    <w:nsid w:val="5A0556CD"/>
    <w:multiLevelType w:val="singleLevel"/>
    <w:tmpl w:val="5A0556CD"/>
    <w:lvl w:ilvl="0">
      <w:start w:val="2"/>
      <w:numFmt w:val="decimal"/>
      <w:suff w:val="space"/>
      <w:lvlText w:val="%1."/>
      <w:lvlJc w:val="left"/>
    </w:lvl>
  </w:abstractNum>
  <w:abstractNum w:abstractNumId="21">
    <w:nsid w:val="5A0557DA"/>
    <w:multiLevelType w:val="singleLevel"/>
    <w:tmpl w:val="5A0557DA"/>
    <w:lvl w:ilvl="0">
      <w:start w:val="1"/>
      <w:numFmt w:val="decimal"/>
      <w:suff w:val="nothing"/>
      <w:lvlText w:val="%1."/>
      <w:lvlJc w:val="left"/>
    </w:lvl>
  </w:abstractNum>
  <w:abstractNum w:abstractNumId="22">
    <w:nsid w:val="5F8825C5"/>
    <w:multiLevelType w:val="hybridMultilevel"/>
    <w:tmpl w:val="24C628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3952961"/>
    <w:multiLevelType w:val="hybridMultilevel"/>
    <w:tmpl w:val="368046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9F05F35"/>
    <w:multiLevelType w:val="hybridMultilevel"/>
    <w:tmpl w:val="955448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DC32DD0"/>
    <w:multiLevelType w:val="hybridMultilevel"/>
    <w:tmpl w:val="6E2AE4A8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6">
    <w:nsid w:val="6F4734E9"/>
    <w:multiLevelType w:val="hybridMultilevel"/>
    <w:tmpl w:val="AB2C33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F6F422E"/>
    <w:multiLevelType w:val="hybridMultilevel"/>
    <w:tmpl w:val="35A218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7"/>
  </w:num>
  <w:num w:numId="3">
    <w:abstractNumId w:val="21"/>
  </w:num>
  <w:num w:numId="4">
    <w:abstractNumId w:val="0"/>
  </w:num>
  <w:num w:numId="5">
    <w:abstractNumId w:val="1"/>
  </w:num>
  <w:num w:numId="6">
    <w:abstractNumId w:val="24"/>
  </w:num>
  <w:num w:numId="7">
    <w:abstractNumId w:val="23"/>
  </w:num>
  <w:num w:numId="8">
    <w:abstractNumId w:val="26"/>
  </w:num>
  <w:num w:numId="9">
    <w:abstractNumId w:val="14"/>
  </w:num>
  <w:num w:numId="10">
    <w:abstractNumId w:val="8"/>
  </w:num>
  <w:num w:numId="11">
    <w:abstractNumId w:val="16"/>
  </w:num>
  <w:num w:numId="12">
    <w:abstractNumId w:val="12"/>
  </w:num>
  <w:num w:numId="13">
    <w:abstractNumId w:val="7"/>
  </w:num>
  <w:num w:numId="14">
    <w:abstractNumId w:val="13"/>
  </w:num>
  <w:num w:numId="15">
    <w:abstractNumId w:val="18"/>
  </w:num>
  <w:num w:numId="16">
    <w:abstractNumId w:val="25"/>
  </w:num>
  <w:num w:numId="17">
    <w:abstractNumId w:val="6"/>
  </w:num>
  <w:num w:numId="18">
    <w:abstractNumId w:val="5"/>
  </w:num>
  <w:num w:numId="19">
    <w:abstractNumId w:val="11"/>
  </w:num>
  <w:num w:numId="20">
    <w:abstractNumId w:val="9"/>
  </w:num>
  <w:num w:numId="21">
    <w:abstractNumId w:val="19"/>
  </w:num>
  <w:num w:numId="22">
    <w:abstractNumId w:val="20"/>
  </w:num>
  <w:num w:numId="23">
    <w:abstractNumId w:val="22"/>
  </w:num>
  <w:num w:numId="24">
    <w:abstractNumId w:val="4"/>
  </w:num>
  <w:num w:numId="25">
    <w:abstractNumId w:val="2"/>
  </w:num>
  <w:num w:numId="26">
    <w:abstractNumId w:val="3"/>
  </w:num>
  <w:num w:numId="27">
    <w:abstractNumId w:val="15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2A49"/>
    <w:rsid w:val="000075ED"/>
    <w:rsid w:val="0004405A"/>
    <w:rsid w:val="000676D6"/>
    <w:rsid w:val="000B340A"/>
    <w:rsid w:val="000B4188"/>
    <w:rsid w:val="000E1388"/>
    <w:rsid w:val="000F1D42"/>
    <w:rsid w:val="00100EBD"/>
    <w:rsid w:val="00120BBB"/>
    <w:rsid w:val="00140D48"/>
    <w:rsid w:val="001F6DDF"/>
    <w:rsid w:val="00202A49"/>
    <w:rsid w:val="00253434"/>
    <w:rsid w:val="002D311B"/>
    <w:rsid w:val="002F2AAB"/>
    <w:rsid w:val="0037610E"/>
    <w:rsid w:val="003A7A8C"/>
    <w:rsid w:val="003D4102"/>
    <w:rsid w:val="003E39CE"/>
    <w:rsid w:val="003E4386"/>
    <w:rsid w:val="00411AC8"/>
    <w:rsid w:val="00457F1A"/>
    <w:rsid w:val="0049057A"/>
    <w:rsid w:val="004B660F"/>
    <w:rsid w:val="00507719"/>
    <w:rsid w:val="00545223"/>
    <w:rsid w:val="005A4116"/>
    <w:rsid w:val="005F1B9A"/>
    <w:rsid w:val="00616423"/>
    <w:rsid w:val="0063467A"/>
    <w:rsid w:val="0064759D"/>
    <w:rsid w:val="006D6D80"/>
    <w:rsid w:val="006E50F1"/>
    <w:rsid w:val="007239E0"/>
    <w:rsid w:val="007715C1"/>
    <w:rsid w:val="00783D74"/>
    <w:rsid w:val="00786637"/>
    <w:rsid w:val="007D0BE4"/>
    <w:rsid w:val="007F1424"/>
    <w:rsid w:val="007F7B8D"/>
    <w:rsid w:val="008C7759"/>
    <w:rsid w:val="008F4644"/>
    <w:rsid w:val="0091607E"/>
    <w:rsid w:val="009C2302"/>
    <w:rsid w:val="00A6479F"/>
    <w:rsid w:val="00A64FD5"/>
    <w:rsid w:val="00A85147"/>
    <w:rsid w:val="00AA4C19"/>
    <w:rsid w:val="00AC208D"/>
    <w:rsid w:val="00AD63E8"/>
    <w:rsid w:val="00AF605C"/>
    <w:rsid w:val="00B52044"/>
    <w:rsid w:val="00B819A9"/>
    <w:rsid w:val="00BA7A68"/>
    <w:rsid w:val="00BD71FD"/>
    <w:rsid w:val="00C0785D"/>
    <w:rsid w:val="00C13DCB"/>
    <w:rsid w:val="00C33492"/>
    <w:rsid w:val="00C42B6B"/>
    <w:rsid w:val="00CA20A6"/>
    <w:rsid w:val="00D80691"/>
    <w:rsid w:val="00E13F09"/>
    <w:rsid w:val="00E14C9B"/>
    <w:rsid w:val="00E528FC"/>
    <w:rsid w:val="00E726F2"/>
    <w:rsid w:val="00E94BCC"/>
    <w:rsid w:val="00EF299E"/>
    <w:rsid w:val="00F11849"/>
    <w:rsid w:val="00F12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A4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02A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02A49"/>
    <w:rPr>
      <w:kern w:val="2"/>
    </w:rPr>
  </w:style>
  <w:style w:type="paragraph" w:styleId="a5">
    <w:name w:val="footer"/>
    <w:basedOn w:val="a"/>
    <w:link w:val="a6"/>
    <w:uiPriority w:val="99"/>
    <w:unhideWhenUsed/>
    <w:rsid w:val="00202A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2A49"/>
    <w:rPr>
      <w:kern w:val="2"/>
    </w:rPr>
  </w:style>
  <w:style w:type="paragraph" w:styleId="a7">
    <w:name w:val="List Paragraph"/>
    <w:basedOn w:val="a"/>
    <w:uiPriority w:val="34"/>
    <w:qFormat/>
    <w:rsid w:val="005F1B9A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0440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4405A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a">
    <w:name w:val="Hyperlink"/>
    <w:basedOn w:val="a0"/>
    <w:uiPriority w:val="99"/>
    <w:unhideWhenUsed/>
    <w:rsid w:val="007D0BE4"/>
    <w:rPr>
      <w:color w:val="0000FF" w:themeColor="hyperlink"/>
      <w:u w:val="single"/>
    </w:rPr>
  </w:style>
  <w:style w:type="paragraph" w:customStyle="1" w:styleId="Default">
    <w:name w:val="Default"/>
    <w:rsid w:val="007D0BE4"/>
    <w:pPr>
      <w:widowControl w:val="0"/>
      <w:autoSpaceDE w:val="0"/>
      <w:autoSpaceDN w:val="0"/>
      <w:adjustRightInd w:val="0"/>
    </w:pPr>
    <w:rPr>
      <w:rFonts w:ascii="Microsoft JhengHei" w:hAnsi="Microsoft JhengHei" w:cs="Microsoft JhengHei"/>
      <w:color w:val="000000"/>
      <w:sz w:val="24"/>
      <w:szCs w:val="24"/>
    </w:rPr>
  </w:style>
  <w:style w:type="table" w:styleId="ab">
    <w:name w:val="Table Grid"/>
    <w:basedOn w:val="a1"/>
    <w:uiPriority w:val="59"/>
    <w:rsid w:val="00411A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1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hyperlink" Target="https://www.youtube.com/watch?v=PAvFWzgeEzI" TargetMode="External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34" Type="http://schemas.openxmlformats.org/officeDocument/2006/relationships/image" Target="media/image16.png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image" Target="media/image7.jpeg"/><Relationship Id="rId33" Type="http://schemas.openxmlformats.org/officeDocument/2006/relationships/image" Target="media/image15.png"/><Relationship Id="rId38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image" Target="media/image2.png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image" Target="media/image6.jpeg"/><Relationship Id="rId32" Type="http://schemas.openxmlformats.org/officeDocument/2006/relationships/image" Target="media/image14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36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1.png"/><Relationship Id="rId31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image" Target="media/image4.png"/><Relationship Id="rId27" Type="http://schemas.openxmlformats.org/officeDocument/2006/relationships/image" Target="media/image9.jpeg"/><Relationship Id="rId30" Type="http://schemas.openxmlformats.org/officeDocument/2006/relationships/image" Target="media/image12.png"/><Relationship Id="rId35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E495517-E75D-45D8-B015-8FB7B55F815B}" type="doc">
      <dgm:prSet loTypeId="urn:microsoft.com/office/officeart/2005/8/layout/cycle2" loCatId="cycle" qsTypeId="urn:microsoft.com/office/officeart/2005/8/quickstyle/simple5" qsCatId="simple" csTypeId="urn:microsoft.com/office/officeart/2005/8/colors/colorful2" csCatId="colorful" phldr="1"/>
      <dgm:spPr/>
      <dgm:t>
        <a:bodyPr/>
        <a:lstStyle/>
        <a:p>
          <a:endParaRPr lang="zh-TW" altLang="en-US"/>
        </a:p>
      </dgm:t>
    </dgm:pt>
    <dgm:pt modelId="{3C6A9E46-5D8A-4037-8026-31457FC4BE14}">
      <dgm:prSet phldrT="[文字]"/>
      <dgm:spPr/>
      <dgm:t>
        <a:bodyPr/>
        <a:lstStyle/>
        <a:p>
          <a:r>
            <a:rPr lang="zh-TW" altLang="en-US" b="1"/>
            <a:t>體驗</a:t>
          </a:r>
        </a:p>
      </dgm:t>
    </dgm:pt>
    <dgm:pt modelId="{3CD05426-06FD-4CDA-8654-FC4B0C898DBA}" type="parTrans" cxnId="{B0642B84-C4EE-49B5-9D9A-A2E8AC6E07C2}">
      <dgm:prSet/>
      <dgm:spPr/>
      <dgm:t>
        <a:bodyPr/>
        <a:lstStyle/>
        <a:p>
          <a:endParaRPr lang="zh-TW" altLang="en-US" b="1"/>
        </a:p>
      </dgm:t>
    </dgm:pt>
    <dgm:pt modelId="{33BF3D4A-A9EB-422B-AE0D-0EDF20BE8A44}" type="sibTrans" cxnId="{B0642B84-C4EE-49B5-9D9A-A2E8AC6E07C2}">
      <dgm:prSet/>
      <dgm:spPr/>
      <dgm:t>
        <a:bodyPr/>
        <a:lstStyle/>
        <a:p>
          <a:endParaRPr lang="zh-TW" altLang="en-US" b="1"/>
        </a:p>
      </dgm:t>
    </dgm:pt>
    <dgm:pt modelId="{E9F8397A-0D81-422F-A868-5A8CB294F589}">
      <dgm:prSet phldrT="[文字]"/>
      <dgm:spPr/>
      <dgm:t>
        <a:bodyPr/>
        <a:lstStyle/>
        <a:p>
          <a:r>
            <a:rPr lang="zh-TW" altLang="en-US" b="1"/>
            <a:t>反思</a:t>
          </a:r>
        </a:p>
      </dgm:t>
    </dgm:pt>
    <dgm:pt modelId="{EB010552-81DE-4359-859C-2B56A8BA5049}" type="parTrans" cxnId="{1C398958-AC65-4725-ACD6-4027057CE697}">
      <dgm:prSet/>
      <dgm:spPr/>
      <dgm:t>
        <a:bodyPr/>
        <a:lstStyle/>
        <a:p>
          <a:endParaRPr lang="zh-TW" altLang="en-US" b="1"/>
        </a:p>
      </dgm:t>
    </dgm:pt>
    <dgm:pt modelId="{6BE9C45D-74A6-464B-82BB-255B02A7AAD3}" type="sibTrans" cxnId="{1C398958-AC65-4725-ACD6-4027057CE697}">
      <dgm:prSet/>
      <dgm:spPr/>
      <dgm:t>
        <a:bodyPr/>
        <a:lstStyle/>
        <a:p>
          <a:endParaRPr lang="zh-TW" altLang="en-US" b="1"/>
        </a:p>
      </dgm:t>
    </dgm:pt>
    <dgm:pt modelId="{EBC63BC3-DCFD-4195-A9F1-A5508E36F29F}">
      <dgm:prSet phldrT="[文字]"/>
      <dgm:spPr/>
      <dgm:t>
        <a:bodyPr/>
        <a:lstStyle/>
        <a:p>
          <a:r>
            <a:rPr lang="zh-TW" altLang="en-US" b="1"/>
            <a:t>討論</a:t>
          </a:r>
        </a:p>
      </dgm:t>
    </dgm:pt>
    <dgm:pt modelId="{8C9BA4C2-1A64-4D13-8E00-7060782E1DBC}" type="parTrans" cxnId="{29B6D2FE-9582-416B-975D-1668990366F3}">
      <dgm:prSet/>
      <dgm:spPr/>
      <dgm:t>
        <a:bodyPr/>
        <a:lstStyle/>
        <a:p>
          <a:endParaRPr lang="zh-TW" altLang="en-US" b="1"/>
        </a:p>
      </dgm:t>
    </dgm:pt>
    <dgm:pt modelId="{9052D202-216F-4A4D-87AB-33358CBAAA0A}" type="sibTrans" cxnId="{29B6D2FE-9582-416B-975D-1668990366F3}">
      <dgm:prSet/>
      <dgm:spPr/>
      <dgm:t>
        <a:bodyPr/>
        <a:lstStyle/>
        <a:p>
          <a:endParaRPr lang="zh-TW" altLang="en-US" b="1"/>
        </a:p>
      </dgm:t>
    </dgm:pt>
    <dgm:pt modelId="{FB847DCD-7091-419D-83B1-82D793B492C4}">
      <dgm:prSet phldrT="[文字]"/>
      <dgm:spPr/>
      <dgm:t>
        <a:bodyPr/>
        <a:lstStyle/>
        <a:p>
          <a:r>
            <a:rPr lang="zh-TW" altLang="en-US" b="1"/>
            <a:t>應用</a:t>
          </a:r>
        </a:p>
      </dgm:t>
    </dgm:pt>
    <dgm:pt modelId="{52E7B9D7-28B7-42A4-8ED4-2DE40F15FC16}" type="parTrans" cxnId="{9A0BABF2-45A0-4EF9-90EE-A3063747E796}">
      <dgm:prSet/>
      <dgm:spPr/>
      <dgm:t>
        <a:bodyPr/>
        <a:lstStyle/>
        <a:p>
          <a:endParaRPr lang="zh-TW" altLang="en-US" b="1"/>
        </a:p>
      </dgm:t>
    </dgm:pt>
    <dgm:pt modelId="{0F7B6DDA-74D3-459B-BACE-7F00715AA811}" type="sibTrans" cxnId="{9A0BABF2-45A0-4EF9-90EE-A3063747E796}">
      <dgm:prSet/>
      <dgm:spPr/>
      <dgm:t>
        <a:bodyPr/>
        <a:lstStyle/>
        <a:p>
          <a:endParaRPr lang="zh-TW" altLang="en-US" b="1"/>
        </a:p>
      </dgm:t>
    </dgm:pt>
    <dgm:pt modelId="{FC86E6EF-B3CD-4345-B770-18387973BCBD}" type="pres">
      <dgm:prSet presAssocID="{EE495517-E75D-45D8-B015-8FB7B55F815B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A050DB4A-0E9B-4C87-8664-361899700EAD}" type="pres">
      <dgm:prSet presAssocID="{3C6A9E46-5D8A-4037-8026-31457FC4BE14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A892B5E6-37AC-4122-88D5-0FB5070F0A1E}" type="pres">
      <dgm:prSet presAssocID="{33BF3D4A-A9EB-422B-AE0D-0EDF20BE8A44}" presName="sibTrans" presStyleLbl="sibTrans2D1" presStyleIdx="0" presStyleCnt="4"/>
      <dgm:spPr/>
      <dgm:t>
        <a:bodyPr/>
        <a:lstStyle/>
        <a:p>
          <a:endParaRPr lang="zh-TW" altLang="en-US"/>
        </a:p>
      </dgm:t>
    </dgm:pt>
    <dgm:pt modelId="{722F5456-48B8-4AF8-81E4-CD0F78FD79B2}" type="pres">
      <dgm:prSet presAssocID="{33BF3D4A-A9EB-422B-AE0D-0EDF20BE8A44}" presName="connectorText" presStyleLbl="sibTrans2D1" presStyleIdx="0" presStyleCnt="4"/>
      <dgm:spPr/>
      <dgm:t>
        <a:bodyPr/>
        <a:lstStyle/>
        <a:p>
          <a:endParaRPr lang="zh-TW" altLang="en-US"/>
        </a:p>
      </dgm:t>
    </dgm:pt>
    <dgm:pt modelId="{0A343306-1A20-43A6-AE6C-EF1F3CB7E50B}" type="pres">
      <dgm:prSet presAssocID="{E9F8397A-0D81-422F-A868-5A8CB294F589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C820BEA-C720-425F-9A48-300BFE2AA904}" type="pres">
      <dgm:prSet presAssocID="{6BE9C45D-74A6-464B-82BB-255B02A7AAD3}" presName="sibTrans" presStyleLbl="sibTrans2D1" presStyleIdx="1" presStyleCnt="4"/>
      <dgm:spPr/>
      <dgm:t>
        <a:bodyPr/>
        <a:lstStyle/>
        <a:p>
          <a:endParaRPr lang="zh-TW" altLang="en-US"/>
        </a:p>
      </dgm:t>
    </dgm:pt>
    <dgm:pt modelId="{D53F2717-8EFA-4762-A655-13B61A613349}" type="pres">
      <dgm:prSet presAssocID="{6BE9C45D-74A6-464B-82BB-255B02A7AAD3}" presName="connectorText" presStyleLbl="sibTrans2D1" presStyleIdx="1" presStyleCnt="4"/>
      <dgm:spPr/>
      <dgm:t>
        <a:bodyPr/>
        <a:lstStyle/>
        <a:p>
          <a:endParaRPr lang="zh-TW" altLang="en-US"/>
        </a:p>
      </dgm:t>
    </dgm:pt>
    <dgm:pt modelId="{5D0D8EC5-6764-4D58-BB09-8E9E675449E0}" type="pres">
      <dgm:prSet presAssocID="{EBC63BC3-DCFD-4195-A9F1-A5508E36F29F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F78B799E-9885-493C-A4C7-064B288B5C94}" type="pres">
      <dgm:prSet presAssocID="{9052D202-216F-4A4D-87AB-33358CBAAA0A}" presName="sibTrans" presStyleLbl="sibTrans2D1" presStyleIdx="2" presStyleCnt="4"/>
      <dgm:spPr/>
      <dgm:t>
        <a:bodyPr/>
        <a:lstStyle/>
        <a:p>
          <a:endParaRPr lang="zh-TW" altLang="en-US"/>
        </a:p>
      </dgm:t>
    </dgm:pt>
    <dgm:pt modelId="{28D4F43B-18D8-4C04-93E4-C8A98652EAEB}" type="pres">
      <dgm:prSet presAssocID="{9052D202-216F-4A4D-87AB-33358CBAAA0A}" presName="connectorText" presStyleLbl="sibTrans2D1" presStyleIdx="2" presStyleCnt="4"/>
      <dgm:spPr/>
      <dgm:t>
        <a:bodyPr/>
        <a:lstStyle/>
        <a:p>
          <a:endParaRPr lang="zh-TW" altLang="en-US"/>
        </a:p>
      </dgm:t>
    </dgm:pt>
    <dgm:pt modelId="{4F39F3F0-7C49-4B75-85C5-CAF0F9B5446C}" type="pres">
      <dgm:prSet presAssocID="{FB847DCD-7091-419D-83B1-82D793B492C4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D9EF5CEF-7767-49D5-BABA-C3039C844CD0}" type="pres">
      <dgm:prSet presAssocID="{0F7B6DDA-74D3-459B-BACE-7F00715AA811}" presName="sibTrans" presStyleLbl="sibTrans2D1" presStyleIdx="3" presStyleCnt="4"/>
      <dgm:spPr/>
      <dgm:t>
        <a:bodyPr/>
        <a:lstStyle/>
        <a:p>
          <a:endParaRPr lang="zh-TW" altLang="en-US"/>
        </a:p>
      </dgm:t>
    </dgm:pt>
    <dgm:pt modelId="{39DED031-E614-446E-A367-B92AB6455F3E}" type="pres">
      <dgm:prSet presAssocID="{0F7B6DDA-74D3-459B-BACE-7F00715AA811}" presName="connectorText" presStyleLbl="sibTrans2D1" presStyleIdx="3" presStyleCnt="4"/>
      <dgm:spPr/>
      <dgm:t>
        <a:bodyPr/>
        <a:lstStyle/>
        <a:p>
          <a:endParaRPr lang="zh-TW" altLang="en-US"/>
        </a:p>
      </dgm:t>
    </dgm:pt>
  </dgm:ptLst>
  <dgm:cxnLst>
    <dgm:cxn modelId="{7CEA3484-0A05-4EAC-BC74-C5DF316CC533}" type="presOf" srcId="{9052D202-216F-4A4D-87AB-33358CBAAA0A}" destId="{F78B799E-9885-493C-A4C7-064B288B5C94}" srcOrd="0" destOrd="0" presId="urn:microsoft.com/office/officeart/2005/8/layout/cycle2"/>
    <dgm:cxn modelId="{CDBE6B17-9C80-4D5A-804C-6C07933951D7}" type="presOf" srcId="{33BF3D4A-A9EB-422B-AE0D-0EDF20BE8A44}" destId="{722F5456-48B8-4AF8-81E4-CD0F78FD79B2}" srcOrd="1" destOrd="0" presId="urn:microsoft.com/office/officeart/2005/8/layout/cycle2"/>
    <dgm:cxn modelId="{668F785B-5162-4AF1-8FBF-85A8CFCC8A29}" type="presOf" srcId="{0F7B6DDA-74D3-459B-BACE-7F00715AA811}" destId="{D9EF5CEF-7767-49D5-BABA-C3039C844CD0}" srcOrd="0" destOrd="0" presId="urn:microsoft.com/office/officeart/2005/8/layout/cycle2"/>
    <dgm:cxn modelId="{AD613464-A66C-4431-84E7-5545068988ED}" type="presOf" srcId="{3C6A9E46-5D8A-4037-8026-31457FC4BE14}" destId="{A050DB4A-0E9B-4C87-8664-361899700EAD}" srcOrd="0" destOrd="0" presId="urn:microsoft.com/office/officeart/2005/8/layout/cycle2"/>
    <dgm:cxn modelId="{B0642B84-C4EE-49B5-9D9A-A2E8AC6E07C2}" srcId="{EE495517-E75D-45D8-B015-8FB7B55F815B}" destId="{3C6A9E46-5D8A-4037-8026-31457FC4BE14}" srcOrd="0" destOrd="0" parTransId="{3CD05426-06FD-4CDA-8654-FC4B0C898DBA}" sibTransId="{33BF3D4A-A9EB-422B-AE0D-0EDF20BE8A44}"/>
    <dgm:cxn modelId="{FABE22F8-CF58-41D5-8717-0E45C2F3E843}" type="presOf" srcId="{9052D202-216F-4A4D-87AB-33358CBAAA0A}" destId="{28D4F43B-18D8-4C04-93E4-C8A98652EAEB}" srcOrd="1" destOrd="0" presId="urn:microsoft.com/office/officeart/2005/8/layout/cycle2"/>
    <dgm:cxn modelId="{29B6D2FE-9582-416B-975D-1668990366F3}" srcId="{EE495517-E75D-45D8-B015-8FB7B55F815B}" destId="{EBC63BC3-DCFD-4195-A9F1-A5508E36F29F}" srcOrd="2" destOrd="0" parTransId="{8C9BA4C2-1A64-4D13-8E00-7060782E1DBC}" sibTransId="{9052D202-216F-4A4D-87AB-33358CBAAA0A}"/>
    <dgm:cxn modelId="{E1A1CF0E-704C-41D5-95CA-99C5DE05E58D}" type="presOf" srcId="{33BF3D4A-A9EB-422B-AE0D-0EDF20BE8A44}" destId="{A892B5E6-37AC-4122-88D5-0FB5070F0A1E}" srcOrd="0" destOrd="0" presId="urn:microsoft.com/office/officeart/2005/8/layout/cycle2"/>
    <dgm:cxn modelId="{96B60F63-2F98-44CF-8D1E-370C0DB0BAE4}" type="presOf" srcId="{EE495517-E75D-45D8-B015-8FB7B55F815B}" destId="{FC86E6EF-B3CD-4345-B770-18387973BCBD}" srcOrd="0" destOrd="0" presId="urn:microsoft.com/office/officeart/2005/8/layout/cycle2"/>
    <dgm:cxn modelId="{1C398958-AC65-4725-ACD6-4027057CE697}" srcId="{EE495517-E75D-45D8-B015-8FB7B55F815B}" destId="{E9F8397A-0D81-422F-A868-5A8CB294F589}" srcOrd="1" destOrd="0" parTransId="{EB010552-81DE-4359-859C-2B56A8BA5049}" sibTransId="{6BE9C45D-74A6-464B-82BB-255B02A7AAD3}"/>
    <dgm:cxn modelId="{2CBD6A91-5D20-41F6-B307-EA55F35897D9}" type="presOf" srcId="{6BE9C45D-74A6-464B-82BB-255B02A7AAD3}" destId="{9C820BEA-C720-425F-9A48-300BFE2AA904}" srcOrd="0" destOrd="0" presId="urn:microsoft.com/office/officeart/2005/8/layout/cycle2"/>
    <dgm:cxn modelId="{9A0BABF2-45A0-4EF9-90EE-A3063747E796}" srcId="{EE495517-E75D-45D8-B015-8FB7B55F815B}" destId="{FB847DCD-7091-419D-83B1-82D793B492C4}" srcOrd="3" destOrd="0" parTransId="{52E7B9D7-28B7-42A4-8ED4-2DE40F15FC16}" sibTransId="{0F7B6DDA-74D3-459B-BACE-7F00715AA811}"/>
    <dgm:cxn modelId="{FEC1C9EA-3C09-4AED-B807-5468A5A9850E}" type="presOf" srcId="{FB847DCD-7091-419D-83B1-82D793B492C4}" destId="{4F39F3F0-7C49-4B75-85C5-CAF0F9B5446C}" srcOrd="0" destOrd="0" presId="urn:microsoft.com/office/officeart/2005/8/layout/cycle2"/>
    <dgm:cxn modelId="{B5A0C544-0CF9-4CC8-BAF7-84FF43A2BD7A}" type="presOf" srcId="{E9F8397A-0D81-422F-A868-5A8CB294F589}" destId="{0A343306-1A20-43A6-AE6C-EF1F3CB7E50B}" srcOrd="0" destOrd="0" presId="urn:microsoft.com/office/officeart/2005/8/layout/cycle2"/>
    <dgm:cxn modelId="{C2DA1DB0-01BC-4D0E-9832-9020DDF5EA05}" type="presOf" srcId="{6BE9C45D-74A6-464B-82BB-255B02A7AAD3}" destId="{D53F2717-8EFA-4762-A655-13B61A613349}" srcOrd="1" destOrd="0" presId="urn:microsoft.com/office/officeart/2005/8/layout/cycle2"/>
    <dgm:cxn modelId="{E4B8E24F-56DF-4D6C-B8D1-99AD63C9FED4}" type="presOf" srcId="{0F7B6DDA-74D3-459B-BACE-7F00715AA811}" destId="{39DED031-E614-446E-A367-B92AB6455F3E}" srcOrd="1" destOrd="0" presId="urn:microsoft.com/office/officeart/2005/8/layout/cycle2"/>
    <dgm:cxn modelId="{2435FA17-4E40-43B9-8967-67EB84EF89C5}" type="presOf" srcId="{EBC63BC3-DCFD-4195-A9F1-A5508E36F29F}" destId="{5D0D8EC5-6764-4D58-BB09-8E9E675449E0}" srcOrd="0" destOrd="0" presId="urn:microsoft.com/office/officeart/2005/8/layout/cycle2"/>
    <dgm:cxn modelId="{8DAB6E85-0F6E-4AC4-B1F2-DA9247E05614}" type="presParOf" srcId="{FC86E6EF-B3CD-4345-B770-18387973BCBD}" destId="{A050DB4A-0E9B-4C87-8664-361899700EAD}" srcOrd="0" destOrd="0" presId="urn:microsoft.com/office/officeart/2005/8/layout/cycle2"/>
    <dgm:cxn modelId="{15FFAF5C-AB84-4234-A9DB-8DC806F2E6BE}" type="presParOf" srcId="{FC86E6EF-B3CD-4345-B770-18387973BCBD}" destId="{A892B5E6-37AC-4122-88D5-0FB5070F0A1E}" srcOrd="1" destOrd="0" presId="urn:microsoft.com/office/officeart/2005/8/layout/cycle2"/>
    <dgm:cxn modelId="{43DAC056-10B4-445B-ABEC-49DEA1FA97C6}" type="presParOf" srcId="{A892B5E6-37AC-4122-88D5-0FB5070F0A1E}" destId="{722F5456-48B8-4AF8-81E4-CD0F78FD79B2}" srcOrd="0" destOrd="0" presId="urn:microsoft.com/office/officeart/2005/8/layout/cycle2"/>
    <dgm:cxn modelId="{546D5A66-3740-4755-A623-664CB9DB2635}" type="presParOf" srcId="{FC86E6EF-B3CD-4345-B770-18387973BCBD}" destId="{0A343306-1A20-43A6-AE6C-EF1F3CB7E50B}" srcOrd="2" destOrd="0" presId="urn:microsoft.com/office/officeart/2005/8/layout/cycle2"/>
    <dgm:cxn modelId="{EF2088F9-A347-4EEE-A0C6-5CD1AE6DE035}" type="presParOf" srcId="{FC86E6EF-B3CD-4345-B770-18387973BCBD}" destId="{9C820BEA-C720-425F-9A48-300BFE2AA904}" srcOrd="3" destOrd="0" presId="urn:microsoft.com/office/officeart/2005/8/layout/cycle2"/>
    <dgm:cxn modelId="{DC746F08-C4BD-4D07-A7EF-DDB123C6DCFA}" type="presParOf" srcId="{9C820BEA-C720-425F-9A48-300BFE2AA904}" destId="{D53F2717-8EFA-4762-A655-13B61A613349}" srcOrd="0" destOrd="0" presId="urn:microsoft.com/office/officeart/2005/8/layout/cycle2"/>
    <dgm:cxn modelId="{F611A7D3-C105-49C9-B46B-B9166F2DCB82}" type="presParOf" srcId="{FC86E6EF-B3CD-4345-B770-18387973BCBD}" destId="{5D0D8EC5-6764-4D58-BB09-8E9E675449E0}" srcOrd="4" destOrd="0" presId="urn:microsoft.com/office/officeart/2005/8/layout/cycle2"/>
    <dgm:cxn modelId="{23A30DEC-801A-4AED-B4B2-5E6B004B0066}" type="presParOf" srcId="{FC86E6EF-B3CD-4345-B770-18387973BCBD}" destId="{F78B799E-9885-493C-A4C7-064B288B5C94}" srcOrd="5" destOrd="0" presId="urn:microsoft.com/office/officeart/2005/8/layout/cycle2"/>
    <dgm:cxn modelId="{21414C0A-73A3-4988-B312-71A0BF1F57BE}" type="presParOf" srcId="{F78B799E-9885-493C-A4C7-064B288B5C94}" destId="{28D4F43B-18D8-4C04-93E4-C8A98652EAEB}" srcOrd="0" destOrd="0" presId="urn:microsoft.com/office/officeart/2005/8/layout/cycle2"/>
    <dgm:cxn modelId="{13B184E3-8BFE-4A10-BA91-31237D4D45E3}" type="presParOf" srcId="{FC86E6EF-B3CD-4345-B770-18387973BCBD}" destId="{4F39F3F0-7C49-4B75-85C5-CAF0F9B5446C}" srcOrd="6" destOrd="0" presId="urn:microsoft.com/office/officeart/2005/8/layout/cycle2"/>
    <dgm:cxn modelId="{E131B697-DDDF-4DF8-B5A5-6618D28C9063}" type="presParOf" srcId="{FC86E6EF-B3CD-4345-B770-18387973BCBD}" destId="{D9EF5CEF-7767-49D5-BABA-C3039C844CD0}" srcOrd="7" destOrd="0" presId="urn:microsoft.com/office/officeart/2005/8/layout/cycle2"/>
    <dgm:cxn modelId="{280F3EAB-8042-4568-B4E6-DCCDB58D6B28}" type="presParOf" srcId="{D9EF5CEF-7767-49D5-BABA-C3039C844CD0}" destId="{39DED031-E614-446E-A367-B92AB6455F3E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37F5494-48F4-47F3-B3C4-2790CC587553}" type="doc">
      <dgm:prSet loTypeId="urn:microsoft.com/office/officeart/2005/8/layout/hProcess4" loCatId="process" qsTypeId="urn:microsoft.com/office/officeart/2005/8/quickstyle/simple5" qsCatId="simple" csTypeId="urn:microsoft.com/office/officeart/2005/8/colors/colorful2" csCatId="colorful" phldr="1"/>
      <dgm:spPr/>
      <dgm:t>
        <a:bodyPr/>
        <a:lstStyle/>
        <a:p>
          <a:endParaRPr lang="zh-TW" altLang="en-US"/>
        </a:p>
      </dgm:t>
    </dgm:pt>
    <dgm:pt modelId="{AE8035B9-2996-4E5F-9610-CE5280D4739D}">
      <dgm:prSet phldrT="[文字]"/>
      <dgm:spPr/>
      <dgm:t>
        <a:bodyPr/>
        <a:lstStyle/>
        <a:p>
          <a:r>
            <a:rPr lang="zh-TW" altLang="en-US" b="1"/>
            <a:t>體驗</a:t>
          </a:r>
        </a:p>
      </dgm:t>
    </dgm:pt>
    <dgm:pt modelId="{19212176-58F6-4913-A930-00C7CA37A3A2}" type="parTrans" cxnId="{AA8C29F4-2AD7-4310-8092-B221B84D143C}">
      <dgm:prSet/>
      <dgm:spPr/>
      <dgm:t>
        <a:bodyPr/>
        <a:lstStyle/>
        <a:p>
          <a:endParaRPr lang="zh-TW" altLang="en-US"/>
        </a:p>
      </dgm:t>
    </dgm:pt>
    <dgm:pt modelId="{1F3DEBC4-2B96-4302-87A6-184CA37E7916}" type="sibTrans" cxnId="{AA8C29F4-2AD7-4310-8092-B221B84D143C}">
      <dgm:prSet/>
      <dgm:spPr/>
      <dgm:t>
        <a:bodyPr/>
        <a:lstStyle/>
        <a:p>
          <a:endParaRPr lang="zh-TW" altLang="en-US"/>
        </a:p>
      </dgm:t>
    </dgm:pt>
    <dgm:pt modelId="{F82400F7-4D0F-4CAC-9B84-DE4F2FEC8BB4}">
      <dgm:prSet phldrT="[文字]"/>
      <dgm:spPr/>
      <dgm:t>
        <a:bodyPr/>
        <a:lstStyle/>
        <a:p>
          <a:r>
            <a:rPr lang="zh-TW" altLang="en-US"/>
            <a:t>體驗不同性別間的肢體表現差異</a:t>
          </a:r>
        </a:p>
      </dgm:t>
    </dgm:pt>
    <dgm:pt modelId="{B5389647-AA47-4513-80F3-8F078813E30A}" type="parTrans" cxnId="{FF3051D0-6725-40DD-8F9B-0CA9C9578AAD}">
      <dgm:prSet/>
      <dgm:spPr/>
      <dgm:t>
        <a:bodyPr/>
        <a:lstStyle/>
        <a:p>
          <a:endParaRPr lang="zh-TW" altLang="en-US"/>
        </a:p>
      </dgm:t>
    </dgm:pt>
    <dgm:pt modelId="{2FB38ABC-ADC0-4A94-A642-C5F031960121}" type="sibTrans" cxnId="{FF3051D0-6725-40DD-8F9B-0CA9C9578AAD}">
      <dgm:prSet/>
      <dgm:spPr/>
      <dgm:t>
        <a:bodyPr/>
        <a:lstStyle/>
        <a:p>
          <a:endParaRPr lang="zh-TW" altLang="en-US"/>
        </a:p>
      </dgm:t>
    </dgm:pt>
    <dgm:pt modelId="{D5312C6B-5726-442D-818B-2D71EA8A2107}">
      <dgm:prSet phldrT="[文字]"/>
      <dgm:spPr/>
      <dgm:t>
        <a:bodyPr/>
        <a:lstStyle/>
        <a:p>
          <a:r>
            <a:rPr lang="zh-TW" altLang="en-US" b="1"/>
            <a:t>反思</a:t>
          </a:r>
        </a:p>
      </dgm:t>
    </dgm:pt>
    <dgm:pt modelId="{5F8E2793-67B8-4C6C-8E43-FA70096CE66D}" type="parTrans" cxnId="{D107EAB2-C14C-4A1B-9FEF-B55F704B7916}">
      <dgm:prSet/>
      <dgm:spPr/>
      <dgm:t>
        <a:bodyPr/>
        <a:lstStyle/>
        <a:p>
          <a:endParaRPr lang="zh-TW" altLang="en-US"/>
        </a:p>
      </dgm:t>
    </dgm:pt>
    <dgm:pt modelId="{1C6E98DE-B4B9-439E-B81C-77631617B18E}" type="sibTrans" cxnId="{D107EAB2-C14C-4A1B-9FEF-B55F704B7916}">
      <dgm:prSet/>
      <dgm:spPr/>
      <dgm:t>
        <a:bodyPr/>
        <a:lstStyle/>
        <a:p>
          <a:endParaRPr lang="zh-TW" altLang="en-US"/>
        </a:p>
      </dgm:t>
    </dgm:pt>
    <dgm:pt modelId="{E6B46284-EBCD-4B7D-8D61-AB01352EEC23}">
      <dgm:prSet phldrT="[文字]"/>
      <dgm:spPr/>
      <dgm:t>
        <a:bodyPr/>
        <a:lstStyle/>
        <a:p>
          <a:r>
            <a:rPr lang="zh-TW" altLang="en-US"/>
            <a:t>發現生活中無意識存在的性別刻板印象</a:t>
          </a:r>
        </a:p>
      </dgm:t>
    </dgm:pt>
    <dgm:pt modelId="{B0B96EB3-E1B5-451F-919D-091E2F77110F}" type="parTrans" cxnId="{2A13CE16-0353-4369-A4DE-846ADB644AF2}">
      <dgm:prSet/>
      <dgm:spPr/>
      <dgm:t>
        <a:bodyPr/>
        <a:lstStyle/>
        <a:p>
          <a:endParaRPr lang="zh-TW" altLang="en-US"/>
        </a:p>
      </dgm:t>
    </dgm:pt>
    <dgm:pt modelId="{E4908618-09F9-4553-9B31-5C7567964157}" type="sibTrans" cxnId="{2A13CE16-0353-4369-A4DE-846ADB644AF2}">
      <dgm:prSet/>
      <dgm:spPr/>
      <dgm:t>
        <a:bodyPr/>
        <a:lstStyle/>
        <a:p>
          <a:endParaRPr lang="zh-TW" altLang="en-US"/>
        </a:p>
      </dgm:t>
    </dgm:pt>
    <dgm:pt modelId="{BD85E51F-5376-4CE6-8980-7E2CFA49601D}">
      <dgm:prSet phldrT="[文字]"/>
      <dgm:spPr/>
      <dgm:t>
        <a:bodyPr/>
        <a:lstStyle/>
        <a:p>
          <a:r>
            <a:rPr lang="zh-TW" altLang="en-US" b="1"/>
            <a:t>討論</a:t>
          </a:r>
        </a:p>
      </dgm:t>
    </dgm:pt>
    <dgm:pt modelId="{461DAD7B-C9AB-4098-A044-49CE22C4AD75}" type="parTrans" cxnId="{09495C82-6706-4AEB-9672-4373FABCA889}">
      <dgm:prSet/>
      <dgm:spPr/>
      <dgm:t>
        <a:bodyPr/>
        <a:lstStyle/>
        <a:p>
          <a:endParaRPr lang="zh-TW" altLang="en-US"/>
        </a:p>
      </dgm:t>
    </dgm:pt>
    <dgm:pt modelId="{892DECFA-76EC-49A3-AEE2-C9A959FC7ADA}" type="sibTrans" cxnId="{09495C82-6706-4AEB-9672-4373FABCA889}">
      <dgm:prSet/>
      <dgm:spPr/>
      <dgm:t>
        <a:bodyPr/>
        <a:lstStyle/>
        <a:p>
          <a:endParaRPr lang="zh-TW" altLang="en-US"/>
        </a:p>
      </dgm:t>
    </dgm:pt>
    <dgm:pt modelId="{A69FA1F8-135B-4B39-9FA8-90FCF0770A27}">
      <dgm:prSet phldrT="[文字]"/>
      <dgm:spPr/>
      <dgm:t>
        <a:bodyPr/>
        <a:lstStyle/>
        <a:p>
          <a:r>
            <a:rPr lang="zh-TW" altLang="en-US"/>
            <a:t>性別刻板所造成的限制</a:t>
          </a:r>
        </a:p>
      </dgm:t>
    </dgm:pt>
    <dgm:pt modelId="{6A98EB5A-A066-42A1-980F-C2E95E1FF045}" type="parTrans" cxnId="{BD50001A-4F73-48B0-ADD6-16624DE5DE35}">
      <dgm:prSet/>
      <dgm:spPr/>
      <dgm:t>
        <a:bodyPr/>
        <a:lstStyle/>
        <a:p>
          <a:endParaRPr lang="zh-TW" altLang="en-US"/>
        </a:p>
      </dgm:t>
    </dgm:pt>
    <dgm:pt modelId="{B857E6B8-4E55-484A-BF84-137BA4EE741E}" type="sibTrans" cxnId="{BD50001A-4F73-48B0-ADD6-16624DE5DE35}">
      <dgm:prSet/>
      <dgm:spPr/>
      <dgm:t>
        <a:bodyPr/>
        <a:lstStyle/>
        <a:p>
          <a:endParaRPr lang="zh-TW" altLang="en-US"/>
        </a:p>
      </dgm:t>
    </dgm:pt>
    <dgm:pt modelId="{C787DAFF-3ABF-40DD-91C5-9D6C6AE07B73}">
      <dgm:prSet phldrT="[文字]"/>
      <dgm:spPr/>
      <dgm:t>
        <a:bodyPr/>
        <a:lstStyle/>
        <a:p>
          <a:r>
            <a:rPr lang="zh-TW" altLang="en-US"/>
            <a:t>覺察自己在限制底下的感受</a:t>
          </a:r>
        </a:p>
      </dgm:t>
    </dgm:pt>
    <dgm:pt modelId="{14B771CB-4E4D-44AB-8A7F-6EDAD14A933F}" type="parTrans" cxnId="{251E3B7F-6D19-41BE-942F-CC8667F58F0C}">
      <dgm:prSet/>
      <dgm:spPr/>
      <dgm:t>
        <a:bodyPr/>
        <a:lstStyle/>
        <a:p>
          <a:endParaRPr lang="zh-TW" altLang="en-US"/>
        </a:p>
      </dgm:t>
    </dgm:pt>
    <dgm:pt modelId="{A5DCDC46-E858-4854-90D8-0343EF6D1622}" type="sibTrans" cxnId="{251E3B7F-6D19-41BE-942F-CC8667F58F0C}">
      <dgm:prSet/>
      <dgm:spPr/>
      <dgm:t>
        <a:bodyPr/>
        <a:lstStyle/>
        <a:p>
          <a:endParaRPr lang="zh-TW" altLang="en-US"/>
        </a:p>
      </dgm:t>
    </dgm:pt>
    <dgm:pt modelId="{14FB46E6-C84F-4CD1-B92E-096B84A2CD31}">
      <dgm:prSet phldrT="[文字]"/>
      <dgm:spPr/>
      <dgm:t>
        <a:bodyPr/>
        <a:lstStyle/>
        <a:p>
          <a:r>
            <a:rPr lang="zh-TW" altLang="en-US" b="1"/>
            <a:t>應用</a:t>
          </a:r>
          <a:endParaRPr lang="en-US" altLang="zh-TW" b="1"/>
        </a:p>
      </dgm:t>
    </dgm:pt>
    <dgm:pt modelId="{6E9D92DA-0686-43C2-9E86-52B097DA5E7F}" type="parTrans" cxnId="{FA38C70C-C283-4C64-94F3-76AB587C4C0A}">
      <dgm:prSet/>
      <dgm:spPr/>
      <dgm:t>
        <a:bodyPr/>
        <a:lstStyle/>
        <a:p>
          <a:endParaRPr lang="zh-TW" altLang="en-US"/>
        </a:p>
      </dgm:t>
    </dgm:pt>
    <dgm:pt modelId="{7EA56812-33DE-43C7-A278-8D1E36BD3111}" type="sibTrans" cxnId="{FA38C70C-C283-4C64-94F3-76AB587C4C0A}">
      <dgm:prSet/>
      <dgm:spPr/>
      <dgm:t>
        <a:bodyPr/>
        <a:lstStyle/>
        <a:p>
          <a:endParaRPr lang="zh-TW" altLang="en-US"/>
        </a:p>
      </dgm:t>
    </dgm:pt>
    <dgm:pt modelId="{3E9E37B5-A3EE-4AE9-B780-01AB23AA51B3}">
      <dgm:prSet phldrT="[文字]"/>
      <dgm:spPr/>
      <dgm:t>
        <a:bodyPr/>
        <a:lstStyle/>
        <a:p>
          <a:r>
            <a:rPr lang="zh-TW" altLang="en-US"/>
            <a:t>重新詮釋自己的生活價值</a:t>
          </a:r>
        </a:p>
      </dgm:t>
    </dgm:pt>
    <dgm:pt modelId="{F58E4136-6A5B-4405-BE9A-5CB1776B4724}" type="parTrans" cxnId="{B54B2509-6020-4257-9E27-57F039997478}">
      <dgm:prSet/>
      <dgm:spPr/>
      <dgm:t>
        <a:bodyPr/>
        <a:lstStyle/>
        <a:p>
          <a:endParaRPr lang="zh-TW" altLang="en-US"/>
        </a:p>
      </dgm:t>
    </dgm:pt>
    <dgm:pt modelId="{003F48CA-6FA0-4E2D-920A-E59A98B32064}" type="sibTrans" cxnId="{B54B2509-6020-4257-9E27-57F039997478}">
      <dgm:prSet/>
      <dgm:spPr/>
      <dgm:t>
        <a:bodyPr/>
        <a:lstStyle/>
        <a:p>
          <a:endParaRPr lang="zh-TW" altLang="en-US"/>
        </a:p>
      </dgm:t>
    </dgm:pt>
    <dgm:pt modelId="{E5344703-7B8D-467D-9961-EB329FAA5B27}" type="pres">
      <dgm:prSet presAssocID="{F37F5494-48F4-47F3-B3C4-2790CC587553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ADA516DA-1D9D-4ADC-8306-CFF1408DCD68}" type="pres">
      <dgm:prSet presAssocID="{F37F5494-48F4-47F3-B3C4-2790CC587553}" presName="tSp" presStyleCnt="0"/>
      <dgm:spPr/>
    </dgm:pt>
    <dgm:pt modelId="{2353A5CC-66F0-4994-A636-44E09F79FCD3}" type="pres">
      <dgm:prSet presAssocID="{F37F5494-48F4-47F3-B3C4-2790CC587553}" presName="bSp" presStyleCnt="0"/>
      <dgm:spPr/>
    </dgm:pt>
    <dgm:pt modelId="{5166A32F-5376-47CC-A09C-74E38B28A542}" type="pres">
      <dgm:prSet presAssocID="{F37F5494-48F4-47F3-B3C4-2790CC587553}" presName="process" presStyleCnt="0"/>
      <dgm:spPr/>
    </dgm:pt>
    <dgm:pt modelId="{84A2B866-27EA-40EE-9AB9-019645CB71EA}" type="pres">
      <dgm:prSet presAssocID="{AE8035B9-2996-4E5F-9610-CE5280D4739D}" presName="composite1" presStyleCnt="0"/>
      <dgm:spPr/>
    </dgm:pt>
    <dgm:pt modelId="{C25C1262-35D5-43E1-8C35-D3AC5E2E4A38}" type="pres">
      <dgm:prSet presAssocID="{AE8035B9-2996-4E5F-9610-CE5280D4739D}" presName="dummyNode1" presStyleLbl="node1" presStyleIdx="0" presStyleCnt="4"/>
      <dgm:spPr/>
    </dgm:pt>
    <dgm:pt modelId="{189B3579-C9B1-4DB1-A6EB-B42526964FDA}" type="pres">
      <dgm:prSet presAssocID="{AE8035B9-2996-4E5F-9610-CE5280D4739D}" presName="childNode1" presStyleLbl="bgAcc1" presStyleIdx="0" presStyleCnt="4" custScaleY="14155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B389AAED-3419-45EB-8BE1-37BEE9D79478}" type="pres">
      <dgm:prSet presAssocID="{AE8035B9-2996-4E5F-9610-CE5280D4739D}" presName="childNode1tx" presStyleLbl="bgAcc1" presStyleIdx="0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4262ABFC-2AA6-4002-B064-E752A1A1971D}" type="pres">
      <dgm:prSet presAssocID="{AE8035B9-2996-4E5F-9610-CE5280D4739D}" presName="parentNode1" presStyleLbl="node1" presStyleIdx="0" presStyleCnt="4" custLinFactNeighborY="33876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4DE3E434-C951-4A22-924E-AE6B996C6663}" type="pres">
      <dgm:prSet presAssocID="{AE8035B9-2996-4E5F-9610-CE5280D4739D}" presName="connSite1" presStyleCnt="0"/>
      <dgm:spPr/>
    </dgm:pt>
    <dgm:pt modelId="{DD063D85-A15B-4C84-B94A-BA04DF6A9E6A}" type="pres">
      <dgm:prSet presAssocID="{1F3DEBC4-2B96-4302-87A6-184CA37E7916}" presName="Name9" presStyleLbl="sibTrans2D1" presStyleIdx="0" presStyleCnt="3"/>
      <dgm:spPr/>
      <dgm:t>
        <a:bodyPr/>
        <a:lstStyle/>
        <a:p>
          <a:endParaRPr lang="zh-TW" altLang="en-US"/>
        </a:p>
      </dgm:t>
    </dgm:pt>
    <dgm:pt modelId="{BCEEF0EF-EFC6-4392-A489-43B8B25F6FAE}" type="pres">
      <dgm:prSet presAssocID="{D5312C6B-5726-442D-818B-2D71EA8A2107}" presName="composite2" presStyleCnt="0"/>
      <dgm:spPr/>
    </dgm:pt>
    <dgm:pt modelId="{D024C386-7F30-4071-9EEB-CE426E1E466D}" type="pres">
      <dgm:prSet presAssocID="{D5312C6B-5726-442D-818B-2D71EA8A2107}" presName="dummyNode2" presStyleLbl="node1" presStyleIdx="0" presStyleCnt="4"/>
      <dgm:spPr/>
    </dgm:pt>
    <dgm:pt modelId="{D3FA4957-4835-4981-8148-B2999C71179D}" type="pres">
      <dgm:prSet presAssocID="{D5312C6B-5726-442D-818B-2D71EA8A2107}" presName="childNode2" presStyleLbl="bgAcc1" presStyleIdx="1" presStyleCnt="4" custScaleY="14155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D16C360C-4D76-4F25-9036-BCFCB2565E17}" type="pres">
      <dgm:prSet presAssocID="{D5312C6B-5726-442D-818B-2D71EA8A2107}" presName="childNode2tx" presStyleLbl="bgAcc1" presStyleIdx="1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EC29E21F-E228-4339-974E-17A763EB353A}" type="pres">
      <dgm:prSet presAssocID="{D5312C6B-5726-442D-818B-2D71EA8A2107}" presName="parentNode2" presStyleLbl="node1" presStyleIdx="1" presStyleCnt="4" custLinFactNeighborY="-54199">
        <dgm:presLayoutVars>
          <dgm:chMax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A1625B0-AA09-48E9-93A1-90BE3625D2C8}" type="pres">
      <dgm:prSet presAssocID="{D5312C6B-5726-442D-818B-2D71EA8A2107}" presName="connSite2" presStyleCnt="0"/>
      <dgm:spPr/>
    </dgm:pt>
    <dgm:pt modelId="{68B638B6-010A-4203-91EC-EC2C0F870102}" type="pres">
      <dgm:prSet presAssocID="{1C6E98DE-B4B9-439E-B81C-77631617B18E}" presName="Name18" presStyleLbl="sibTrans2D1" presStyleIdx="1" presStyleCnt="3"/>
      <dgm:spPr/>
      <dgm:t>
        <a:bodyPr/>
        <a:lstStyle/>
        <a:p>
          <a:endParaRPr lang="zh-TW" altLang="en-US"/>
        </a:p>
      </dgm:t>
    </dgm:pt>
    <dgm:pt modelId="{EE864708-62AD-48D0-8CFC-053B9FB91F3B}" type="pres">
      <dgm:prSet presAssocID="{BD85E51F-5376-4CE6-8980-7E2CFA49601D}" presName="composite1" presStyleCnt="0"/>
      <dgm:spPr/>
    </dgm:pt>
    <dgm:pt modelId="{981FF7B5-A9D0-4212-AD31-3A396CA1705B}" type="pres">
      <dgm:prSet presAssocID="{BD85E51F-5376-4CE6-8980-7E2CFA49601D}" presName="dummyNode1" presStyleLbl="node1" presStyleIdx="1" presStyleCnt="4"/>
      <dgm:spPr/>
    </dgm:pt>
    <dgm:pt modelId="{3428E536-4A43-43AE-BAEB-D6C4DC73BA81}" type="pres">
      <dgm:prSet presAssocID="{BD85E51F-5376-4CE6-8980-7E2CFA49601D}" presName="childNode1" presStyleLbl="bgAcc1" presStyleIdx="2" presStyleCnt="4" custScaleY="14155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722AA147-5DF1-44EE-834C-A3B0DE33D738}" type="pres">
      <dgm:prSet presAssocID="{BD85E51F-5376-4CE6-8980-7E2CFA49601D}" presName="childNode1tx" presStyleLbl="bgAcc1" presStyleIdx="2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9FCF7E4-C5A9-4DFB-9F75-DDE2C44E4A7F}" type="pres">
      <dgm:prSet presAssocID="{BD85E51F-5376-4CE6-8980-7E2CFA49601D}" presName="parentNode1" presStyleLbl="node1" presStyleIdx="2" presStyleCnt="4" custLinFactNeighborX="-898" custLinFactNeighborY="36135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AC7A17DE-1394-4B4A-B17E-4E18BBE3A37E}" type="pres">
      <dgm:prSet presAssocID="{BD85E51F-5376-4CE6-8980-7E2CFA49601D}" presName="connSite1" presStyleCnt="0"/>
      <dgm:spPr/>
    </dgm:pt>
    <dgm:pt modelId="{174E68C8-E1A2-4A93-A00F-14DA303CF7D5}" type="pres">
      <dgm:prSet presAssocID="{892DECFA-76EC-49A3-AEE2-C9A959FC7ADA}" presName="Name9" presStyleLbl="sibTrans2D1" presStyleIdx="2" presStyleCnt="3"/>
      <dgm:spPr/>
      <dgm:t>
        <a:bodyPr/>
        <a:lstStyle/>
        <a:p>
          <a:endParaRPr lang="zh-TW" altLang="en-US"/>
        </a:p>
      </dgm:t>
    </dgm:pt>
    <dgm:pt modelId="{46734B42-F6C4-43F6-A253-D5B78FB1D22E}" type="pres">
      <dgm:prSet presAssocID="{14FB46E6-C84F-4CD1-B92E-096B84A2CD31}" presName="composite2" presStyleCnt="0"/>
      <dgm:spPr/>
    </dgm:pt>
    <dgm:pt modelId="{A4A8B1C2-DA0B-4C06-8213-8285E3FB2DC7}" type="pres">
      <dgm:prSet presAssocID="{14FB46E6-C84F-4CD1-B92E-096B84A2CD31}" presName="dummyNode2" presStyleLbl="node1" presStyleIdx="2" presStyleCnt="4"/>
      <dgm:spPr/>
    </dgm:pt>
    <dgm:pt modelId="{5B19610D-464F-4ADA-B3AC-56FB91787B08}" type="pres">
      <dgm:prSet presAssocID="{14FB46E6-C84F-4CD1-B92E-096B84A2CD31}" presName="childNode2" presStyleLbl="bgAcc1" presStyleIdx="3" presStyleCnt="4" custScaleY="14155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0701B908-4B33-47B6-83BE-C6E61715E523}" type="pres">
      <dgm:prSet presAssocID="{14FB46E6-C84F-4CD1-B92E-096B84A2CD31}" presName="childNode2tx" presStyleLbl="bgAcc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C537245-CF96-41FA-AA49-18F82A449E16}" type="pres">
      <dgm:prSet presAssocID="{14FB46E6-C84F-4CD1-B92E-096B84A2CD31}" presName="parentNode2" presStyleLbl="node1" presStyleIdx="3" presStyleCnt="4" custLinFactNeighborX="150" custLinFactNeighborY="-49685">
        <dgm:presLayoutVars>
          <dgm:chMax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A906291-C8B3-4774-B27E-99CD205E32E6}" type="pres">
      <dgm:prSet presAssocID="{14FB46E6-C84F-4CD1-B92E-096B84A2CD31}" presName="connSite2" presStyleCnt="0"/>
      <dgm:spPr/>
    </dgm:pt>
  </dgm:ptLst>
  <dgm:cxnLst>
    <dgm:cxn modelId="{AA8C29F4-2AD7-4310-8092-B221B84D143C}" srcId="{F37F5494-48F4-47F3-B3C4-2790CC587553}" destId="{AE8035B9-2996-4E5F-9610-CE5280D4739D}" srcOrd="0" destOrd="0" parTransId="{19212176-58F6-4913-A930-00C7CA37A3A2}" sibTransId="{1F3DEBC4-2B96-4302-87A6-184CA37E7916}"/>
    <dgm:cxn modelId="{6614CA1C-A037-4573-8292-ABB845474E69}" type="presOf" srcId="{14FB46E6-C84F-4CD1-B92E-096B84A2CD31}" destId="{CC537245-CF96-41FA-AA49-18F82A449E16}" srcOrd="0" destOrd="0" presId="urn:microsoft.com/office/officeart/2005/8/layout/hProcess4"/>
    <dgm:cxn modelId="{1E7BC914-BFC8-4CDF-B711-7E50C192827E}" type="presOf" srcId="{A69FA1F8-135B-4B39-9FA8-90FCF0770A27}" destId="{722AA147-5DF1-44EE-834C-A3B0DE33D738}" srcOrd="1" destOrd="0" presId="urn:microsoft.com/office/officeart/2005/8/layout/hProcess4"/>
    <dgm:cxn modelId="{865A98F3-7908-40C5-A36C-9A7C896AFB9B}" type="presOf" srcId="{C787DAFF-3ABF-40DD-91C5-9D6C6AE07B73}" destId="{722AA147-5DF1-44EE-834C-A3B0DE33D738}" srcOrd="1" destOrd="1" presId="urn:microsoft.com/office/officeart/2005/8/layout/hProcess4"/>
    <dgm:cxn modelId="{5B150FE9-0DD5-4C6C-B1F4-28DEE481AB9B}" type="presOf" srcId="{D5312C6B-5726-442D-818B-2D71EA8A2107}" destId="{EC29E21F-E228-4339-974E-17A763EB353A}" srcOrd="0" destOrd="0" presId="urn:microsoft.com/office/officeart/2005/8/layout/hProcess4"/>
    <dgm:cxn modelId="{9021FEF5-61EF-439D-8B97-52B13EB3E071}" type="presOf" srcId="{C787DAFF-3ABF-40DD-91C5-9D6C6AE07B73}" destId="{3428E536-4A43-43AE-BAEB-D6C4DC73BA81}" srcOrd="0" destOrd="1" presId="urn:microsoft.com/office/officeart/2005/8/layout/hProcess4"/>
    <dgm:cxn modelId="{FBE30780-26ED-4BEE-8A0F-A454FCDDC48F}" type="presOf" srcId="{F82400F7-4D0F-4CAC-9B84-DE4F2FEC8BB4}" destId="{189B3579-C9B1-4DB1-A6EB-B42526964FDA}" srcOrd="0" destOrd="0" presId="urn:microsoft.com/office/officeart/2005/8/layout/hProcess4"/>
    <dgm:cxn modelId="{828511A9-C5F8-4962-9C65-F5DF354AB21B}" type="presOf" srcId="{AE8035B9-2996-4E5F-9610-CE5280D4739D}" destId="{4262ABFC-2AA6-4002-B064-E752A1A1971D}" srcOrd="0" destOrd="0" presId="urn:microsoft.com/office/officeart/2005/8/layout/hProcess4"/>
    <dgm:cxn modelId="{618B5DB2-83FA-439F-9E03-7734CBA8A7E6}" type="presOf" srcId="{892DECFA-76EC-49A3-AEE2-C9A959FC7ADA}" destId="{174E68C8-E1A2-4A93-A00F-14DA303CF7D5}" srcOrd="0" destOrd="0" presId="urn:microsoft.com/office/officeart/2005/8/layout/hProcess4"/>
    <dgm:cxn modelId="{251E3B7F-6D19-41BE-942F-CC8667F58F0C}" srcId="{BD85E51F-5376-4CE6-8980-7E2CFA49601D}" destId="{C787DAFF-3ABF-40DD-91C5-9D6C6AE07B73}" srcOrd="1" destOrd="0" parTransId="{14B771CB-4E4D-44AB-8A7F-6EDAD14A933F}" sibTransId="{A5DCDC46-E858-4854-90D8-0343EF6D1622}"/>
    <dgm:cxn modelId="{BC8DA1CE-C1FD-4495-BCCA-1923213F7B18}" type="presOf" srcId="{3E9E37B5-A3EE-4AE9-B780-01AB23AA51B3}" destId="{0701B908-4B33-47B6-83BE-C6E61715E523}" srcOrd="1" destOrd="0" presId="urn:microsoft.com/office/officeart/2005/8/layout/hProcess4"/>
    <dgm:cxn modelId="{B54B2509-6020-4257-9E27-57F039997478}" srcId="{14FB46E6-C84F-4CD1-B92E-096B84A2CD31}" destId="{3E9E37B5-A3EE-4AE9-B780-01AB23AA51B3}" srcOrd="0" destOrd="0" parTransId="{F58E4136-6A5B-4405-BE9A-5CB1776B4724}" sibTransId="{003F48CA-6FA0-4E2D-920A-E59A98B32064}"/>
    <dgm:cxn modelId="{94AC12D3-B661-4E48-AB6B-CC505F5FF249}" type="presOf" srcId="{A69FA1F8-135B-4B39-9FA8-90FCF0770A27}" destId="{3428E536-4A43-43AE-BAEB-D6C4DC73BA81}" srcOrd="0" destOrd="0" presId="urn:microsoft.com/office/officeart/2005/8/layout/hProcess4"/>
    <dgm:cxn modelId="{77F0DAB0-F9DA-4CB7-BBA3-EF64F27B0F9C}" type="presOf" srcId="{1C6E98DE-B4B9-439E-B81C-77631617B18E}" destId="{68B638B6-010A-4203-91EC-EC2C0F870102}" srcOrd="0" destOrd="0" presId="urn:microsoft.com/office/officeart/2005/8/layout/hProcess4"/>
    <dgm:cxn modelId="{FA38C70C-C283-4C64-94F3-76AB587C4C0A}" srcId="{F37F5494-48F4-47F3-B3C4-2790CC587553}" destId="{14FB46E6-C84F-4CD1-B92E-096B84A2CD31}" srcOrd="3" destOrd="0" parTransId="{6E9D92DA-0686-43C2-9E86-52B097DA5E7F}" sibTransId="{7EA56812-33DE-43C7-A278-8D1E36BD3111}"/>
    <dgm:cxn modelId="{09495C82-6706-4AEB-9672-4373FABCA889}" srcId="{F37F5494-48F4-47F3-B3C4-2790CC587553}" destId="{BD85E51F-5376-4CE6-8980-7E2CFA49601D}" srcOrd="2" destOrd="0" parTransId="{461DAD7B-C9AB-4098-A044-49CE22C4AD75}" sibTransId="{892DECFA-76EC-49A3-AEE2-C9A959FC7ADA}"/>
    <dgm:cxn modelId="{FF3051D0-6725-40DD-8F9B-0CA9C9578AAD}" srcId="{AE8035B9-2996-4E5F-9610-CE5280D4739D}" destId="{F82400F7-4D0F-4CAC-9B84-DE4F2FEC8BB4}" srcOrd="0" destOrd="0" parTransId="{B5389647-AA47-4513-80F3-8F078813E30A}" sibTransId="{2FB38ABC-ADC0-4A94-A642-C5F031960121}"/>
    <dgm:cxn modelId="{56D07FCE-930F-4B8E-AD0F-C0AD0CECF089}" type="presOf" srcId="{F82400F7-4D0F-4CAC-9B84-DE4F2FEC8BB4}" destId="{B389AAED-3419-45EB-8BE1-37BEE9D79478}" srcOrd="1" destOrd="0" presId="urn:microsoft.com/office/officeart/2005/8/layout/hProcess4"/>
    <dgm:cxn modelId="{D107EAB2-C14C-4A1B-9FEF-B55F704B7916}" srcId="{F37F5494-48F4-47F3-B3C4-2790CC587553}" destId="{D5312C6B-5726-442D-818B-2D71EA8A2107}" srcOrd="1" destOrd="0" parTransId="{5F8E2793-67B8-4C6C-8E43-FA70096CE66D}" sibTransId="{1C6E98DE-B4B9-439E-B81C-77631617B18E}"/>
    <dgm:cxn modelId="{9C9F3BC3-4A3E-4409-87B2-46914A57917F}" type="presOf" srcId="{3E9E37B5-A3EE-4AE9-B780-01AB23AA51B3}" destId="{5B19610D-464F-4ADA-B3AC-56FB91787B08}" srcOrd="0" destOrd="0" presId="urn:microsoft.com/office/officeart/2005/8/layout/hProcess4"/>
    <dgm:cxn modelId="{200D1138-32BD-45D7-8EF6-520ADBB801AA}" type="presOf" srcId="{1F3DEBC4-2B96-4302-87A6-184CA37E7916}" destId="{DD063D85-A15B-4C84-B94A-BA04DF6A9E6A}" srcOrd="0" destOrd="0" presId="urn:microsoft.com/office/officeart/2005/8/layout/hProcess4"/>
    <dgm:cxn modelId="{1A7B92EF-80C3-446F-8B07-34907C8859EA}" type="presOf" srcId="{E6B46284-EBCD-4B7D-8D61-AB01352EEC23}" destId="{D3FA4957-4835-4981-8148-B2999C71179D}" srcOrd="0" destOrd="0" presId="urn:microsoft.com/office/officeart/2005/8/layout/hProcess4"/>
    <dgm:cxn modelId="{8DC873FF-03EE-40CF-A4F0-BDA042CBEE94}" type="presOf" srcId="{F37F5494-48F4-47F3-B3C4-2790CC587553}" destId="{E5344703-7B8D-467D-9961-EB329FAA5B27}" srcOrd="0" destOrd="0" presId="urn:microsoft.com/office/officeart/2005/8/layout/hProcess4"/>
    <dgm:cxn modelId="{BD50001A-4F73-48B0-ADD6-16624DE5DE35}" srcId="{BD85E51F-5376-4CE6-8980-7E2CFA49601D}" destId="{A69FA1F8-135B-4B39-9FA8-90FCF0770A27}" srcOrd="0" destOrd="0" parTransId="{6A98EB5A-A066-42A1-980F-C2E95E1FF045}" sibTransId="{B857E6B8-4E55-484A-BF84-137BA4EE741E}"/>
    <dgm:cxn modelId="{03B190C5-C1B3-472C-8EC2-BD1749F9B364}" type="presOf" srcId="{BD85E51F-5376-4CE6-8980-7E2CFA49601D}" destId="{C9FCF7E4-C5A9-4DFB-9F75-DDE2C44E4A7F}" srcOrd="0" destOrd="0" presId="urn:microsoft.com/office/officeart/2005/8/layout/hProcess4"/>
    <dgm:cxn modelId="{2A13CE16-0353-4369-A4DE-846ADB644AF2}" srcId="{D5312C6B-5726-442D-818B-2D71EA8A2107}" destId="{E6B46284-EBCD-4B7D-8D61-AB01352EEC23}" srcOrd="0" destOrd="0" parTransId="{B0B96EB3-E1B5-451F-919D-091E2F77110F}" sibTransId="{E4908618-09F9-4553-9B31-5C7567964157}"/>
    <dgm:cxn modelId="{9EFE8EF0-730B-441B-A9D4-26763381F56D}" type="presOf" srcId="{E6B46284-EBCD-4B7D-8D61-AB01352EEC23}" destId="{D16C360C-4D76-4F25-9036-BCFCB2565E17}" srcOrd="1" destOrd="0" presId="urn:microsoft.com/office/officeart/2005/8/layout/hProcess4"/>
    <dgm:cxn modelId="{A6088882-D487-49E9-BA2D-533BAE982DA7}" type="presParOf" srcId="{E5344703-7B8D-467D-9961-EB329FAA5B27}" destId="{ADA516DA-1D9D-4ADC-8306-CFF1408DCD68}" srcOrd="0" destOrd="0" presId="urn:microsoft.com/office/officeart/2005/8/layout/hProcess4"/>
    <dgm:cxn modelId="{8970FDBA-6207-417E-8C04-AB039DE7CDA6}" type="presParOf" srcId="{E5344703-7B8D-467D-9961-EB329FAA5B27}" destId="{2353A5CC-66F0-4994-A636-44E09F79FCD3}" srcOrd="1" destOrd="0" presId="urn:microsoft.com/office/officeart/2005/8/layout/hProcess4"/>
    <dgm:cxn modelId="{82D30880-25A5-4030-BD55-41D11EA40FBE}" type="presParOf" srcId="{E5344703-7B8D-467D-9961-EB329FAA5B27}" destId="{5166A32F-5376-47CC-A09C-74E38B28A542}" srcOrd="2" destOrd="0" presId="urn:microsoft.com/office/officeart/2005/8/layout/hProcess4"/>
    <dgm:cxn modelId="{DA609B9A-496A-4999-9269-EBF6E2967AF7}" type="presParOf" srcId="{5166A32F-5376-47CC-A09C-74E38B28A542}" destId="{84A2B866-27EA-40EE-9AB9-019645CB71EA}" srcOrd="0" destOrd="0" presId="urn:microsoft.com/office/officeart/2005/8/layout/hProcess4"/>
    <dgm:cxn modelId="{9DF9731E-E98E-4CC8-B378-27A44E2AE920}" type="presParOf" srcId="{84A2B866-27EA-40EE-9AB9-019645CB71EA}" destId="{C25C1262-35D5-43E1-8C35-D3AC5E2E4A38}" srcOrd="0" destOrd="0" presId="urn:microsoft.com/office/officeart/2005/8/layout/hProcess4"/>
    <dgm:cxn modelId="{7320539A-4FFB-4152-A3C1-90E60DC245ED}" type="presParOf" srcId="{84A2B866-27EA-40EE-9AB9-019645CB71EA}" destId="{189B3579-C9B1-4DB1-A6EB-B42526964FDA}" srcOrd="1" destOrd="0" presId="urn:microsoft.com/office/officeart/2005/8/layout/hProcess4"/>
    <dgm:cxn modelId="{F2752DD1-0A0C-4C5E-9E40-EA7A3EAC9A6C}" type="presParOf" srcId="{84A2B866-27EA-40EE-9AB9-019645CB71EA}" destId="{B389AAED-3419-45EB-8BE1-37BEE9D79478}" srcOrd="2" destOrd="0" presId="urn:microsoft.com/office/officeart/2005/8/layout/hProcess4"/>
    <dgm:cxn modelId="{1633ABF2-AD41-4012-8A45-C879EC8607FD}" type="presParOf" srcId="{84A2B866-27EA-40EE-9AB9-019645CB71EA}" destId="{4262ABFC-2AA6-4002-B064-E752A1A1971D}" srcOrd="3" destOrd="0" presId="urn:microsoft.com/office/officeart/2005/8/layout/hProcess4"/>
    <dgm:cxn modelId="{5B8CAD83-4CD8-4D3E-91BD-66591950FFF5}" type="presParOf" srcId="{84A2B866-27EA-40EE-9AB9-019645CB71EA}" destId="{4DE3E434-C951-4A22-924E-AE6B996C6663}" srcOrd="4" destOrd="0" presId="urn:microsoft.com/office/officeart/2005/8/layout/hProcess4"/>
    <dgm:cxn modelId="{1C95BA20-FA1C-445D-BBEC-43D74E646B11}" type="presParOf" srcId="{5166A32F-5376-47CC-A09C-74E38B28A542}" destId="{DD063D85-A15B-4C84-B94A-BA04DF6A9E6A}" srcOrd="1" destOrd="0" presId="urn:microsoft.com/office/officeart/2005/8/layout/hProcess4"/>
    <dgm:cxn modelId="{4308B06E-4133-44DE-8BE4-2E949D0470A1}" type="presParOf" srcId="{5166A32F-5376-47CC-A09C-74E38B28A542}" destId="{BCEEF0EF-EFC6-4392-A489-43B8B25F6FAE}" srcOrd="2" destOrd="0" presId="urn:microsoft.com/office/officeart/2005/8/layout/hProcess4"/>
    <dgm:cxn modelId="{1FCD047F-69D2-4BD7-B0DD-114733969E8B}" type="presParOf" srcId="{BCEEF0EF-EFC6-4392-A489-43B8B25F6FAE}" destId="{D024C386-7F30-4071-9EEB-CE426E1E466D}" srcOrd="0" destOrd="0" presId="urn:microsoft.com/office/officeart/2005/8/layout/hProcess4"/>
    <dgm:cxn modelId="{CCDD26F1-4E88-4D7E-AD65-6C23342070A7}" type="presParOf" srcId="{BCEEF0EF-EFC6-4392-A489-43B8B25F6FAE}" destId="{D3FA4957-4835-4981-8148-B2999C71179D}" srcOrd="1" destOrd="0" presId="urn:microsoft.com/office/officeart/2005/8/layout/hProcess4"/>
    <dgm:cxn modelId="{7CE44940-93A9-437E-9E02-E26DED585741}" type="presParOf" srcId="{BCEEF0EF-EFC6-4392-A489-43B8B25F6FAE}" destId="{D16C360C-4D76-4F25-9036-BCFCB2565E17}" srcOrd="2" destOrd="0" presId="urn:microsoft.com/office/officeart/2005/8/layout/hProcess4"/>
    <dgm:cxn modelId="{F78D7C87-E89E-40BE-9350-99C42F221257}" type="presParOf" srcId="{BCEEF0EF-EFC6-4392-A489-43B8B25F6FAE}" destId="{EC29E21F-E228-4339-974E-17A763EB353A}" srcOrd="3" destOrd="0" presId="urn:microsoft.com/office/officeart/2005/8/layout/hProcess4"/>
    <dgm:cxn modelId="{3603FA6B-DA00-4892-869B-A9A553FFC9DF}" type="presParOf" srcId="{BCEEF0EF-EFC6-4392-A489-43B8B25F6FAE}" destId="{CA1625B0-AA09-48E9-93A1-90BE3625D2C8}" srcOrd="4" destOrd="0" presId="urn:microsoft.com/office/officeart/2005/8/layout/hProcess4"/>
    <dgm:cxn modelId="{C12CB3CA-18CA-4138-B420-57B7163C7D54}" type="presParOf" srcId="{5166A32F-5376-47CC-A09C-74E38B28A542}" destId="{68B638B6-010A-4203-91EC-EC2C0F870102}" srcOrd="3" destOrd="0" presId="urn:microsoft.com/office/officeart/2005/8/layout/hProcess4"/>
    <dgm:cxn modelId="{78DBC806-DEEE-47C0-A3D1-4061CBC38B8B}" type="presParOf" srcId="{5166A32F-5376-47CC-A09C-74E38B28A542}" destId="{EE864708-62AD-48D0-8CFC-053B9FB91F3B}" srcOrd="4" destOrd="0" presId="urn:microsoft.com/office/officeart/2005/8/layout/hProcess4"/>
    <dgm:cxn modelId="{E201D9D1-2F85-428A-89F5-71591AE83756}" type="presParOf" srcId="{EE864708-62AD-48D0-8CFC-053B9FB91F3B}" destId="{981FF7B5-A9D0-4212-AD31-3A396CA1705B}" srcOrd="0" destOrd="0" presId="urn:microsoft.com/office/officeart/2005/8/layout/hProcess4"/>
    <dgm:cxn modelId="{7248E8E1-8934-4327-A9C2-8EAF8128FE99}" type="presParOf" srcId="{EE864708-62AD-48D0-8CFC-053B9FB91F3B}" destId="{3428E536-4A43-43AE-BAEB-D6C4DC73BA81}" srcOrd="1" destOrd="0" presId="urn:microsoft.com/office/officeart/2005/8/layout/hProcess4"/>
    <dgm:cxn modelId="{7C193CC5-9EC1-416B-8B0B-6EC2C9C0B3ED}" type="presParOf" srcId="{EE864708-62AD-48D0-8CFC-053B9FB91F3B}" destId="{722AA147-5DF1-44EE-834C-A3B0DE33D738}" srcOrd="2" destOrd="0" presId="urn:microsoft.com/office/officeart/2005/8/layout/hProcess4"/>
    <dgm:cxn modelId="{528C48C9-74B0-4F48-9947-D3FBB4B84D4A}" type="presParOf" srcId="{EE864708-62AD-48D0-8CFC-053B9FB91F3B}" destId="{C9FCF7E4-C5A9-4DFB-9F75-DDE2C44E4A7F}" srcOrd="3" destOrd="0" presId="urn:microsoft.com/office/officeart/2005/8/layout/hProcess4"/>
    <dgm:cxn modelId="{64575137-A783-4635-A8F4-00F6246F09D9}" type="presParOf" srcId="{EE864708-62AD-48D0-8CFC-053B9FB91F3B}" destId="{AC7A17DE-1394-4B4A-B17E-4E18BBE3A37E}" srcOrd="4" destOrd="0" presId="urn:microsoft.com/office/officeart/2005/8/layout/hProcess4"/>
    <dgm:cxn modelId="{834724BF-0B0E-48DD-9089-4BFF4BFFA564}" type="presParOf" srcId="{5166A32F-5376-47CC-A09C-74E38B28A542}" destId="{174E68C8-E1A2-4A93-A00F-14DA303CF7D5}" srcOrd="5" destOrd="0" presId="urn:microsoft.com/office/officeart/2005/8/layout/hProcess4"/>
    <dgm:cxn modelId="{62859765-C9D7-4131-8005-A41B6FA0EC4E}" type="presParOf" srcId="{5166A32F-5376-47CC-A09C-74E38B28A542}" destId="{46734B42-F6C4-43F6-A253-D5B78FB1D22E}" srcOrd="6" destOrd="0" presId="urn:microsoft.com/office/officeart/2005/8/layout/hProcess4"/>
    <dgm:cxn modelId="{5A8EF32C-D3CA-49B1-A03E-A36D2E2D88A1}" type="presParOf" srcId="{46734B42-F6C4-43F6-A253-D5B78FB1D22E}" destId="{A4A8B1C2-DA0B-4C06-8213-8285E3FB2DC7}" srcOrd="0" destOrd="0" presId="urn:microsoft.com/office/officeart/2005/8/layout/hProcess4"/>
    <dgm:cxn modelId="{B3C17BA5-D784-4C6C-BB2F-371225786DA3}" type="presParOf" srcId="{46734B42-F6C4-43F6-A253-D5B78FB1D22E}" destId="{5B19610D-464F-4ADA-B3AC-56FB91787B08}" srcOrd="1" destOrd="0" presId="urn:microsoft.com/office/officeart/2005/8/layout/hProcess4"/>
    <dgm:cxn modelId="{37BE4885-90A5-44C1-BE4D-057124814DB6}" type="presParOf" srcId="{46734B42-F6C4-43F6-A253-D5B78FB1D22E}" destId="{0701B908-4B33-47B6-83BE-C6E61715E523}" srcOrd="2" destOrd="0" presId="urn:microsoft.com/office/officeart/2005/8/layout/hProcess4"/>
    <dgm:cxn modelId="{394AAAFB-F719-4A49-8A99-84323CBFC49C}" type="presParOf" srcId="{46734B42-F6C4-43F6-A253-D5B78FB1D22E}" destId="{CC537245-CF96-41FA-AA49-18F82A449E16}" srcOrd="3" destOrd="0" presId="urn:microsoft.com/office/officeart/2005/8/layout/hProcess4"/>
    <dgm:cxn modelId="{E6417B96-C483-493E-99FD-90C2B2B9F294}" type="presParOf" srcId="{46734B42-F6C4-43F6-A253-D5B78FB1D22E}" destId="{CA906291-C8B3-4774-B27E-99CD205E32E6}" srcOrd="4" destOrd="0" presId="urn:microsoft.com/office/officeart/2005/8/layout/hProcess4"/>
  </dgm:cxnLst>
  <dgm:bg/>
  <dgm:whole/>
  <dgm:extLst>
    <a:ext uri="http://schemas.microsoft.com/office/drawing/2008/diagram">
      <dsp:dataModelExt xmlns:dsp="http://schemas.microsoft.com/office/drawing/2008/diagram" xmlns="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050DB4A-0E9B-4C87-8664-361899700EAD}">
      <dsp:nvSpPr>
        <dsp:cNvPr id="0" name=""/>
        <dsp:cNvSpPr/>
      </dsp:nvSpPr>
      <dsp:spPr>
        <a:xfrm>
          <a:off x="1731456" y="275"/>
          <a:ext cx="630620" cy="630620"/>
        </a:xfrm>
        <a:prstGeom prst="ellips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b="1" kern="1200"/>
            <a:t>體驗</a:t>
          </a:r>
        </a:p>
      </dsp:txBody>
      <dsp:txXfrm>
        <a:off x="1731456" y="275"/>
        <a:ext cx="630620" cy="630620"/>
      </dsp:txXfrm>
    </dsp:sp>
    <dsp:sp modelId="{A892B5E6-37AC-4122-88D5-0FB5070F0A1E}">
      <dsp:nvSpPr>
        <dsp:cNvPr id="0" name=""/>
        <dsp:cNvSpPr/>
      </dsp:nvSpPr>
      <dsp:spPr>
        <a:xfrm rot="2700000">
          <a:off x="2294319" y="540338"/>
          <a:ext cx="167234" cy="21283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b="1" kern="1200"/>
        </a:p>
      </dsp:txBody>
      <dsp:txXfrm rot="2700000">
        <a:off x="2294319" y="540338"/>
        <a:ext cx="167234" cy="212834"/>
      </dsp:txXfrm>
    </dsp:sp>
    <dsp:sp modelId="{0A343306-1A20-43A6-AE6C-EF1F3CB7E50B}">
      <dsp:nvSpPr>
        <dsp:cNvPr id="0" name=""/>
        <dsp:cNvSpPr/>
      </dsp:nvSpPr>
      <dsp:spPr>
        <a:xfrm>
          <a:off x="2400490" y="669309"/>
          <a:ext cx="630620" cy="630620"/>
        </a:xfrm>
        <a:prstGeom prst="ellipse">
          <a:avLst/>
        </a:prstGeom>
        <a:gradFill rotWithShape="0">
          <a:gsLst>
            <a:gs pos="0">
              <a:schemeClr val="accent2">
                <a:hueOff val="1560506"/>
                <a:satOff val="-1946"/>
                <a:lumOff val="458"/>
                <a:alphaOff val="0"/>
                <a:shade val="51000"/>
                <a:satMod val="130000"/>
              </a:schemeClr>
            </a:gs>
            <a:gs pos="80000">
              <a:schemeClr val="accent2">
                <a:hueOff val="1560506"/>
                <a:satOff val="-1946"/>
                <a:lumOff val="458"/>
                <a:alphaOff val="0"/>
                <a:shade val="93000"/>
                <a:satMod val="130000"/>
              </a:schemeClr>
            </a:gs>
            <a:gs pos="100000">
              <a:schemeClr val="accent2">
                <a:hueOff val="1560506"/>
                <a:satOff val="-1946"/>
                <a:lumOff val="45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b="1" kern="1200"/>
            <a:t>反思</a:t>
          </a:r>
        </a:p>
      </dsp:txBody>
      <dsp:txXfrm>
        <a:off x="2400490" y="669309"/>
        <a:ext cx="630620" cy="630620"/>
      </dsp:txXfrm>
    </dsp:sp>
    <dsp:sp modelId="{9C820BEA-C720-425F-9A48-300BFE2AA904}">
      <dsp:nvSpPr>
        <dsp:cNvPr id="0" name=""/>
        <dsp:cNvSpPr/>
      </dsp:nvSpPr>
      <dsp:spPr>
        <a:xfrm rot="8100000">
          <a:off x="2301013" y="1209372"/>
          <a:ext cx="167234" cy="21283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hueOff val="1560506"/>
                <a:satOff val="-1946"/>
                <a:lumOff val="458"/>
                <a:alphaOff val="0"/>
                <a:shade val="51000"/>
                <a:satMod val="130000"/>
              </a:schemeClr>
            </a:gs>
            <a:gs pos="80000">
              <a:schemeClr val="accent2">
                <a:hueOff val="1560506"/>
                <a:satOff val="-1946"/>
                <a:lumOff val="458"/>
                <a:alphaOff val="0"/>
                <a:shade val="93000"/>
                <a:satMod val="130000"/>
              </a:schemeClr>
            </a:gs>
            <a:gs pos="100000">
              <a:schemeClr val="accent2">
                <a:hueOff val="1560506"/>
                <a:satOff val="-1946"/>
                <a:lumOff val="45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b="1" kern="1200"/>
        </a:p>
      </dsp:txBody>
      <dsp:txXfrm rot="8100000">
        <a:off x="2301013" y="1209372"/>
        <a:ext cx="167234" cy="212834"/>
      </dsp:txXfrm>
    </dsp:sp>
    <dsp:sp modelId="{5D0D8EC5-6764-4D58-BB09-8E9E675449E0}">
      <dsp:nvSpPr>
        <dsp:cNvPr id="0" name=""/>
        <dsp:cNvSpPr/>
      </dsp:nvSpPr>
      <dsp:spPr>
        <a:xfrm>
          <a:off x="1731456" y="1338343"/>
          <a:ext cx="630620" cy="630620"/>
        </a:xfrm>
        <a:prstGeom prst="ellipse">
          <a:avLst/>
        </a:prstGeom>
        <a:gradFill rotWithShape="0">
          <a:gsLst>
            <a:gs pos="0">
              <a:schemeClr val="accent2">
                <a:hueOff val="3121013"/>
                <a:satOff val="-3893"/>
                <a:lumOff val="915"/>
                <a:alphaOff val="0"/>
                <a:shade val="51000"/>
                <a:satMod val="130000"/>
              </a:schemeClr>
            </a:gs>
            <a:gs pos="80000">
              <a:schemeClr val="accent2">
                <a:hueOff val="3121013"/>
                <a:satOff val="-3893"/>
                <a:lumOff val="915"/>
                <a:alphaOff val="0"/>
                <a:shade val="93000"/>
                <a:satMod val="130000"/>
              </a:schemeClr>
            </a:gs>
            <a:gs pos="100000">
              <a:schemeClr val="accent2">
                <a:hueOff val="3121013"/>
                <a:satOff val="-3893"/>
                <a:lumOff val="91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b="1" kern="1200"/>
            <a:t>討論</a:t>
          </a:r>
        </a:p>
      </dsp:txBody>
      <dsp:txXfrm>
        <a:off x="1731456" y="1338343"/>
        <a:ext cx="630620" cy="630620"/>
      </dsp:txXfrm>
    </dsp:sp>
    <dsp:sp modelId="{F78B799E-9885-493C-A4C7-064B288B5C94}">
      <dsp:nvSpPr>
        <dsp:cNvPr id="0" name=""/>
        <dsp:cNvSpPr/>
      </dsp:nvSpPr>
      <dsp:spPr>
        <a:xfrm rot="13500000">
          <a:off x="1631979" y="1216066"/>
          <a:ext cx="167234" cy="21283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hueOff val="3121013"/>
                <a:satOff val="-3893"/>
                <a:lumOff val="915"/>
                <a:alphaOff val="0"/>
                <a:shade val="51000"/>
                <a:satMod val="130000"/>
              </a:schemeClr>
            </a:gs>
            <a:gs pos="80000">
              <a:schemeClr val="accent2">
                <a:hueOff val="3121013"/>
                <a:satOff val="-3893"/>
                <a:lumOff val="915"/>
                <a:alphaOff val="0"/>
                <a:shade val="93000"/>
                <a:satMod val="130000"/>
              </a:schemeClr>
            </a:gs>
            <a:gs pos="100000">
              <a:schemeClr val="accent2">
                <a:hueOff val="3121013"/>
                <a:satOff val="-3893"/>
                <a:lumOff val="91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b="1" kern="1200"/>
        </a:p>
      </dsp:txBody>
      <dsp:txXfrm rot="13500000">
        <a:off x="1631979" y="1216066"/>
        <a:ext cx="167234" cy="212834"/>
      </dsp:txXfrm>
    </dsp:sp>
    <dsp:sp modelId="{4F39F3F0-7C49-4B75-85C5-CAF0F9B5446C}">
      <dsp:nvSpPr>
        <dsp:cNvPr id="0" name=""/>
        <dsp:cNvSpPr/>
      </dsp:nvSpPr>
      <dsp:spPr>
        <a:xfrm>
          <a:off x="1062422" y="669309"/>
          <a:ext cx="630620" cy="630620"/>
        </a:xfrm>
        <a:prstGeom prst="ellipse">
          <a:avLst/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shade val="51000"/>
                <a:satMod val="130000"/>
              </a:schemeClr>
            </a:gs>
            <a:gs pos="80000">
              <a:schemeClr val="accent2">
                <a:hueOff val="4681519"/>
                <a:satOff val="-5839"/>
                <a:lumOff val="1373"/>
                <a:alphaOff val="0"/>
                <a:shade val="93000"/>
                <a:satMod val="13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b="1" kern="1200"/>
            <a:t>應用</a:t>
          </a:r>
        </a:p>
      </dsp:txBody>
      <dsp:txXfrm>
        <a:off x="1062422" y="669309"/>
        <a:ext cx="630620" cy="630620"/>
      </dsp:txXfrm>
    </dsp:sp>
    <dsp:sp modelId="{D9EF5CEF-7767-49D5-BABA-C3039C844CD0}">
      <dsp:nvSpPr>
        <dsp:cNvPr id="0" name=""/>
        <dsp:cNvSpPr/>
      </dsp:nvSpPr>
      <dsp:spPr>
        <a:xfrm rot="18900000">
          <a:off x="1625285" y="547032"/>
          <a:ext cx="167234" cy="21283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shade val="51000"/>
                <a:satMod val="130000"/>
              </a:schemeClr>
            </a:gs>
            <a:gs pos="80000">
              <a:schemeClr val="accent2">
                <a:hueOff val="4681519"/>
                <a:satOff val="-5839"/>
                <a:lumOff val="1373"/>
                <a:alphaOff val="0"/>
                <a:shade val="93000"/>
                <a:satMod val="13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b="1" kern="1200"/>
        </a:p>
      </dsp:txBody>
      <dsp:txXfrm rot="18900000">
        <a:off x="1625285" y="547032"/>
        <a:ext cx="167234" cy="212834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89B3579-C9B1-4DB1-A6EB-B42526964FDA}">
      <dsp:nvSpPr>
        <dsp:cNvPr id="0" name=""/>
        <dsp:cNvSpPr/>
      </dsp:nvSpPr>
      <dsp:spPr>
        <a:xfrm>
          <a:off x="3078" y="608734"/>
          <a:ext cx="1068655" cy="12476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0955" tIns="20955" rIns="20955" bIns="20955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100" kern="1200"/>
            <a:t>體驗不同性別間的肢體表現差異</a:t>
          </a:r>
        </a:p>
      </dsp:txBody>
      <dsp:txXfrm>
        <a:off x="3078" y="608734"/>
        <a:ext cx="1068655" cy="980328"/>
      </dsp:txXfrm>
    </dsp:sp>
    <dsp:sp modelId="{DD063D85-A15B-4C84-B94A-BA04DF6A9E6A}">
      <dsp:nvSpPr>
        <dsp:cNvPr id="0" name=""/>
        <dsp:cNvSpPr/>
      </dsp:nvSpPr>
      <dsp:spPr>
        <a:xfrm>
          <a:off x="557022" y="1041355"/>
          <a:ext cx="1217129" cy="1217129"/>
        </a:xfrm>
        <a:prstGeom prst="leftCircularArrow">
          <a:avLst>
            <a:gd name="adj1" fmla="val 3366"/>
            <a:gd name="adj2" fmla="val 416269"/>
            <a:gd name="adj3" fmla="val 1742151"/>
            <a:gd name="adj4" fmla="val 8574860"/>
            <a:gd name="adj5" fmla="val 3927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4262ABFC-2AA6-4002-B064-E752A1A1971D}">
      <dsp:nvSpPr>
        <dsp:cNvPr id="0" name=""/>
        <dsp:cNvSpPr/>
      </dsp:nvSpPr>
      <dsp:spPr>
        <a:xfrm>
          <a:off x="240557" y="1612379"/>
          <a:ext cx="949915" cy="37775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6195" tIns="24130" rIns="36195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900" b="1" kern="1200"/>
            <a:t>體驗</a:t>
          </a:r>
        </a:p>
      </dsp:txBody>
      <dsp:txXfrm>
        <a:off x="240557" y="1612379"/>
        <a:ext cx="949915" cy="377750"/>
      </dsp:txXfrm>
    </dsp:sp>
    <dsp:sp modelId="{D3FA4957-4835-4981-8148-B2999C71179D}">
      <dsp:nvSpPr>
        <dsp:cNvPr id="0" name=""/>
        <dsp:cNvSpPr/>
      </dsp:nvSpPr>
      <dsp:spPr>
        <a:xfrm>
          <a:off x="1385543" y="606118"/>
          <a:ext cx="1068655" cy="12476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1560506"/>
              <a:satOff val="-1946"/>
              <a:lumOff val="458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0955" tIns="20955" rIns="20955" bIns="20955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100" kern="1200"/>
            <a:t>發現生活中無意識存在的性別刻板印象</a:t>
          </a:r>
        </a:p>
      </dsp:txBody>
      <dsp:txXfrm>
        <a:off x="1385543" y="873480"/>
        <a:ext cx="1068655" cy="980328"/>
      </dsp:txXfrm>
    </dsp:sp>
    <dsp:sp modelId="{68B638B6-010A-4203-91EC-EC2C0F870102}">
      <dsp:nvSpPr>
        <dsp:cNvPr id="0" name=""/>
        <dsp:cNvSpPr/>
      </dsp:nvSpPr>
      <dsp:spPr>
        <a:xfrm>
          <a:off x="1902656" y="124986"/>
          <a:ext cx="1365932" cy="1365932"/>
        </a:xfrm>
        <a:prstGeom prst="circularArrow">
          <a:avLst>
            <a:gd name="adj1" fmla="val 2999"/>
            <a:gd name="adj2" fmla="val 367721"/>
            <a:gd name="adj3" fmla="val 20094163"/>
            <a:gd name="adj4" fmla="val 13212905"/>
            <a:gd name="adj5" fmla="val 3499"/>
          </a:avLst>
        </a:prstGeom>
        <a:gradFill rotWithShape="0">
          <a:gsLst>
            <a:gs pos="0">
              <a:schemeClr val="accent2">
                <a:hueOff val="2340759"/>
                <a:satOff val="-2919"/>
                <a:lumOff val="686"/>
                <a:alphaOff val="0"/>
                <a:shade val="51000"/>
                <a:satMod val="130000"/>
              </a:schemeClr>
            </a:gs>
            <a:gs pos="80000">
              <a:schemeClr val="accent2">
                <a:hueOff val="2340759"/>
                <a:satOff val="-2919"/>
                <a:lumOff val="686"/>
                <a:alphaOff val="0"/>
                <a:shade val="93000"/>
                <a:satMod val="130000"/>
              </a:schemeClr>
            </a:gs>
            <a:gs pos="100000">
              <a:schemeClr val="accent2">
                <a:hueOff val="2340759"/>
                <a:satOff val="-2919"/>
                <a:lumOff val="68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EC29E21F-E228-4339-974E-17A763EB353A}">
      <dsp:nvSpPr>
        <dsp:cNvPr id="0" name=""/>
        <dsp:cNvSpPr/>
      </dsp:nvSpPr>
      <dsp:spPr>
        <a:xfrm>
          <a:off x="1623022" y="395642"/>
          <a:ext cx="949915" cy="37775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1560506"/>
                <a:satOff val="-1946"/>
                <a:lumOff val="458"/>
                <a:alphaOff val="0"/>
                <a:shade val="51000"/>
                <a:satMod val="130000"/>
              </a:schemeClr>
            </a:gs>
            <a:gs pos="80000">
              <a:schemeClr val="accent2">
                <a:hueOff val="1560506"/>
                <a:satOff val="-1946"/>
                <a:lumOff val="458"/>
                <a:alphaOff val="0"/>
                <a:shade val="93000"/>
                <a:satMod val="130000"/>
              </a:schemeClr>
            </a:gs>
            <a:gs pos="100000">
              <a:schemeClr val="accent2">
                <a:hueOff val="1560506"/>
                <a:satOff val="-1946"/>
                <a:lumOff val="45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6195" tIns="24130" rIns="36195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900" b="1" kern="1200"/>
            <a:t>反思</a:t>
          </a:r>
        </a:p>
      </dsp:txBody>
      <dsp:txXfrm>
        <a:off x="1623022" y="395642"/>
        <a:ext cx="949915" cy="377750"/>
      </dsp:txXfrm>
    </dsp:sp>
    <dsp:sp modelId="{3428E536-4A43-43AE-BAEB-D6C4DC73BA81}">
      <dsp:nvSpPr>
        <dsp:cNvPr id="0" name=""/>
        <dsp:cNvSpPr/>
      </dsp:nvSpPr>
      <dsp:spPr>
        <a:xfrm>
          <a:off x="2768008" y="608734"/>
          <a:ext cx="1068655" cy="12476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3121013"/>
              <a:satOff val="-3893"/>
              <a:lumOff val="915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0955" tIns="20955" rIns="20955" bIns="20955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100" kern="1200"/>
            <a:t>性別刻板所造成的限制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100" kern="1200"/>
            <a:t>覺察自己在限制底下的感受</a:t>
          </a:r>
        </a:p>
      </dsp:txBody>
      <dsp:txXfrm>
        <a:off x="2768008" y="608734"/>
        <a:ext cx="1068655" cy="980328"/>
      </dsp:txXfrm>
    </dsp:sp>
    <dsp:sp modelId="{174E68C8-E1A2-4A93-A00F-14DA303CF7D5}">
      <dsp:nvSpPr>
        <dsp:cNvPr id="0" name=""/>
        <dsp:cNvSpPr/>
      </dsp:nvSpPr>
      <dsp:spPr>
        <a:xfrm>
          <a:off x="3309744" y="1037681"/>
          <a:ext cx="1228166" cy="1228166"/>
        </a:xfrm>
        <a:prstGeom prst="leftCircularArrow">
          <a:avLst>
            <a:gd name="adj1" fmla="val 3335"/>
            <a:gd name="adj2" fmla="val 412232"/>
            <a:gd name="adj3" fmla="val 1712618"/>
            <a:gd name="adj4" fmla="val 8549364"/>
            <a:gd name="adj5" fmla="val 3891"/>
          </a:avLst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shade val="51000"/>
                <a:satMod val="130000"/>
              </a:schemeClr>
            </a:gs>
            <a:gs pos="80000">
              <a:schemeClr val="accent2">
                <a:hueOff val="4681519"/>
                <a:satOff val="-5839"/>
                <a:lumOff val="1373"/>
                <a:alphaOff val="0"/>
                <a:shade val="93000"/>
                <a:satMod val="13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9FCF7E4-C5A9-4DFB-9F75-DDE2C44E4A7F}">
      <dsp:nvSpPr>
        <dsp:cNvPr id="0" name=""/>
        <dsp:cNvSpPr/>
      </dsp:nvSpPr>
      <dsp:spPr>
        <a:xfrm>
          <a:off x="2996957" y="1620913"/>
          <a:ext cx="949915" cy="37775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3121013"/>
                <a:satOff val="-3893"/>
                <a:lumOff val="915"/>
                <a:alphaOff val="0"/>
                <a:shade val="51000"/>
                <a:satMod val="130000"/>
              </a:schemeClr>
            </a:gs>
            <a:gs pos="80000">
              <a:schemeClr val="accent2">
                <a:hueOff val="3121013"/>
                <a:satOff val="-3893"/>
                <a:lumOff val="915"/>
                <a:alphaOff val="0"/>
                <a:shade val="93000"/>
                <a:satMod val="130000"/>
              </a:schemeClr>
            </a:gs>
            <a:gs pos="100000">
              <a:schemeClr val="accent2">
                <a:hueOff val="3121013"/>
                <a:satOff val="-3893"/>
                <a:lumOff val="91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6195" tIns="24130" rIns="36195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900" b="1" kern="1200"/>
            <a:t>討論</a:t>
          </a:r>
        </a:p>
      </dsp:txBody>
      <dsp:txXfrm>
        <a:off x="2996957" y="1620913"/>
        <a:ext cx="949915" cy="377750"/>
      </dsp:txXfrm>
    </dsp:sp>
    <dsp:sp modelId="{5B19610D-464F-4ADA-B3AC-56FB91787B08}">
      <dsp:nvSpPr>
        <dsp:cNvPr id="0" name=""/>
        <dsp:cNvSpPr/>
      </dsp:nvSpPr>
      <dsp:spPr>
        <a:xfrm>
          <a:off x="4150473" y="606118"/>
          <a:ext cx="1068655" cy="12476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4681519"/>
              <a:satOff val="-5839"/>
              <a:lumOff val="1373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0955" tIns="20955" rIns="20955" bIns="20955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100" kern="1200"/>
            <a:t>重新詮釋自己的生活價值</a:t>
          </a:r>
        </a:p>
      </dsp:txBody>
      <dsp:txXfrm>
        <a:off x="4150473" y="873480"/>
        <a:ext cx="1068655" cy="980328"/>
      </dsp:txXfrm>
    </dsp:sp>
    <dsp:sp modelId="{CC537245-CF96-41FA-AA49-18F82A449E16}">
      <dsp:nvSpPr>
        <dsp:cNvPr id="0" name=""/>
        <dsp:cNvSpPr/>
      </dsp:nvSpPr>
      <dsp:spPr>
        <a:xfrm>
          <a:off x="4389376" y="412694"/>
          <a:ext cx="949915" cy="37775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shade val="51000"/>
                <a:satMod val="130000"/>
              </a:schemeClr>
            </a:gs>
            <a:gs pos="80000">
              <a:schemeClr val="accent2">
                <a:hueOff val="4681519"/>
                <a:satOff val="-5839"/>
                <a:lumOff val="1373"/>
                <a:alphaOff val="0"/>
                <a:shade val="93000"/>
                <a:satMod val="13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6195" tIns="24130" rIns="36195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900" b="1" kern="1200"/>
            <a:t>應用</a:t>
          </a:r>
          <a:endParaRPr lang="en-US" altLang="zh-TW" sz="1900" b="1" kern="1200"/>
        </a:p>
      </dsp:txBody>
      <dsp:txXfrm>
        <a:off x="4389376" y="412694"/>
        <a:ext cx="949915" cy="3777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4">
  <dgm:title val=""/>
  <dgm:desc val=""/>
  <dgm:catLst>
    <dgm:cat type="process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tSp" refType="w"/>
      <dgm:constr type="h" for="ch" forName="tSp" refType="h" fact="0.15"/>
      <dgm:constr type="l" for="ch" forName="tSp"/>
      <dgm:constr type="t" for="ch" forName="tSp"/>
      <dgm:constr type="w" for="ch" forName="bSp" refType="w"/>
      <dgm:constr type="h" for="ch" forName="bSp" refType="h" fact="0.15"/>
      <dgm:constr type="l" for="ch" forName="bSp"/>
      <dgm:constr type="t" for="ch" forName="bSp" refType="h" fact="0.85"/>
      <dgm:constr type="w" for="ch" forName="process" refType="w"/>
      <dgm:constr type="h" for="ch" forName="process" refType="h" fact="0.7"/>
      <dgm:constr type="l" for="ch" forName="process"/>
      <dgm:constr type="t" for="ch" forName="process" refType="h" fact="0.15"/>
    </dgm:constrLst>
    <dgm:ruleLst/>
    <dgm:layoutNode name="t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b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rocess">
      <dgm:choose name="Name1">
        <dgm:if name="Name2" func="var" arg="dir" op="equ" val="norm">
          <dgm:alg type="lin">
            <dgm:param type="linDir" val="fromL"/>
          </dgm:alg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1" refType="w"/>
        <dgm:constr type="w" for="ch" forName="composite2" refType="w" refFor="ch" refForName="composite1" op="equ"/>
        <dgm:constr type="h" for="ch" forName="composite1" refType="h"/>
        <dgm:constr type="h" for="ch" forName="composite2" refType="h" refFor="ch" refForName="composite1" op="equ"/>
        <dgm:constr type="primFontSz" for="des" forName="parentNode1" val="65"/>
        <dgm:constr type="primFontSz" for="des" forName="parentNode2" refType="primFontSz" refFor="des" refForName="parentNode1" op="equ"/>
        <dgm:constr type="secFontSz" for="des" forName="childNode1tx" val="65"/>
        <dgm:constr type="secFontSz" for="des" forName="childNode2tx" refType="secFontSz" refFor="des" refForName="childNode1tx" op="equ"/>
        <dgm:constr type="w" for="des" ptType="sibTrans" refType="w" refFor="ch" refForName="composite1" op="equ" fact="0.05"/>
      </dgm:constrLst>
      <dgm:ruleLst/>
      <dgm:forEach name="Name4" axis="ch" ptType="node" step="2">
        <dgm:layoutNode name="composite1">
          <dgm:alg type="composite">
            <dgm:param type="ar" val="0.943"/>
          </dgm:alg>
          <dgm:shape xmlns:r="http://schemas.openxmlformats.org/officeDocument/2006/relationships" r:blip="">
            <dgm:adjLst/>
          </dgm:shape>
          <dgm:presOf/>
          <dgm:choose name="Name5">
            <dgm:if name="Name6" func="var" arg="dir" op="equ" val="norm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 refType="w" fact="0.2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35"/>
              </dgm:constrLst>
            </dgm:if>
            <dgm:else name="Name7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 refType="w" fact="0.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 refType="w" fact="0.1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65"/>
              </dgm:constrLst>
            </dgm:else>
          </dgm:choose>
          <dgm:ruleLst/>
          <dgm:layoutNode name="dummyNode1">
            <dgm:alg type="sp"/>
            <dgm:shape xmlns:r="http://schemas.openxmlformats.org/officeDocument/2006/relationships" type="rect" r:blip="" hideGeom="1">
              <dgm:adjLst/>
            </dgm:shape>
            <dgm:presOf/>
            <dgm:constrLst/>
            <dgm:ruleLst/>
          </dgm:layoutNode>
          <dgm:layoutNode name="childNode1" styleLbl="bgAcc1">
            <dgm:varLst>
              <dgm:bulletEnabled val="1"/>
            </dgm:varLst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/>
            <dgm:ruleLst/>
          </dgm:layoutNode>
          <dgm:layoutNode name="childNode1tx" styleLbl="bgAcc1">
            <dgm:varLst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 axis="des" ptType="node"/>
            <dgm:constrLst>
              <dgm:constr type="secFontSz" val="65"/>
              <dgm:constr type="primFontSz" refType="secFontSz"/>
              <dgm:constr type="tMarg" refType="secFontSz" fact="0.15"/>
              <dgm:constr type="bMarg" refType="secFontSz" fact="0.15"/>
              <dgm:constr type="lMarg" refType="secFontSz" fact="0.15"/>
              <dgm:constr type="rMarg" refType="secFontSz" fact="0.15"/>
            </dgm:constrLst>
            <dgm:ruleLst>
              <dgm:rule type="secFontSz" val="5" fact="NaN" max="NaN"/>
            </dgm:ruleLst>
          </dgm:layoutNode>
          <dgm:layoutNode name="parentNode1" styleLbl="node1">
            <dgm:varLst>
              <dgm:chMax val="1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1"/>
              <dgm:constr type="bMarg" refType="primFontSz" fact="0.1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  <dgm:layoutNode name="connSite1" moveWith="childNode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forEach name="Name8" axis="followSib" ptType="sibTrans" cnt="1">
          <dgm:layoutNode name="Name9">
            <dgm:alg type="conn">
              <dgm:param type="connRout" val="curve"/>
              <dgm:param type="srcNode" val="parentNode1"/>
              <dgm:param type="dstNode" val="connSite2"/>
              <dgm:param type="begPts" val="bCtr"/>
              <dgm:param type="endPts" val="bCtr"/>
            </dgm:alg>
            <dgm:shape xmlns:r="http://schemas.openxmlformats.org/officeDocument/2006/relationships" type="conn" r:blip="" zOrderOff="-2">
              <dgm:adjLst/>
            </dgm:shape>
            <dgm:presOf axis="self"/>
            <dgm:choose name="Name10">
              <dgm:if name="Name11" func="var" arg="dir" op="equ" val="norm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-1.15"/>
                  <dgm:constr type="begPad"/>
                  <dgm:constr type="endPad"/>
                </dgm:constrLst>
              </dgm:if>
              <dgm:else name="Name12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1.15"/>
                  <dgm:constr type="begPad"/>
                  <dgm:constr type="endPad"/>
                </dgm:constrLst>
              </dgm:else>
            </dgm:choose>
            <dgm:ruleLst/>
          </dgm:layoutNode>
        </dgm:forEach>
        <dgm:forEach name="Name13" axis="followSib" ptType="node" cnt="1">
          <dgm:layoutNode name="composite2">
            <dgm:alg type="composite">
              <dgm:param type="ar" val="0.943"/>
            </dgm:alg>
            <dgm:shape xmlns:r="http://schemas.openxmlformats.org/officeDocument/2006/relationships" r:blip="">
              <dgm:adjLst/>
            </dgm:shape>
            <dgm:presOf/>
            <dgm:choose name="Name14">
              <dgm:if name="Name15" func="var" arg="dir" op="equ" val="norm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 refType="w" fact="0.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25"/>
                </dgm:constrLst>
              </dgm:if>
              <dgm:else name="Name16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 refType="w" fact="0.1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 refType="w" fact="0.1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85"/>
                </dgm:constrLst>
              </dgm:else>
            </dgm:choose>
            <dgm:ruleLst/>
            <dgm:layoutNode name="dummyNode2">
              <dgm:alg type="sp"/>
              <dgm:shape xmlns:r="http://schemas.openxmlformats.org/officeDocument/2006/relationships" type="rect" r:blip="" hideGeom="1">
                <dgm:adjLst/>
              </dgm:shape>
              <dgm:presOf/>
              <dgm:constrLst/>
              <dgm:ruleLst/>
            </dgm:layoutNode>
            <dgm:layoutNode name="childNode2" styleLbl="bgAcc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des" ptType="node"/>
              <dgm:constrLst/>
              <dgm:ruleLst/>
            </dgm:layoutNode>
            <dgm:layoutNode name="childNode2tx" styleLbl="bgAcc1">
              <dgm:varLst>
                <dgm:bulletEnabled val="1"/>
              </dgm:varLst>
              <dgm:alg type="tx">
                <dgm:param type="stBulletLvl" val="1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15"/>
                <dgm:constr type="bMarg" refType="secFontSz" fact="0.15"/>
                <dgm:constr type="lMarg" refType="secFontSz" fact="0.15"/>
                <dgm:constr type="rMarg" refType="secFontSz" fact="0.15"/>
              </dgm:constrLst>
              <dgm:ruleLst>
                <dgm:rule type="secFontSz" val="5" fact="NaN" max="NaN"/>
              </dgm:ruleLst>
            </dgm:layoutNode>
            <dgm:layoutNode name="parentNode2" styleLbl="node1">
              <dgm:varLst>
                <dgm:chMax val="0"/>
                <dgm:bulletEnabled val="1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connSite2" moveWith="childNode2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layoutNode>
          <dgm:forEach name="Name17" axis="followSib" ptType="sibTrans" cnt="1">
            <dgm:layoutNode name="Name18">
              <dgm:alg type="conn">
                <dgm:param type="connRout" val="curve"/>
                <dgm:param type="srcNode" val="parentNode2"/>
                <dgm:param type="dstNode" val="connSite1"/>
                <dgm:param type="begPts" val="tCtr"/>
                <dgm:param type="endPts" val="tCtr"/>
              </dgm:alg>
              <dgm:shape xmlns:r="http://schemas.openxmlformats.org/officeDocument/2006/relationships" type="conn" r:blip="" zOrderOff="-2">
                <dgm:adjLst/>
              </dgm:shape>
              <dgm:presOf axis="self"/>
              <dgm:choose name="Name19">
                <dgm:if name="Name20" func="var" arg="dir" op="equ" val="norm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1.15"/>
                    <dgm:constr type="begPad"/>
                    <dgm:constr type="endPad"/>
                  </dgm:constrLst>
                </dgm:if>
                <dgm:else name="Name21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-1.15"/>
                    <dgm:constr type="begPad"/>
                    <dgm:constr type="endPad"/>
                  </dgm:constrLst>
                </dgm:else>
              </dgm:choose>
              <dgm:ruleLst/>
            </dgm:layoutNode>
          </dgm:forEach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35FACE-0040-4DDB-AB03-112A02BE8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9</Pages>
  <Words>4845</Words>
  <Characters>850</Characters>
  <Application>Microsoft Office Word</Application>
  <DocSecurity>0</DocSecurity>
  <Lines>7</Lines>
  <Paragraphs>11</Paragraphs>
  <ScaleCrop>false</ScaleCrop>
  <Company/>
  <LinksUpToDate>false</LinksUpToDate>
  <CharactersWithSpaces>5684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2017-11-30T02:16:00Z</cp:lastPrinted>
  <dcterms:created xsi:type="dcterms:W3CDTF">2017-11-27T02:41:00Z</dcterms:created>
  <dcterms:modified xsi:type="dcterms:W3CDTF">2017-11-30T02:21:00Z</dcterms:modified>
</cp:coreProperties>
</file>