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52" w:rsidRDefault="001502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e"/>
        <w:tblW w:w="106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8"/>
        <w:gridCol w:w="3408"/>
        <w:gridCol w:w="283"/>
        <w:gridCol w:w="1135"/>
        <w:gridCol w:w="992"/>
        <w:gridCol w:w="291"/>
        <w:gridCol w:w="276"/>
        <w:gridCol w:w="2918"/>
      </w:tblGrid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  <w:sz w:val="28"/>
                <w:szCs w:val="28"/>
              </w:rPr>
            </w:pPr>
            <w:bookmarkStart w:id="0" w:name="_gjdgxs" w:colFirst="0" w:colLast="0"/>
            <w:bookmarkEnd w:id="0"/>
            <w:r w:rsidRPr="00B7224C">
              <w:rPr>
                <w:rFonts w:ascii="微軟正黑體" w:eastAsia="微軟正黑體" w:hAnsi="微軟正黑體" w:cs="微軟正黑體"/>
                <w:sz w:val="28"/>
                <w:szCs w:val="28"/>
              </w:rPr>
              <w:t>桃園市數學輔導團素養導向教學與評量教案設計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教學單元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第四冊4-2 平行四邊形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上課堂數</w:t>
            </w:r>
          </w:p>
        </w:tc>
        <w:tc>
          <w:tcPr>
            <w:tcW w:w="3194" w:type="dxa"/>
            <w:gridSpan w:val="2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1堂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設計者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李慧玲老師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修改次數</w:t>
            </w:r>
          </w:p>
        </w:tc>
        <w:tc>
          <w:tcPr>
            <w:tcW w:w="3194" w:type="dxa"/>
            <w:gridSpan w:val="2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第</w:t>
            </w:r>
            <w:r w:rsidR="00BF50C0">
              <w:rPr>
                <w:rFonts w:ascii="微軟正黑體" w:eastAsia="微軟正黑體" w:hAnsi="微軟正黑體" w:cs="微軟正黑體"/>
              </w:rPr>
              <w:t>2</w:t>
            </w:r>
            <w:r w:rsidRPr="00B7224C">
              <w:rPr>
                <w:rFonts w:ascii="微軟正黑體" w:eastAsia="微軟正黑體" w:hAnsi="微軟正黑體" w:cs="微軟正黑體"/>
              </w:rPr>
              <w:t>版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指導老師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鄭章華老師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教案參考</w:t>
            </w:r>
          </w:p>
        </w:tc>
        <w:tc>
          <w:tcPr>
            <w:tcW w:w="3194" w:type="dxa"/>
            <w:gridSpan w:val="2"/>
            <w:vAlign w:val="center"/>
          </w:tcPr>
          <w:p w:rsidR="00150252" w:rsidRPr="00B7224C" w:rsidRDefault="00150252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素養導向教材編寫之原則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透過現實情境、寓言故事或數學史引入教材，營造數學學習需求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以任務鋪陳數學學習脈絡，引導學生進行探索與發展概念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讓學生運用相關數學知識與能力解決問題，提出合理的觀點與他人溝通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教材安排從具體到抽象，提供學生有感的學習機會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教材設計具備多重表徵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b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學習任務具備形成性評量的功能，以評估與促進數學學習</w:t>
            </w:r>
          </w:p>
        </w:tc>
      </w:tr>
      <w:tr w:rsidR="00150252" w:rsidRPr="00B7224C" w:rsidTr="001E35DF">
        <w:tc>
          <w:tcPr>
            <w:tcW w:w="5069" w:type="dxa"/>
            <w:gridSpan w:val="3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學習表現</w:t>
            </w:r>
          </w:p>
        </w:tc>
        <w:tc>
          <w:tcPr>
            <w:tcW w:w="5612" w:type="dxa"/>
            <w:gridSpan w:val="5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學習內容</w:t>
            </w:r>
          </w:p>
        </w:tc>
      </w:tr>
      <w:tr w:rsidR="00150252" w:rsidRPr="00B7224C" w:rsidTr="001E35DF">
        <w:tc>
          <w:tcPr>
            <w:tcW w:w="5069" w:type="dxa"/>
            <w:gridSpan w:val="3"/>
          </w:tcPr>
          <w:p w:rsidR="00150252" w:rsidRPr="00B7224C" w:rsidRDefault="0089257C">
            <w:pPr>
              <w:jc w:val="both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標楷體"/>
              </w:rPr>
              <w:t>s-IV-8理解特殊三角形（如正三角形、等腰三角形、直角三角形）、特殊四邊形（如正方 形、矩形、平行四邊形、菱形、箏形、梯形）和正多邊形的幾何性質及相關問題。</w:t>
            </w:r>
          </w:p>
        </w:tc>
        <w:tc>
          <w:tcPr>
            <w:tcW w:w="5612" w:type="dxa"/>
            <w:gridSpan w:val="5"/>
          </w:tcPr>
          <w:p w:rsidR="00150252" w:rsidRPr="00B7224C" w:rsidRDefault="0089257C">
            <w:pPr>
              <w:jc w:val="both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標楷體"/>
              </w:rPr>
              <w:t>S-8-9平行四邊形的基本性質：關於平行四邊形的內角、邊、 對角線等的幾何性質。</w:t>
            </w:r>
          </w:p>
        </w:tc>
      </w:tr>
      <w:tr w:rsidR="00150252" w:rsidRPr="00B7224C" w:rsidTr="001E35DF">
        <w:tc>
          <w:tcPr>
            <w:tcW w:w="10681" w:type="dxa"/>
            <w:gridSpan w:val="8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設計理念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B6007B" w:rsidP="00652CFA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從生活中的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經驗引入平行四邊形，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分組合作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透過觀察、猜測、提問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的過程，再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利用摺紙、剪紙與扣條的實際操作，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解決問題，並主動上台說明，了解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平行四邊形的性質。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合作學習分組說明</w:t>
            </w:r>
          </w:p>
        </w:tc>
      </w:tr>
      <w:tr w:rsidR="00150252" w:rsidRPr="00B7224C" w:rsidTr="000032CD">
        <w:trPr>
          <w:trHeight w:val="1548"/>
        </w:trPr>
        <w:tc>
          <w:tcPr>
            <w:tcW w:w="10681" w:type="dxa"/>
            <w:gridSpan w:val="8"/>
          </w:tcPr>
          <w:tbl>
            <w:tblPr>
              <w:tblStyle w:val="a8"/>
              <w:tblpPr w:leftFromText="180" w:rightFromText="180" w:vertAnchor="page" w:horzAnchor="margin" w:tblpXSpec="right" w:tblpY="4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4"/>
              <w:gridCol w:w="334"/>
              <w:gridCol w:w="334"/>
              <w:gridCol w:w="334"/>
              <w:gridCol w:w="334"/>
              <w:gridCol w:w="334"/>
            </w:tblGrid>
            <w:tr w:rsidR="000032CD" w:rsidRPr="00B7224C" w:rsidTr="00B7224C">
              <w:trPr>
                <w:cantSplit/>
                <w:trHeight w:val="1021"/>
              </w:trPr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身分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大師傅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小師傅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大徒弟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小徒弟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小徒弟</w:t>
                  </w:r>
                </w:p>
              </w:tc>
            </w:tr>
            <w:tr w:rsidR="000032CD" w:rsidRPr="00B7224C" w:rsidTr="00B7224C">
              <w:trPr>
                <w:cantSplit/>
                <w:trHeight w:val="518"/>
              </w:trPr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代號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班級：</w:t>
            </w:r>
            <w:r w:rsidR="00803036" w:rsidRPr="00B7224C">
              <w:rPr>
                <w:rFonts w:ascii="微軟正黑體" w:eastAsia="微軟正黑體" w:hAnsi="微軟正黑體" w:cs="標楷體" w:hint="eastAsia"/>
              </w:rPr>
              <w:t>8</w:t>
            </w:r>
            <w:r w:rsidR="00803036" w:rsidRPr="00B7224C">
              <w:rPr>
                <w:rFonts w:ascii="微軟正黑體" w:eastAsia="微軟正黑體" w:hAnsi="微軟正黑體" w:cs="標楷體"/>
              </w:rPr>
              <w:t>12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人數：</w:t>
            </w:r>
            <w:r w:rsidR="00910D53" w:rsidRPr="00B7224C">
              <w:rPr>
                <w:rFonts w:ascii="微軟正黑體" w:eastAsia="微軟正黑體" w:hAnsi="微軟正黑體" w:cs="標楷體" w:hint="eastAsia"/>
              </w:rPr>
              <w:t>25</w:t>
            </w:r>
            <w:r w:rsidRPr="00B7224C">
              <w:rPr>
                <w:rFonts w:ascii="微軟正黑體" w:eastAsia="微軟正黑體" w:hAnsi="微軟正黑體" w:cs="標楷體"/>
              </w:rPr>
              <w:t>人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分組：STAD分組(採用前三次段考成績</w:t>
            </w:r>
            <w:r w:rsidR="000032CD" w:rsidRPr="00B7224C">
              <w:rPr>
                <w:rFonts w:ascii="微軟正黑體" w:eastAsia="微軟正黑體" w:hAnsi="微軟正黑體" w:cs="標楷體" w:hint="eastAsia"/>
              </w:rPr>
              <w:t>加上學生意願</w:t>
            </w:r>
            <w:r w:rsidRPr="00B7224C">
              <w:rPr>
                <w:rFonts w:ascii="微軟正黑體" w:eastAsia="微軟正黑體" w:hAnsi="微軟正黑體" w:cs="標楷體"/>
              </w:rPr>
              <w:t>)，每組</w:t>
            </w:r>
            <w:r w:rsidR="00803036" w:rsidRPr="00B7224C">
              <w:rPr>
                <w:rFonts w:ascii="微軟正黑體" w:eastAsia="微軟正黑體" w:hAnsi="微軟正黑體" w:cs="標楷體"/>
              </w:rPr>
              <w:t>5</w:t>
            </w:r>
            <w:r w:rsidRPr="00B7224C">
              <w:rPr>
                <w:rFonts w:ascii="微軟正黑體" w:eastAsia="微軟正黑體" w:hAnsi="微軟正黑體" w:cs="標楷體"/>
              </w:rPr>
              <w:t>人，共</w:t>
            </w:r>
            <w:r w:rsidR="00F949D4" w:rsidRPr="00B7224C">
              <w:rPr>
                <w:rFonts w:ascii="微軟正黑體" w:eastAsia="微軟正黑體" w:hAnsi="微軟正黑體" w:cs="標楷體"/>
              </w:rPr>
              <w:t>5</w:t>
            </w:r>
            <w:r w:rsidRPr="00B7224C">
              <w:rPr>
                <w:rFonts w:ascii="微軟正黑體" w:eastAsia="微軟正黑體" w:hAnsi="微軟正黑體" w:cs="標楷體"/>
              </w:rPr>
              <w:t>組。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加分：每次以</w:t>
            </w:r>
            <w:r w:rsidR="00534AE3" w:rsidRPr="00B7224C">
              <w:rPr>
                <w:rFonts w:ascii="微軟正黑體" w:eastAsia="微軟正黑體" w:hAnsi="微軟正黑體" w:cs="標楷體"/>
              </w:rPr>
              <w:t>1</w:t>
            </w:r>
            <w:r w:rsidRPr="00B7224C">
              <w:rPr>
                <w:rFonts w:ascii="微軟正黑體" w:eastAsia="微軟正黑體" w:hAnsi="微軟正黑體" w:cs="標楷體"/>
              </w:rPr>
              <w:t>分為一單位。</w:t>
            </w:r>
          </w:p>
        </w:tc>
      </w:tr>
      <w:tr w:rsidR="008729B2" w:rsidRPr="001F3F96" w:rsidTr="00935B6B">
        <w:tc>
          <w:tcPr>
            <w:tcW w:w="4786" w:type="dxa"/>
            <w:gridSpan w:val="2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教學流程</w:t>
            </w:r>
          </w:p>
        </w:tc>
        <w:tc>
          <w:tcPr>
            <w:tcW w:w="2410" w:type="dxa"/>
            <w:gridSpan w:val="3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</w:rPr>
            </w:pPr>
            <w:r w:rsidRPr="001F3F96">
              <w:rPr>
                <w:rFonts w:ascii="標楷體" w:eastAsia="標楷體" w:hAnsi="標楷體" w:hint="eastAsia"/>
                <w:b/>
                <w:color w:val="00B050"/>
              </w:rPr>
              <w:t>合作學習</w:t>
            </w:r>
            <w:r w:rsidRPr="001F3F96">
              <w:rPr>
                <w:rFonts w:ascii="標楷體" w:eastAsia="標楷體" w:hAnsi="標楷體" w:hint="eastAsia"/>
                <w:b/>
                <w:color w:val="0070C0"/>
              </w:rPr>
              <w:t>指導語</w:t>
            </w:r>
            <w:r w:rsidRPr="001F3F96">
              <w:rPr>
                <w:rFonts w:ascii="標楷體" w:eastAsia="標楷體" w:hAnsi="標楷體" w:hint="eastAsia"/>
                <w:b/>
                <w:color w:val="00B050"/>
              </w:rPr>
              <w:t xml:space="preserve"> </w:t>
            </w:r>
            <w:r w:rsidRPr="001F3F96">
              <w:rPr>
                <w:rFonts w:ascii="標楷體" w:eastAsia="標楷體" w:hAnsi="標楷體"/>
                <w:b/>
                <w:color w:val="00B050"/>
              </w:rPr>
              <w:br/>
            </w:r>
            <w:r w:rsidRPr="001F3F96">
              <w:rPr>
                <w:rFonts w:ascii="標楷體" w:eastAsia="標楷體" w:hAnsi="標楷體" w:hint="eastAsia"/>
                <w:b/>
                <w:color w:val="00B050"/>
              </w:rPr>
              <w:t>與  策略說明</w:t>
            </w: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2918" w:type="dxa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教學重點備註</w:t>
            </w:r>
          </w:p>
        </w:tc>
      </w:tr>
      <w:tr w:rsidR="00503E6E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活動一</w:t>
            </w:r>
            <w:r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微軟正黑體"/>
                <w:noProof/>
                <w:sz w:val="2"/>
                <w:szCs w:val="2"/>
              </w:rPr>
              <w:drawing>
                <wp:anchor distT="0" distB="0" distL="114300" distR="114300" simplePos="0" relativeHeight="251656192" behindDoc="0" locked="0" layoutInCell="1" allowOverlap="1" wp14:anchorId="1A91D063" wp14:editId="66F41BC3">
                  <wp:simplePos x="0" y="0"/>
                  <wp:positionH relativeFrom="column">
                    <wp:posOffset>-107950</wp:posOffset>
                  </wp:positionH>
                  <wp:positionV relativeFrom="page">
                    <wp:posOffset>552450</wp:posOffset>
                  </wp:positionV>
                  <wp:extent cx="2788285" cy="108585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觀察下列圖形：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:rsidR="00503E6E" w:rsidRPr="001F3F96" w:rsidRDefault="00A70431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上圖是公園中小孩玩的搖擺木馬，小朋友可以左</w:t>
            </w:r>
            <w:r w:rsidR="00503E6E" w:rsidRPr="001F3F96">
              <w:rPr>
                <w:rFonts w:ascii="標楷體" w:eastAsia="標楷體" w:hAnsi="標楷體" w:cs="標楷體" w:hint="eastAsia"/>
                <w:color w:val="000000"/>
              </w:rPr>
              <w:t>右搖擺如下圖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微軟正黑體"/>
                <w:noProof/>
                <w:color w:val="000000"/>
                <w:sz w:val="28"/>
                <w:szCs w:val="28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DD9F1B7" wp14:editId="6D1AC634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224790</wp:posOffset>
                  </wp:positionV>
                  <wp:extent cx="2788285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398" y="21070"/>
                      <wp:lineTo x="21398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566923" w:rsidRPr="001F3F96" w:rsidRDefault="00566923" w:rsidP="00F10CD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平行四邊形</w:t>
            </w:r>
            <w:r w:rsidR="007366F4" w:rsidRPr="001F3F96">
              <w:rPr>
                <w:rFonts w:ascii="標楷體" w:eastAsia="標楷體" w:hAnsi="標楷體" w:hint="eastAsia"/>
              </w:rPr>
              <w:t>在</w:t>
            </w:r>
            <w:r w:rsidRPr="001F3F96">
              <w:rPr>
                <w:rFonts w:ascii="標楷體" w:eastAsia="標楷體" w:hAnsi="標楷體" w:hint="eastAsia"/>
              </w:rPr>
              <w:t>生活</w:t>
            </w:r>
            <w:r w:rsidR="007366F4" w:rsidRPr="001F3F96">
              <w:rPr>
                <w:rFonts w:ascii="標楷體" w:eastAsia="標楷體" w:hAnsi="標楷體" w:hint="eastAsia"/>
              </w:rPr>
              <w:t>上的應用例子。</w:t>
            </w:r>
          </w:p>
          <w:p w:rsidR="005C06DA" w:rsidRPr="001F3F96" w:rsidRDefault="009F1CC8" w:rsidP="00F10CD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</w:t>
            </w:r>
            <w:r>
              <w:rPr>
                <w:rFonts w:ascii="標楷體" w:eastAsia="標楷體" w:hAnsi="標楷體"/>
              </w:rPr>
              <w:t>GB</w:t>
            </w:r>
            <w:r w:rsidR="005C06DA" w:rsidRPr="001F3F96">
              <w:rPr>
                <w:rFonts w:ascii="標楷體" w:eastAsia="標楷體" w:hAnsi="標楷體" w:hint="eastAsia"/>
              </w:rPr>
              <w:t>呈現</w:t>
            </w:r>
            <w:r w:rsidR="005C06DA" w:rsidRPr="001F3F96">
              <w:rPr>
                <w:rFonts w:ascii="標楷體" w:eastAsia="標楷體" w:hAnsi="標楷體" w:cs="標楷體" w:hint="eastAsia"/>
                <w:color w:val="000000"/>
              </w:rPr>
              <w:t>搖擺木馬的擺動情形，引起學生學習動機及注意力，讓學生觀察圖形的變化。</w:t>
            </w:r>
          </w:p>
          <w:p w:rsidR="00503E6E" w:rsidRPr="001F3F96" w:rsidRDefault="00503E6E" w:rsidP="00566923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51279E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1279E" w:rsidRPr="001F3F96" w:rsidRDefault="002E07E6" w:rsidP="009F1CC8">
            <w:pPr>
              <w:pStyle w:val="a9"/>
              <w:numPr>
                <w:ilvl w:val="0"/>
                <w:numId w:val="1"/>
              </w:numPr>
              <w:spacing w:before="120"/>
              <w:ind w:leftChars="0"/>
              <w:rPr>
                <w:rFonts w:ascii="標楷體" w:eastAsia="標楷體" w:hAnsi="標楷體" w:cs="微軟正黑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lastRenderedPageBreak/>
              <w:t>從</w:t>
            </w:r>
            <w:r w:rsidR="00A70431" w:rsidRPr="001F3F96">
              <w:rPr>
                <w:rFonts w:ascii="標楷體" w:eastAsia="標楷體" w:hAnsi="標楷體" w:cs="標楷體" w:hint="eastAsia"/>
                <w:color w:val="000000"/>
              </w:rPr>
              <w:t>搖擺木馬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左右擺盪</w:t>
            </w:r>
            <w:r w:rsidR="00A70431" w:rsidRPr="001F3F96">
              <w:rPr>
                <w:rFonts w:ascii="標楷體" w:eastAsia="標楷體" w:hAnsi="標楷體" w:cs="標楷體" w:hint="eastAsia"/>
                <w:color w:val="000000"/>
              </w:rPr>
              <w:t>的變化情形，</w:t>
            </w:r>
            <w:r w:rsidR="0051279E" w:rsidRPr="001F3F96">
              <w:rPr>
                <w:rFonts w:ascii="標楷體" w:eastAsia="標楷體" w:hAnsi="標楷體" w:cs="Times New Roman" w:hint="eastAsia"/>
                <w:kern w:val="2"/>
              </w:rPr>
              <w:t>請問上面兩圖的四邊形ABCD是不是都是平行四邊形？</w:t>
            </w:r>
            <w:r w:rsidR="009F1CC8" w:rsidRPr="001F3F96">
              <w:rPr>
                <w:rFonts w:ascii="標楷體" w:eastAsia="標楷體" w:hAnsi="標楷體" w:cs="微軟正黑體"/>
                <w:color w:val="000000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0D0FE0" w:rsidRPr="001F3F96" w:rsidRDefault="000D0FE0" w:rsidP="000D0FE0">
            <w:pPr>
              <w:rPr>
                <w:rFonts w:ascii="標楷體" w:eastAsia="標楷體" w:hAnsi="標楷體"/>
                <w:color w:val="0070C0"/>
              </w:rPr>
            </w:pPr>
            <w:r w:rsidRPr="001F3F96">
              <w:rPr>
                <w:rFonts w:ascii="標楷體" w:eastAsia="標楷體" w:hAnsi="標楷體" w:hint="eastAsia"/>
                <w:color w:val="0070C0"/>
              </w:rPr>
              <w:t>給各組</w:t>
            </w:r>
            <w:r w:rsidR="002E07E6" w:rsidRPr="001F3F96">
              <w:rPr>
                <w:rFonts w:ascii="標楷體" w:eastAsia="標楷體" w:hAnsi="標楷體" w:hint="eastAsia"/>
                <w:color w:val="0070C0"/>
              </w:rPr>
              <w:t>3</w:t>
            </w:r>
            <w:r w:rsidR="00A70431" w:rsidRPr="001F3F96">
              <w:rPr>
                <w:rFonts w:ascii="標楷體" w:eastAsia="標楷體" w:hAnsi="標楷體" w:hint="eastAsia"/>
                <w:color w:val="0070C0"/>
              </w:rPr>
              <w:t>分鐘完成</w:t>
            </w:r>
            <w:r w:rsidRPr="001F3F96">
              <w:rPr>
                <w:rFonts w:ascii="標楷體" w:eastAsia="標楷體" w:hAnsi="標楷體" w:hint="eastAsia"/>
                <w:color w:val="0070C0"/>
              </w:rPr>
              <w:t>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EB73B7" w:rsidRPr="001F3F96" w:rsidRDefault="00EB73B7" w:rsidP="0051279E">
            <w:pPr>
              <w:jc w:val="center"/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51279E">
            <w:pPr>
              <w:jc w:val="center"/>
              <w:rPr>
                <w:rFonts w:ascii="標楷體" w:eastAsia="標楷體" w:hAnsi="標楷體" w:cs="標楷體"/>
              </w:rPr>
            </w:pPr>
          </w:p>
          <w:p w:rsidR="0051279E" w:rsidRPr="001F3F96" w:rsidRDefault="00AF3CF1" w:rsidP="0051279E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2E07E6" w:rsidRPr="001F3F96" w:rsidRDefault="00452A3D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比較</w:t>
            </w:r>
            <w:r w:rsidR="003554B2" w:rsidRPr="001F3F96">
              <w:rPr>
                <w:rFonts w:ascii="標楷體" w:eastAsia="標楷體" w:hAnsi="標楷體" w:hint="eastAsia"/>
              </w:rPr>
              <w:t>不同四邊形擺動的差異</w:t>
            </w:r>
            <w:r w:rsidR="00430D8C" w:rsidRPr="001F3F96">
              <w:rPr>
                <w:rFonts w:ascii="標楷體" w:eastAsia="標楷體" w:hAnsi="標楷體" w:hint="eastAsia"/>
              </w:rPr>
              <w:t>。</w:t>
            </w:r>
          </w:p>
          <w:p w:rsidR="0051279E" w:rsidRPr="001F3F96" w:rsidRDefault="002E07E6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預測答案：</w:t>
            </w:r>
            <w:r w:rsidRPr="001F3F96">
              <w:rPr>
                <w:rFonts w:ascii="標楷體" w:eastAsia="標楷體" w:hAnsi="標楷體"/>
              </w:rPr>
              <w:br/>
            </w:r>
            <w:r w:rsidRPr="001F3F96">
              <w:rPr>
                <w:rFonts w:ascii="標楷體" w:eastAsia="標楷體" w:hAnsi="標楷體" w:hint="eastAsia"/>
              </w:rPr>
              <w:t>對邊相等、周長不變</w:t>
            </w:r>
            <w:r w:rsidRPr="001F3F96">
              <w:rPr>
                <w:rFonts w:ascii="標楷體" w:eastAsia="標楷體" w:hAnsi="標楷體"/>
              </w:rPr>
              <w:t>…</w:t>
            </w:r>
          </w:p>
        </w:tc>
      </w:tr>
      <w:tr w:rsidR="00CB7598" w:rsidRPr="001F3F96" w:rsidTr="00935B6B">
        <w:trPr>
          <w:trHeight w:val="280"/>
        </w:trPr>
        <w:tc>
          <w:tcPr>
            <w:tcW w:w="4786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/>
              </w:rPr>
              <w:t>活動</w:t>
            </w:r>
            <w:r w:rsidRPr="001F3F96">
              <w:rPr>
                <w:rFonts w:ascii="標楷體" w:eastAsia="標楷體" w:hAnsi="標楷體" w:cs="標楷體" w:hint="eastAsia"/>
              </w:rPr>
              <w:t>二</w:t>
            </w:r>
            <w:r w:rsidRPr="001F3F96">
              <w:rPr>
                <w:rFonts w:ascii="標楷體" w:eastAsia="標楷體" w:hAnsi="標楷體" w:cs="標楷體"/>
              </w:rPr>
              <w:t>：</w:t>
            </w:r>
            <w:r w:rsidRPr="001F3F96">
              <w:rPr>
                <w:rFonts w:ascii="標楷體" w:eastAsia="標楷體" w:hAnsi="標楷體" w:cs="標楷體"/>
              </w:rPr>
              <w:br/>
            </w:r>
            <w:r w:rsidR="002E07E6" w:rsidRPr="001F3F96">
              <w:rPr>
                <w:rFonts w:ascii="標楷體" w:eastAsia="標楷體" w:hAnsi="標楷體" w:hint="eastAsia"/>
              </w:rPr>
              <w:t>利用紙條</w:t>
            </w:r>
            <w:r w:rsidR="00704E1B" w:rsidRPr="001F3F96">
              <w:rPr>
                <w:rFonts w:ascii="標楷體" w:eastAsia="標楷體" w:hAnsi="標楷體" w:hint="eastAsia"/>
              </w:rPr>
              <w:t>製作平行四邊形</w:t>
            </w:r>
            <w:r w:rsidR="00FC5528" w:rsidRPr="001F3F96">
              <w:rPr>
                <w:rFonts w:ascii="標楷體" w:eastAsia="標楷體" w:hAnsi="標楷體" w:hint="eastAsia"/>
              </w:rPr>
              <w:t>。</w:t>
            </w:r>
            <w:r w:rsidRPr="001F3F96">
              <w:rPr>
                <w:rFonts w:ascii="標楷體" w:eastAsia="標楷體" w:hAnsi="標楷體" w:cs="標楷體"/>
              </w:rPr>
              <w:t xml:space="preserve"> </w:t>
            </w:r>
          </w:p>
          <w:p w:rsidR="00CB7598" w:rsidRPr="001F3F96" w:rsidRDefault="00CB7598" w:rsidP="00CB7598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single" w:sz="4" w:space="0" w:color="000000"/>
              <w:bottom w:val="dotted" w:sz="4" w:space="0" w:color="000000"/>
            </w:tcBorders>
          </w:tcPr>
          <w:p w:rsidR="00CC4F39" w:rsidRPr="001F3F96" w:rsidRDefault="00CC4F39" w:rsidP="00F10CD8">
            <w:pPr>
              <w:pStyle w:val="a9"/>
              <w:numPr>
                <w:ilvl w:val="0"/>
                <w:numId w:val="4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每組發給多種顏色的紙條。</w:t>
            </w:r>
          </w:p>
          <w:p w:rsidR="00CB7598" w:rsidRPr="001F3F96" w:rsidRDefault="00CB7598" w:rsidP="001F3F96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2E07E6" w:rsidRPr="001F3F96" w:rsidTr="00633462">
        <w:trPr>
          <w:trHeight w:val="280"/>
        </w:trPr>
        <w:tc>
          <w:tcPr>
            <w:tcW w:w="4786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hint="eastAsia"/>
              </w:rPr>
              <w:t xml:space="preserve">1. </w:t>
            </w:r>
            <w:r w:rsidR="00704E1B" w:rsidRPr="001F3F96">
              <w:rPr>
                <w:rFonts w:ascii="標楷體" w:eastAsia="標楷體" w:hAnsi="標楷體" w:hint="eastAsia"/>
              </w:rPr>
              <w:t>請檢查紙條的兩邊有沒有平行？說明</w:t>
            </w:r>
            <w:r w:rsidRPr="001F3F96">
              <w:rPr>
                <w:rFonts w:ascii="標楷體" w:eastAsia="標楷體" w:hAnsi="標楷體" w:hint="eastAsia"/>
              </w:rPr>
              <w:t>檢查</w:t>
            </w:r>
            <w:r w:rsidR="00704E1B" w:rsidRPr="001F3F96">
              <w:rPr>
                <w:rFonts w:ascii="標楷體" w:eastAsia="標楷體" w:hAnsi="標楷體" w:hint="eastAsia"/>
              </w:rPr>
              <w:t>平行</w:t>
            </w:r>
            <w:r w:rsidRPr="001F3F96">
              <w:rPr>
                <w:rFonts w:ascii="標楷體" w:eastAsia="標楷體" w:hAnsi="標楷體" w:hint="eastAsia"/>
              </w:rPr>
              <w:t>方法？</w:t>
            </w:r>
            <w:r w:rsidRPr="001F3F96">
              <w:rPr>
                <w:rFonts w:ascii="標楷體" w:eastAsia="標楷體" w:hAnsi="標楷體" w:cs="標楷體"/>
              </w:rPr>
              <w:t xml:space="preserve"> </w:t>
            </w:r>
          </w:p>
          <w:p w:rsidR="00FC5528" w:rsidRPr="001F3F96" w:rsidRDefault="00FC5528" w:rsidP="002E07E6">
            <w:pPr>
              <w:rPr>
                <w:rFonts w:ascii="標楷體" w:eastAsia="標楷體" w:hAnsi="標楷體" w:cs="標楷體"/>
              </w:rPr>
            </w:pPr>
          </w:p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42AC1D3A" wp14:editId="5FEA02D3">
                  <wp:extent cx="1371423" cy="427219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130" cy="668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F3F96">
              <w:rPr>
                <w:rFonts w:ascii="標楷體" w:eastAsia="標楷體" w:hAnsi="標楷體" w:cs="標楷體" w:hint="eastAsia"/>
              </w:rPr>
              <w:t xml:space="preserve">  </w:t>
            </w:r>
            <w:r w:rsidRPr="001F3F96"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2F7B40CE" wp14:editId="2671E4BF">
                  <wp:extent cx="1226820" cy="38974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447" cy="568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1578B1" w:rsidP="001578B1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找出兩邊平行的紙條是甚麼顏色的?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EB73B7" w:rsidRPr="001F3F96" w:rsidRDefault="00EB73B7" w:rsidP="002E07E6">
            <w:pPr>
              <w:jc w:val="center"/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1F3F96">
            <w:pPr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2E07E6">
            <w:pPr>
              <w:jc w:val="center"/>
              <w:rPr>
                <w:rFonts w:ascii="標楷體" w:eastAsia="標楷體" w:hAnsi="標楷體" w:cs="標楷體"/>
              </w:rPr>
            </w:pPr>
          </w:p>
          <w:p w:rsidR="002E07E6" w:rsidRPr="001F3F96" w:rsidRDefault="00FC5528" w:rsidP="002E07E6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2918" w:type="dxa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2E07E6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使用4-1平行線所學，判斷紙條兩邊平形。</w:t>
            </w:r>
          </w:p>
        </w:tc>
      </w:tr>
      <w:tr w:rsidR="00FC5528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2.</w:t>
            </w:r>
            <w:r w:rsidRPr="001F3F96">
              <w:rPr>
                <w:rFonts w:ascii="標楷體" w:eastAsia="標楷體" w:hAnsi="標楷體" w:cs="標楷體" w:hint="eastAsia"/>
              </w:rPr>
              <w:t xml:space="preserve"> 找出對邊平形的紙條，</w:t>
            </w:r>
            <w:r w:rsidRPr="001F3F96">
              <w:rPr>
                <w:rFonts w:ascii="標楷體" w:eastAsia="標楷體" w:hAnsi="標楷體" w:cs="標楷體"/>
              </w:rPr>
              <w:t>利用</w:t>
            </w:r>
            <w:r w:rsidRPr="001F3F96">
              <w:rPr>
                <w:rFonts w:ascii="標楷體" w:eastAsia="標楷體" w:hAnsi="標楷體" w:cs="標楷體" w:hint="eastAsia"/>
              </w:rPr>
              <w:t>一張</w:t>
            </w:r>
            <w:r w:rsidRPr="001F3F96">
              <w:rPr>
                <w:rFonts w:ascii="標楷體" w:eastAsia="標楷體" w:hAnsi="標楷體" w:cs="標楷體"/>
              </w:rPr>
              <w:t>紙條摺出平行四邊形。</w:t>
            </w:r>
          </w:p>
        </w:tc>
        <w:tc>
          <w:tcPr>
            <w:tcW w:w="2410" w:type="dxa"/>
            <w:gridSpan w:val="3"/>
            <w:vMerge w:val="restart"/>
            <w:tcBorders>
              <w:top w:val="dotted" w:sz="4" w:space="0" w:color="000000"/>
            </w:tcBorders>
          </w:tcPr>
          <w:p w:rsidR="00FC5528" w:rsidRPr="001F3F96" w:rsidRDefault="00FC5528" w:rsidP="009F1CC8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各組分工合作，完成的作品貼在</w:t>
            </w:r>
            <w:r w:rsidR="009F1CC8">
              <w:rPr>
                <w:rFonts w:ascii="標楷體" w:eastAsia="標楷體" w:hAnsi="標楷體" w:cs="標楷體" w:hint="eastAsia"/>
                <w:color w:val="0070C0"/>
              </w:rPr>
              <w:t>學習單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上，一個平行四邊形加一分，限時</w:t>
            </w:r>
            <w:r w:rsidR="009723C3" w:rsidRPr="001F3F96">
              <w:rPr>
                <w:rFonts w:ascii="標楷體" w:eastAsia="標楷體" w:hAnsi="標楷體" w:cs="標楷體" w:hint="eastAsia"/>
                <w:color w:val="0070C0"/>
              </w:rPr>
              <w:t>5分鐘。</w:t>
            </w:r>
          </w:p>
        </w:tc>
        <w:tc>
          <w:tcPr>
            <w:tcW w:w="567" w:type="dxa"/>
            <w:gridSpan w:val="2"/>
            <w:vMerge w:val="restart"/>
            <w:tcBorders>
              <w:top w:val="dotted" w:sz="4" w:space="0" w:color="000000"/>
            </w:tcBorders>
          </w:tcPr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5</w:t>
            </w: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＋5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911292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預測答案：</w:t>
            </w:r>
            <w:r w:rsidRPr="001F3F96">
              <w:rPr>
                <w:rFonts w:ascii="標楷體" w:eastAsia="標楷體" w:hAnsi="標楷體"/>
              </w:rPr>
              <w:br/>
            </w:r>
            <w:r w:rsidRPr="001F3F96">
              <w:rPr>
                <w:rFonts w:ascii="標楷體" w:eastAsia="標楷體" w:hAnsi="標楷體" w:hint="eastAsia"/>
              </w:rPr>
              <w:t>利用平行線定義、內錯角相等摺紙方式</w:t>
            </w:r>
            <w:r w:rsidRPr="001F3F96">
              <w:rPr>
                <w:rFonts w:ascii="標楷體" w:eastAsia="標楷體" w:hAnsi="標楷體"/>
              </w:rPr>
              <w:t>…</w:t>
            </w:r>
          </w:p>
        </w:tc>
      </w:tr>
      <w:tr w:rsidR="00FC5528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 xml:space="preserve">3. </w:t>
            </w:r>
            <w:r w:rsidRPr="001F3F96">
              <w:rPr>
                <w:rFonts w:ascii="標楷體" w:eastAsia="標楷體" w:hAnsi="標楷體" w:cs="標楷體"/>
              </w:rPr>
              <w:t>利用</w:t>
            </w:r>
            <w:r w:rsidRPr="001F3F96">
              <w:rPr>
                <w:rFonts w:ascii="標楷體" w:eastAsia="標楷體" w:hAnsi="標楷體" w:cs="標楷體" w:hint="eastAsia"/>
              </w:rPr>
              <w:t>兩張</w:t>
            </w:r>
            <w:r w:rsidRPr="001F3F96">
              <w:rPr>
                <w:rFonts w:ascii="標楷體" w:eastAsia="標楷體" w:hAnsi="標楷體" w:cs="標楷體"/>
              </w:rPr>
              <w:t>紙條摺出平行四邊形。</w:t>
            </w:r>
          </w:p>
        </w:tc>
        <w:tc>
          <w:tcPr>
            <w:tcW w:w="2410" w:type="dxa"/>
            <w:gridSpan w:val="3"/>
            <w:vMerge/>
            <w:tcBorders>
              <w:bottom w:val="dotted" w:sz="4" w:space="0" w:color="000000"/>
            </w:tcBorders>
          </w:tcPr>
          <w:p w:rsidR="00FC5528" w:rsidRPr="001F3F96" w:rsidRDefault="00FC552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vMerge/>
            <w:tcBorders>
              <w:bottom w:val="dotted" w:sz="4" w:space="0" w:color="000000"/>
            </w:tcBorders>
          </w:tcPr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利用兩雙對邊互相平形定義，摺出平行四邊形</w:t>
            </w:r>
          </w:p>
        </w:tc>
      </w:tr>
      <w:tr w:rsidR="008234D7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FC5528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/>
              </w:rPr>
              <w:br w:type="page"/>
            </w:r>
            <w:r w:rsidR="008234D7" w:rsidRPr="001F3F96">
              <w:rPr>
                <w:rFonts w:ascii="標楷體" w:eastAsia="標楷體" w:hAnsi="標楷體" w:cs="標楷體" w:hint="eastAsia"/>
                <w:color w:val="000000"/>
              </w:rPr>
              <w:t>活動三</w:t>
            </w:r>
            <w:r w:rsidR="008234D7"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8234D7" w:rsidRPr="001F3F96" w:rsidRDefault="008234D7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由前兩個活動，從觀察、實作、討論平行四邊形的經驗中，對於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ABCD你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可以提出甚麼問題？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 xml:space="preserve"> 透過討論，解決問題，得到平行四邊形的性質。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提問→查閱課本內容→討論→解決問題</w:t>
            </w:r>
          </w:p>
          <w:p w:rsidR="008234D7" w:rsidRPr="001F3F96" w:rsidRDefault="001F3F96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每組十個全等的平行四邊形</w:t>
            </w:r>
            <w:r w:rsidR="008234D7" w:rsidRPr="001F3F96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</w:tc>
      </w:tr>
      <w:tr w:rsidR="00414BE9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414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1. 對於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ABCD你想</w:t>
            </w:r>
            <w:r w:rsidRPr="001F3F96">
              <w:rPr>
                <w:rFonts w:ascii="標楷體" w:eastAsia="標楷體" w:hAnsi="標楷體" w:cs="標楷體"/>
                <w:color w:val="000000"/>
              </w:rPr>
              <w:t>提出甚麼問題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來問其他同學</w:t>
            </w:r>
            <w:r w:rsidRPr="001F3F96">
              <w:rPr>
                <w:rFonts w:ascii="標楷體" w:eastAsia="標楷體" w:hAnsi="標楷體" w:cs="標楷體"/>
                <w:color w:val="000000"/>
              </w:rPr>
              <w:t>？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條列寫在白板上，並貼在黑板，計時3分鐘開始。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/>
                <w:color w:val="0070C0"/>
              </w:rPr>
              <w:t>若想不出，提醒學生是否可以拆解平行四邊形。</w:t>
            </w:r>
          </w:p>
        </w:tc>
        <w:tc>
          <w:tcPr>
            <w:tcW w:w="567" w:type="dxa"/>
            <w:gridSpan w:val="2"/>
            <w:vMerge w:val="restart"/>
            <w:tcBorders>
              <w:top w:val="dotted" w:sz="4" w:space="0" w:color="000000"/>
            </w:tcBorders>
          </w:tcPr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3</w:t>
            </w: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＋</w:t>
            </w:r>
          </w:p>
          <w:p w:rsidR="00414BE9" w:rsidRPr="001F3F96" w:rsidRDefault="00414BE9" w:rsidP="008234D7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3554B2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老師巡視各組，觀察孩子討論，引道孩子操作。</w:t>
            </w:r>
          </w:p>
        </w:tc>
      </w:tr>
      <w:tr w:rsidR="00414BE9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8234D7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/>
              </w:rPr>
              <w:t>請上台搶你要作答的</w:t>
            </w:r>
            <w:r w:rsidRPr="001F3F96">
              <w:rPr>
                <w:rFonts w:ascii="標楷體" w:eastAsia="標楷體" w:hAnsi="標楷體" w:cs="標楷體" w:hint="eastAsia"/>
              </w:rPr>
              <w:t>題目</w:t>
            </w:r>
            <w:r w:rsidRPr="001F3F96">
              <w:rPr>
                <w:rFonts w:ascii="標楷體" w:eastAsia="標楷體" w:hAnsi="標楷體" w:cs="標楷體"/>
              </w:rPr>
              <w:t>白板，</w:t>
            </w:r>
            <w:r w:rsidRPr="001F3F96">
              <w:rPr>
                <w:rFonts w:ascii="標楷體" w:eastAsia="標楷體" w:hAnsi="標楷體" w:cs="標楷體" w:hint="eastAsia"/>
              </w:rPr>
              <w:t>共同討論後，準備上台發表</w:t>
            </w:r>
            <w:r w:rsidRPr="001F3F96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9F1CC8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/>
                <w:color w:val="0070C0"/>
              </w:rPr>
              <w:t>請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</w:t>
            </w:r>
            <w:r w:rsidRPr="001F3F96">
              <w:rPr>
                <w:rFonts w:ascii="標楷體" w:eastAsia="標楷體" w:hAnsi="標楷體" w:cs="標楷體"/>
                <w:color w:val="0070C0"/>
              </w:rPr>
              <w:t>同學看黑板上的問題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，分組討論</w:t>
            </w:r>
            <w:r w:rsidRPr="001F3F96">
              <w:rPr>
                <w:rFonts w:ascii="標楷體" w:eastAsia="標楷體" w:hAnsi="標楷體" w:cs="標楷體"/>
                <w:color w:val="0070C0"/>
              </w:rPr>
              <w:t>如何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解決問題</w:t>
            </w:r>
            <w:r w:rsidRPr="001F3F96">
              <w:rPr>
                <w:rFonts w:ascii="標楷體" w:eastAsia="標楷體" w:hAnsi="標楷體" w:cs="標楷體"/>
                <w:color w:val="0070C0"/>
              </w:rPr>
              <w:t>？</w:t>
            </w:r>
          </w:p>
        </w:tc>
        <w:tc>
          <w:tcPr>
            <w:tcW w:w="567" w:type="dxa"/>
            <w:gridSpan w:val="2"/>
            <w:vMerge/>
            <w:tcBorders>
              <w:bottom w:val="dotted" w:sz="4" w:space="0" w:color="000000"/>
            </w:tcBorders>
          </w:tcPr>
          <w:p w:rsidR="00414BE9" w:rsidRPr="001F3F96" w:rsidRDefault="00414BE9" w:rsidP="008234D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請各組搶答發表，第一個發表分數加倍</w:t>
            </w:r>
          </w:p>
        </w:tc>
      </w:tr>
      <w:tr w:rsidR="00CB7598" w:rsidRPr="001F3F96" w:rsidTr="00935B6B">
        <w:trPr>
          <w:trHeight w:val="1124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  <w:color w:val="000000"/>
              </w:rPr>
              <w:t>準備好的組，主動上台發表</w:t>
            </w:r>
            <w:r w:rsidR="00DE2470" w:rsidRPr="001F3F9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414BE9" w:rsidP="00414BE9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只有</w:t>
            </w:r>
            <w:r w:rsidR="00CB7598" w:rsidRPr="001F3F96">
              <w:rPr>
                <w:rFonts w:ascii="標楷體" w:eastAsia="標楷體" w:hAnsi="標楷體" w:cs="標楷體"/>
                <w:color w:val="0070C0"/>
              </w:rPr>
              <w:t>3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號4號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5號可以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講解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，各組搶答，答對一題加一分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C6644A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911292" w:rsidP="00911292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04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老師觀察孩子們是否專心聽同學的講解。</w:t>
            </w:r>
          </w:p>
        </w:tc>
      </w:tr>
      <w:tr w:rsidR="00CB7598" w:rsidRPr="001F3F96" w:rsidTr="00935B6B">
        <w:trPr>
          <w:trHeight w:val="1121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DE2470" w:rsidRPr="001F3F96" w:rsidRDefault="00CB759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  <w:color w:val="000000"/>
              </w:rPr>
              <w:t>活動四</w:t>
            </w:r>
            <w:r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CB7598" w:rsidRPr="001F3F96" w:rsidRDefault="0073206B" w:rsidP="00C664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</w:rPr>
              <w:t>各組</w:t>
            </w:r>
            <w:r w:rsidR="00C6644A">
              <w:rPr>
                <w:rFonts w:ascii="標楷體" w:eastAsia="標楷體" w:hAnsi="標楷體" w:hint="eastAsia"/>
              </w:rPr>
              <w:t>討論後</w:t>
            </w:r>
            <w:r w:rsidR="00C6644A">
              <w:rPr>
                <w:rFonts w:ascii="標楷體" w:eastAsia="標楷體" w:hAnsi="標楷體" w:hint="eastAsia"/>
              </w:rPr>
              <w:t>寫</w:t>
            </w:r>
            <w:r w:rsidR="00C6644A" w:rsidRPr="001F3F96">
              <w:rPr>
                <w:rFonts w:ascii="標楷體" w:eastAsia="標楷體" w:hAnsi="標楷體" w:hint="eastAsia"/>
              </w:rPr>
              <w:t>出</w:t>
            </w:r>
            <w:r w:rsidR="00C6644A">
              <w:rPr>
                <w:rFonts w:ascii="標楷體" w:eastAsia="標楷體" w:hAnsi="標楷體" w:hint="eastAsia"/>
              </w:rPr>
              <w:t>平行四邊形的性質</w:t>
            </w:r>
            <w:bookmarkStart w:id="1" w:name="_GoBack"/>
            <w:bookmarkEnd w:id="1"/>
            <w:r w:rsidRPr="001F3F96">
              <w:rPr>
                <w:rFonts w:ascii="標楷體" w:eastAsia="標楷體" w:hAnsi="標楷體" w:hint="eastAsia"/>
              </w:rPr>
              <w:t>，並且記錄</w:t>
            </w:r>
            <w:r w:rsidR="00935B6B" w:rsidRPr="001F3F96">
              <w:rPr>
                <w:rFonts w:ascii="標楷體" w:eastAsia="標楷體" w:hAnsi="標楷體" w:hint="eastAsia"/>
              </w:rPr>
              <w:t>在學習單上。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F81DB6" w:rsidRPr="001F3F96" w:rsidRDefault="00F81DB6" w:rsidP="009F1C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 w:hint="eastAsia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:rsidR="00CB7598" w:rsidRPr="001F3F96" w:rsidRDefault="00C6644A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Default="00975EA6" w:rsidP="00CB7598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複習這節課學習過的性質內容</w:t>
            </w:r>
            <w:r w:rsidR="009B6F47" w:rsidRPr="001F3F96">
              <w:rPr>
                <w:rFonts w:ascii="標楷體" w:eastAsia="標楷體" w:hAnsi="標楷體" w:hint="eastAsia"/>
              </w:rPr>
              <w:t>。</w:t>
            </w:r>
          </w:p>
          <w:p w:rsidR="00975EA6" w:rsidRPr="001F3F96" w:rsidRDefault="00975EA6" w:rsidP="00975EA6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</w:tbl>
    <w:p w:rsidR="00150252" w:rsidRPr="001F3F96" w:rsidRDefault="00150252">
      <w:pPr>
        <w:rPr>
          <w:rFonts w:ascii="標楷體" w:eastAsia="標楷體" w:hAnsi="標楷體" w:cs="微軟正黑體"/>
          <w:sz w:val="2"/>
          <w:szCs w:val="2"/>
        </w:rPr>
      </w:pPr>
    </w:p>
    <w:sectPr w:rsidR="00150252" w:rsidRPr="001F3F96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FD" w:rsidRDefault="00830FFD" w:rsidP="000032CD">
      <w:r>
        <w:separator/>
      </w:r>
    </w:p>
  </w:endnote>
  <w:endnote w:type="continuationSeparator" w:id="0">
    <w:p w:rsidR="00830FFD" w:rsidRDefault="00830FFD" w:rsidP="0000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FD" w:rsidRDefault="00830FFD" w:rsidP="000032CD">
      <w:r>
        <w:separator/>
      </w:r>
    </w:p>
  </w:footnote>
  <w:footnote w:type="continuationSeparator" w:id="0">
    <w:p w:rsidR="00830FFD" w:rsidRDefault="00830FFD" w:rsidP="00003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3E5"/>
    <w:multiLevelType w:val="hybridMultilevel"/>
    <w:tmpl w:val="06761C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BD1FBC"/>
    <w:multiLevelType w:val="hybridMultilevel"/>
    <w:tmpl w:val="EBB65C14"/>
    <w:lvl w:ilvl="0" w:tplc="C978A64A">
      <w:start w:val="1"/>
      <w:numFmt w:val="decimal"/>
      <w:lvlText w:val="(%1)"/>
      <w:lvlJc w:val="left"/>
      <w:pPr>
        <w:ind w:left="410" w:hanging="41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D73B2C"/>
    <w:multiLevelType w:val="hybridMultilevel"/>
    <w:tmpl w:val="AB86C886"/>
    <w:lvl w:ilvl="0" w:tplc="E9CE32F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2114E8"/>
    <w:multiLevelType w:val="hybridMultilevel"/>
    <w:tmpl w:val="9F88A01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B3069E"/>
    <w:multiLevelType w:val="multilevel"/>
    <w:tmpl w:val="F26E1A9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2D27708"/>
    <w:multiLevelType w:val="multilevel"/>
    <w:tmpl w:val="7B529806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560ACA"/>
    <w:multiLevelType w:val="hybridMultilevel"/>
    <w:tmpl w:val="31AE2BC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50252"/>
    <w:rsid w:val="000032CD"/>
    <w:rsid w:val="000B54B8"/>
    <w:rsid w:val="000B6B1D"/>
    <w:rsid w:val="000D0FE0"/>
    <w:rsid w:val="00150252"/>
    <w:rsid w:val="001578B1"/>
    <w:rsid w:val="001E35DF"/>
    <w:rsid w:val="001F2C2E"/>
    <w:rsid w:val="001F3F96"/>
    <w:rsid w:val="00200264"/>
    <w:rsid w:val="002022A2"/>
    <w:rsid w:val="00261555"/>
    <w:rsid w:val="00274D24"/>
    <w:rsid w:val="00275D60"/>
    <w:rsid w:val="00285F2F"/>
    <w:rsid w:val="00297EA1"/>
    <w:rsid w:val="002A7319"/>
    <w:rsid w:val="002C2DBA"/>
    <w:rsid w:val="002E07E6"/>
    <w:rsid w:val="003554B2"/>
    <w:rsid w:val="00372E33"/>
    <w:rsid w:val="00414BE9"/>
    <w:rsid w:val="004212ED"/>
    <w:rsid w:val="00430D8C"/>
    <w:rsid w:val="00452A3D"/>
    <w:rsid w:val="004A3855"/>
    <w:rsid w:val="004A632D"/>
    <w:rsid w:val="00503E6E"/>
    <w:rsid w:val="0051279E"/>
    <w:rsid w:val="00514C13"/>
    <w:rsid w:val="00521601"/>
    <w:rsid w:val="00534AE3"/>
    <w:rsid w:val="00566923"/>
    <w:rsid w:val="00583F30"/>
    <w:rsid w:val="005C06DA"/>
    <w:rsid w:val="005C5B6B"/>
    <w:rsid w:val="00633462"/>
    <w:rsid w:val="00652CFA"/>
    <w:rsid w:val="00666D80"/>
    <w:rsid w:val="0067543C"/>
    <w:rsid w:val="006E74B2"/>
    <w:rsid w:val="006F314B"/>
    <w:rsid w:val="00704E1B"/>
    <w:rsid w:val="00724B3A"/>
    <w:rsid w:val="0072563F"/>
    <w:rsid w:val="00727A91"/>
    <w:rsid w:val="0073206B"/>
    <w:rsid w:val="00735933"/>
    <w:rsid w:val="007366F4"/>
    <w:rsid w:val="00746B70"/>
    <w:rsid w:val="007B7889"/>
    <w:rsid w:val="00803036"/>
    <w:rsid w:val="008234D7"/>
    <w:rsid w:val="00830FFD"/>
    <w:rsid w:val="00852B7B"/>
    <w:rsid w:val="0086725F"/>
    <w:rsid w:val="008729B2"/>
    <w:rsid w:val="0088529C"/>
    <w:rsid w:val="0089257C"/>
    <w:rsid w:val="008C740A"/>
    <w:rsid w:val="00906B50"/>
    <w:rsid w:val="00910D53"/>
    <w:rsid w:val="00911292"/>
    <w:rsid w:val="00935B6B"/>
    <w:rsid w:val="009723C3"/>
    <w:rsid w:val="00975EA6"/>
    <w:rsid w:val="009B6F47"/>
    <w:rsid w:val="009F1CC8"/>
    <w:rsid w:val="00A16ADE"/>
    <w:rsid w:val="00A647C1"/>
    <w:rsid w:val="00A70431"/>
    <w:rsid w:val="00AB484B"/>
    <w:rsid w:val="00AB4E1B"/>
    <w:rsid w:val="00AF3CF1"/>
    <w:rsid w:val="00AF54BF"/>
    <w:rsid w:val="00B6007B"/>
    <w:rsid w:val="00B6176D"/>
    <w:rsid w:val="00B7224C"/>
    <w:rsid w:val="00BC54EE"/>
    <w:rsid w:val="00BF50C0"/>
    <w:rsid w:val="00C244A9"/>
    <w:rsid w:val="00C63110"/>
    <w:rsid w:val="00C6644A"/>
    <w:rsid w:val="00C82038"/>
    <w:rsid w:val="00CB6DBA"/>
    <w:rsid w:val="00CB7598"/>
    <w:rsid w:val="00CC4F39"/>
    <w:rsid w:val="00CD31B3"/>
    <w:rsid w:val="00D2146C"/>
    <w:rsid w:val="00D60388"/>
    <w:rsid w:val="00D72BE0"/>
    <w:rsid w:val="00DA3F37"/>
    <w:rsid w:val="00DE2470"/>
    <w:rsid w:val="00E11BEE"/>
    <w:rsid w:val="00E216C9"/>
    <w:rsid w:val="00E24931"/>
    <w:rsid w:val="00E360A7"/>
    <w:rsid w:val="00E82936"/>
    <w:rsid w:val="00EB73B7"/>
    <w:rsid w:val="00EF37F5"/>
    <w:rsid w:val="00F10CD8"/>
    <w:rsid w:val="00F81DB6"/>
    <w:rsid w:val="00F949D4"/>
    <w:rsid w:val="00F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4D3F9C"/>
  <w15:docId w15:val="{A13AC703-ECAC-426E-AFEF-140DBD37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24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245C"/>
    <w:rPr>
      <w:sz w:val="20"/>
      <w:szCs w:val="20"/>
    </w:rPr>
  </w:style>
  <w:style w:type="table" w:styleId="a8">
    <w:name w:val="Table Grid"/>
    <w:basedOn w:val="a1"/>
    <w:uiPriority w:val="39"/>
    <w:rsid w:val="0054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4716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9">
    <w:name w:val="List Paragraph"/>
    <w:basedOn w:val="a"/>
    <w:uiPriority w:val="34"/>
    <w:qFormat/>
    <w:rsid w:val="00E97B72"/>
    <w:pPr>
      <w:ind w:leftChars="200" w:left="480"/>
    </w:pPr>
  </w:style>
  <w:style w:type="character" w:styleId="aa">
    <w:name w:val="Placeholder Text"/>
    <w:basedOn w:val="a0"/>
    <w:uiPriority w:val="99"/>
    <w:semiHidden/>
    <w:rsid w:val="00E42946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E429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4294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2018-06-26T05:57:00Z</dcterms:created>
  <dcterms:modified xsi:type="dcterms:W3CDTF">2018-06-26T06:03:00Z</dcterms:modified>
</cp:coreProperties>
</file>