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9F8" w:rsidRPr="000F6359" w:rsidRDefault="004E79F8" w:rsidP="004E79F8">
      <w:pPr>
        <w:widowControl/>
        <w:spacing w:line="360" w:lineRule="auto"/>
        <w:jc w:val="center"/>
        <w:rPr>
          <w:rFonts w:ascii="微軟正黑體" w:eastAsia="微軟正黑體" w:hAnsi="微軟正黑體"/>
          <w:color w:val="000000"/>
          <w:sz w:val="36"/>
          <w:szCs w:val="36"/>
        </w:rPr>
      </w:pPr>
      <w:r w:rsidRPr="000F6359">
        <w:rPr>
          <w:rFonts w:ascii="微軟正黑體" w:eastAsia="微軟正黑體" w:hAnsi="微軟正黑體" w:hint="eastAsia"/>
          <w:b/>
          <w:sz w:val="36"/>
          <w:szCs w:val="36"/>
        </w:rPr>
        <w:t>素養導向教材試教紀錄表</w:t>
      </w:r>
    </w:p>
    <w:p w:rsidR="004E79F8" w:rsidRPr="000F6359" w:rsidRDefault="004E79F8" w:rsidP="004E79F8">
      <w:pPr>
        <w:spacing w:line="360" w:lineRule="auto"/>
        <w:rPr>
          <w:rFonts w:ascii="標楷體" w:eastAsia="標楷體" w:hAnsi="標楷體"/>
        </w:rPr>
      </w:pPr>
      <w:r w:rsidRPr="000F6359">
        <w:rPr>
          <w:rFonts w:ascii="標楷體" w:eastAsia="標楷體" w:hAnsi="標楷體" w:hint="eastAsia"/>
          <w:b/>
        </w:rPr>
        <w:t>試</w:t>
      </w:r>
      <w:proofErr w:type="gramStart"/>
      <w:r w:rsidRPr="000F6359">
        <w:rPr>
          <w:rFonts w:ascii="標楷體" w:eastAsia="標楷體" w:hAnsi="標楷體" w:hint="eastAsia"/>
          <w:b/>
        </w:rPr>
        <w:t>教</w:t>
      </w:r>
      <w:proofErr w:type="gramEnd"/>
      <w:r w:rsidRPr="000F6359">
        <w:rPr>
          <w:rFonts w:ascii="標楷體" w:eastAsia="標楷體" w:hAnsi="標楷體" w:hint="eastAsia"/>
          <w:b/>
        </w:rPr>
        <w:t xml:space="preserve">教師: </w:t>
      </w:r>
      <w:r w:rsidR="00C048EE">
        <w:rPr>
          <w:rFonts w:ascii="標楷體" w:eastAsia="標楷體" w:hAnsi="標楷體" w:hint="eastAsia"/>
          <w:b/>
          <w:sz w:val="28"/>
          <w:szCs w:val="28"/>
        </w:rPr>
        <w:t>劉建成</w:t>
      </w:r>
      <w:r w:rsidR="00B34BE9" w:rsidRPr="000F6359">
        <w:rPr>
          <w:rFonts w:ascii="標楷體" w:eastAsia="標楷體" w:hAnsi="標楷體" w:hint="eastAsia"/>
          <w:b/>
          <w:sz w:val="28"/>
          <w:szCs w:val="28"/>
        </w:rPr>
        <w:t>老師</w:t>
      </w:r>
      <w:r w:rsidR="000F6359">
        <w:rPr>
          <w:rFonts w:ascii="標楷體" w:eastAsia="標楷體" w:hAnsi="標楷體" w:hint="eastAsia"/>
        </w:rPr>
        <w:t xml:space="preserve">   </w:t>
      </w:r>
      <w:r w:rsidRPr="000F6359">
        <w:rPr>
          <w:rFonts w:ascii="標楷體" w:eastAsia="標楷體" w:hAnsi="標楷體" w:hint="eastAsia"/>
        </w:rPr>
        <w:t xml:space="preserve"> </w:t>
      </w:r>
      <w:r w:rsidRPr="000F6359">
        <w:rPr>
          <w:rFonts w:ascii="標楷體" w:eastAsia="標楷體" w:hAnsi="標楷體" w:hint="eastAsia"/>
          <w:b/>
        </w:rPr>
        <w:t>試教班級:</w:t>
      </w:r>
      <w:r w:rsidRPr="000F635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2C6535">
        <w:rPr>
          <w:rFonts w:ascii="標楷體" w:eastAsia="標楷體" w:hAnsi="標楷體" w:hint="eastAsia"/>
          <w:b/>
          <w:sz w:val="28"/>
          <w:szCs w:val="28"/>
        </w:rPr>
        <w:t>八</w:t>
      </w:r>
      <w:r w:rsidR="00C048E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0F6359">
        <w:rPr>
          <w:rFonts w:ascii="標楷體" w:eastAsia="標楷體" w:hAnsi="標楷體"/>
          <w:b/>
          <w:sz w:val="28"/>
          <w:szCs w:val="28"/>
        </w:rPr>
        <w:t>年</w:t>
      </w:r>
      <w:r w:rsidR="00C048EE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Pr="000F6359">
        <w:rPr>
          <w:rFonts w:ascii="標楷體" w:eastAsia="標楷體" w:hAnsi="標楷體"/>
          <w:sz w:val="28"/>
          <w:szCs w:val="28"/>
        </w:rPr>
        <w:t>班</w:t>
      </w:r>
      <w:r w:rsidR="00B34BE9" w:rsidRPr="000F6359">
        <w:rPr>
          <w:rFonts w:ascii="標楷體" w:eastAsia="標楷體" w:hAnsi="標楷體"/>
          <w:b/>
        </w:rPr>
        <w:t xml:space="preserve"> </w:t>
      </w:r>
      <w:r w:rsidR="00B34BE9" w:rsidRPr="000F6359">
        <w:rPr>
          <w:rFonts w:ascii="標楷體" w:eastAsia="標楷體" w:hAnsi="標楷體" w:hint="eastAsia"/>
          <w:b/>
        </w:rPr>
        <w:t xml:space="preserve"> </w:t>
      </w:r>
      <w:r w:rsidR="00B34BE9" w:rsidRPr="000F6359">
        <w:rPr>
          <w:rFonts w:ascii="標楷體" w:eastAsia="標楷體" w:hAnsi="標楷體"/>
          <w:b/>
        </w:rPr>
        <w:t xml:space="preserve"> </w:t>
      </w:r>
      <w:r w:rsidR="00B34BE9" w:rsidRPr="000F6359">
        <w:rPr>
          <w:rFonts w:ascii="標楷體" w:eastAsia="標楷體" w:hAnsi="標楷體" w:hint="eastAsia"/>
          <w:b/>
        </w:rPr>
        <w:t xml:space="preserve"> </w:t>
      </w:r>
      <w:r w:rsidRPr="000F6359">
        <w:rPr>
          <w:rFonts w:ascii="標楷體" w:eastAsia="標楷體" w:hAnsi="標楷體" w:hint="eastAsia"/>
          <w:b/>
        </w:rPr>
        <w:t xml:space="preserve">試教日期: </w:t>
      </w:r>
      <w:r w:rsidR="002C6535">
        <w:rPr>
          <w:rFonts w:ascii="標楷體" w:eastAsia="標楷體" w:hAnsi="標楷體" w:hint="eastAsia"/>
          <w:b/>
        </w:rPr>
        <w:t>106、10、23</w:t>
      </w:r>
    </w:p>
    <w:p w:rsidR="004E79F8" w:rsidRPr="008948E2" w:rsidRDefault="004E79F8" w:rsidP="004E79F8">
      <w:pPr>
        <w:spacing w:line="360" w:lineRule="auto"/>
        <w:rPr>
          <w:rFonts w:ascii="標楷體" w:eastAsia="標楷體" w:hAnsi="標楷體"/>
          <w:b/>
          <w:u w:val="single"/>
        </w:rPr>
      </w:pPr>
      <w:r w:rsidRPr="000F6359">
        <w:rPr>
          <w:rFonts w:ascii="標楷體" w:eastAsia="標楷體" w:hAnsi="標楷體" w:hint="eastAsia"/>
          <w:b/>
        </w:rPr>
        <w:t>試教單元:</w:t>
      </w:r>
      <w:r w:rsidR="00B34BE9" w:rsidRPr="000F6359">
        <w:rPr>
          <w:rFonts w:ascii="標楷體" w:eastAsia="標楷體" w:hAnsi="標楷體" w:hint="eastAsia"/>
          <w:b/>
        </w:rPr>
        <w:t xml:space="preserve"> </w:t>
      </w:r>
      <w:r w:rsidR="002C6535">
        <w:rPr>
          <w:rFonts w:ascii="標楷體" w:eastAsia="標楷體" w:hAnsi="標楷體" w:hint="eastAsia"/>
          <w:b/>
        </w:rPr>
        <w:t>畢氏定理</w:t>
      </w:r>
      <w:r w:rsidR="00C048E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B34BE9" w:rsidRPr="000F6359">
        <w:rPr>
          <w:rFonts w:ascii="標楷體" w:eastAsia="標楷體" w:hAnsi="標楷體" w:hint="eastAsia"/>
          <w:b/>
        </w:rPr>
        <w:t xml:space="preserve"> </w:t>
      </w:r>
      <w:r w:rsidR="000F6359">
        <w:rPr>
          <w:rFonts w:ascii="標楷體" w:eastAsia="標楷體" w:hAnsi="標楷體"/>
          <w:b/>
        </w:rPr>
        <w:t xml:space="preserve"> </w:t>
      </w:r>
      <w:r w:rsidR="00F651B2">
        <w:rPr>
          <w:rFonts w:ascii="標楷體" w:eastAsia="標楷體" w:hAnsi="標楷體"/>
          <w:b/>
        </w:rPr>
        <w:t xml:space="preserve">    </w:t>
      </w:r>
      <w:r w:rsidR="003E5BF6">
        <w:rPr>
          <w:rFonts w:ascii="標楷體" w:eastAsia="標楷體" w:hAnsi="標楷體" w:hint="eastAsia"/>
          <w:b/>
        </w:rPr>
        <w:t xml:space="preserve">         </w:t>
      </w:r>
      <w:proofErr w:type="gramStart"/>
      <w:r w:rsidRPr="000F6359">
        <w:rPr>
          <w:rFonts w:ascii="標楷體" w:eastAsia="標楷體" w:hAnsi="標楷體" w:hint="eastAsia"/>
          <w:b/>
        </w:rPr>
        <w:t>觀課者</w:t>
      </w:r>
      <w:proofErr w:type="gramEnd"/>
      <w:r w:rsidR="00B34BE9" w:rsidRPr="000F6359">
        <w:rPr>
          <w:rFonts w:ascii="標楷體" w:eastAsia="標楷體" w:hAnsi="標楷體" w:hint="eastAsia"/>
          <w:b/>
        </w:rPr>
        <w:t>(請註記學校)</w:t>
      </w:r>
      <w:r w:rsidRPr="000F6359">
        <w:rPr>
          <w:rFonts w:ascii="標楷體" w:eastAsia="標楷體" w:hAnsi="標楷體" w:hint="eastAsia"/>
          <w:b/>
        </w:rPr>
        <w:t>:</w:t>
      </w:r>
      <w:r w:rsidR="008948E2">
        <w:rPr>
          <w:rFonts w:ascii="標楷體" w:eastAsia="標楷體" w:hAnsi="標楷體"/>
          <w:b/>
          <w:u w:val="single"/>
        </w:rPr>
        <w:t xml:space="preserve">   </w:t>
      </w:r>
      <w:r w:rsidR="002C6535">
        <w:rPr>
          <w:rFonts w:ascii="標楷體" w:eastAsia="標楷體" w:hAnsi="標楷體"/>
          <w:b/>
          <w:u w:val="single"/>
        </w:rPr>
        <w:t>周慧怡【中壢國中】</w:t>
      </w:r>
      <w:r w:rsidR="008948E2">
        <w:rPr>
          <w:rFonts w:ascii="標楷體" w:eastAsia="標楷體" w:hAnsi="標楷體"/>
          <w:b/>
          <w:u w:val="single"/>
        </w:rPr>
        <w:t xml:space="preserve">   </w:t>
      </w:r>
    </w:p>
    <w:p w:rsidR="004E79F8" w:rsidRPr="000F6359" w:rsidRDefault="004E79F8" w:rsidP="004E79F8">
      <w:pPr>
        <w:rPr>
          <w:rFonts w:ascii="標楷體" w:eastAsia="標楷體" w:hAnsi="標楷體"/>
          <w:b/>
        </w:rPr>
      </w:pPr>
      <w:r w:rsidRPr="000F6359">
        <w:rPr>
          <w:rFonts w:ascii="標楷體" w:eastAsia="標楷體" w:hAnsi="標楷體" w:hint="eastAsia"/>
          <w:b/>
        </w:rPr>
        <w:t>觀</w:t>
      </w:r>
      <w:proofErr w:type="gramStart"/>
      <w:r w:rsidRPr="000F6359">
        <w:rPr>
          <w:rFonts w:ascii="標楷體" w:eastAsia="標楷體" w:hAnsi="標楷體" w:hint="eastAsia"/>
          <w:b/>
        </w:rPr>
        <w:t>觀</w:t>
      </w:r>
      <w:proofErr w:type="gramEnd"/>
      <w:r w:rsidRPr="000F6359">
        <w:rPr>
          <w:rFonts w:ascii="標楷體" w:eastAsia="標楷體" w:hAnsi="標楷體" w:hint="eastAsia"/>
          <w:b/>
        </w:rPr>
        <w:t>重點：</w:t>
      </w:r>
      <w:r w:rsidRPr="000F6359">
        <w:rPr>
          <w:rFonts w:ascii="標楷體" w:eastAsia="標楷體" w:hAnsi="標楷體"/>
          <w:b/>
        </w:rPr>
        <w:t>1.</w:t>
      </w:r>
      <w:r w:rsidRPr="000F6359">
        <w:rPr>
          <w:rFonts w:ascii="標楷體" w:eastAsia="標楷體" w:hAnsi="標楷體" w:hint="eastAsia"/>
          <w:b/>
        </w:rPr>
        <w:t>是否符合與落實數學課程手冊裡之數學素養導向教材設計原則</w:t>
      </w:r>
    </w:p>
    <w:p w:rsidR="004E79F8" w:rsidRPr="000F6359" w:rsidRDefault="004E79F8" w:rsidP="004E79F8">
      <w:pPr>
        <w:rPr>
          <w:rFonts w:ascii="標楷體" w:eastAsia="標楷體" w:hAnsi="標楷體"/>
          <w:b/>
        </w:rPr>
      </w:pPr>
      <w:r w:rsidRPr="000F6359">
        <w:rPr>
          <w:rFonts w:ascii="標楷體" w:eastAsia="標楷體" w:hAnsi="標楷體" w:hint="eastAsia"/>
          <w:b/>
        </w:rPr>
        <w:t xml:space="preserve">       </w:t>
      </w:r>
      <w:r w:rsidRPr="000F6359">
        <w:rPr>
          <w:rFonts w:ascii="標楷體" w:eastAsia="標楷體" w:hAnsi="標楷體"/>
          <w:b/>
        </w:rPr>
        <w:t xml:space="preserve">   2.</w:t>
      </w:r>
      <w:proofErr w:type="gramStart"/>
      <w:r w:rsidRPr="000F6359">
        <w:rPr>
          <w:rFonts w:ascii="標楷體" w:eastAsia="標楷體" w:hAnsi="標楷體" w:hint="eastAsia"/>
          <w:b/>
        </w:rPr>
        <w:t>請觀課者</w:t>
      </w:r>
      <w:proofErr w:type="gramEnd"/>
      <w:r w:rsidRPr="000F6359">
        <w:rPr>
          <w:rFonts w:ascii="標楷體" w:eastAsia="標楷體" w:hAnsi="標楷體" w:hint="eastAsia"/>
        </w:rPr>
        <w:t>於表格內填入</w:t>
      </w:r>
      <w:r w:rsidRPr="008948E2">
        <w:rPr>
          <w:rFonts w:ascii="標楷體" w:eastAsia="標楷體" w:hAnsi="標楷體" w:hint="eastAsia"/>
          <w:b/>
          <w:u w:val="single"/>
          <w:shd w:val="pct15" w:color="auto" w:fill="FFFFFF"/>
        </w:rPr>
        <w:t>描述性</w:t>
      </w:r>
      <w:r w:rsidRPr="000F6359">
        <w:rPr>
          <w:rFonts w:ascii="標楷體" w:eastAsia="標楷體" w:hAnsi="標楷體" w:hint="eastAsia"/>
        </w:rPr>
        <w:t>文字</w:t>
      </w:r>
    </w:p>
    <w:tbl>
      <w:tblPr>
        <w:tblW w:w="101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6"/>
        <w:gridCol w:w="1313"/>
        <w:gridCol w:w="1597"/>
        <w:gridCol w:w="2910"/>
        <w:gridCol w:w="2910"/>
      </w:tblGrid>
      <w:tr w:rsidR="004E79F8" w:rsidRPr="004D0DAE" w:rsidTr="008948E2">
        <w:trPr>
          <w:trHeight w:val="474"/>
          <w:jc w:val="center"/>
        </w:trPr>
        <w:tc>
          <w:tcPr>
            <w:tcW w:w="2689" w:type="dxa"/>
            <w:gridSpan w:val="2"/>
            <w:vAlign w:val="center"/>
          </w:tcPr>
          <w:p w:rsidR="004E79F8" w:rsidRPr="004D0DAE" w:rsidRDefault="004E79F8" w:rsidP="00F651B2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hint="eastAsia"/>
                <w:sz w:val="20"/>
                <w:szCs w:val="20"/>
              </w:rPr>
              <w:t>數學素養導向教材設計原則</w:t>
            </w:r>
          </w:p>
        </w:tc>
        <w:tc>
          <w:tcPr>
            <w:tcW w:w="7417" w:type="dxa"/>
            <w:gridSpan w:val="3"/>
          </w:tcPr>
          <w:p w:rsidR="004E79F8" w:rsidRPr="004D0DAE" w:rsidRDefault="004E79F8" w:rsidP="005E69FD">
            <w:pPr>
              <w:pStyle w:val="HTML"/>
              <w:topLinePunct/>
              <w:spacing w:beforeLines="20" w:before="72" w:afterLines="20" w:after="72"/>
              <w:jc w:val="both"/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cs="Times New Roman" w:hint="eastAsia"/>
                <w:b/>
                <w:kern w:val="2"/>
                <w:sz w:val="20"/>
                <w:szCs w:val="20"/>
              </w:rPr>
              <w:t>（一）</w:t>
            </w:r>
            <w:r w:rsidRPr="004D0DAE"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  <w:t>透過現實情境、寓言故事或數學史引入教材，營造數學學習需求</w:t>
            </w:r>
          </w:p>
          <w:p w:rsidR="004E79F8" w:rsidRPr="004D0DAE" w:rsidRDefault="004E79F8" w:rsidP="005E69FD">
            <w:pPr>
              <w:pStyle w:val="HTML"/>
              <w:topLinePunct/>
              <w:spacing w:beforeLines="20" w:before="72" w:afterLines="20" w:after="72"/>
              <w:jc w:val="both"/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cs="Times New Roman" w:hint="eastAsia"/>
                <w:b/>
                <w:kern w:val="2"/>
                <w:sz w:val="20"/>
                <w:szCs w:val="20"/>
              </w:rPr>
              <w:t>（二）</w:t>
            </w:r>
            <w:r w:rsidRPr="004D0DAE"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  <w:t>以任務鋪陳數學學習脈絡，引導學生進行探索與發展概念</w:t>
            </w:r>
          </w:p>
          <w:p w:rsidR="004E79F8" w:rsidRPr="004D0DAE" w:rsidRDefault="004E79F8" w:rsidP="005E69FD">
            <w:pPr>
              <w:pStyle w:val="HTML"/>
              <w:topLinePunct/>
              <w:spacing w:beforeLines="20" w:before="72" w:afterLines="20" w:after="72"/>
              <w:ind w:left="400" w:hangingChars="200" w:hanging="400"/>
              <w:jc w:val="both"/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cs="Times New Roman" w:hint="eastAsia"/>
                <w:b/>
                <w:kern w:val="2"/>
                <w:sz w:val="20"/>
                <w:szCs w:val="20"/>
              </w:rPr>
              <w:t>（三）</w:t>
            </w:r>
            <w:r w:rsidRPr="004D0DAE"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  <w:t>讓學生運用相關數學知識與能力解決問題，提出合理的觀點與他人溝通</w:t>
            </w:r>
          </w:p>
          <w:p w:rsidR="004E79F8" w:rsidRPr="004D0DAE" w:rsidRDefault="004E79F8" w:rsidP="005E69FD">
            <w:pPr>
              <w:pStyle w:val="HTML"/>
              <w:topLinePunct/>
              <w:spacing w:beforeLines="20" w:before="72" w:afterLines="20" w:after="72"/>
              <w:jc w:val="both"/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cs="Times New Roman" w:hint="eastAsia"/>
                <w:b/>
                <w:kern w:val="2"/>
                <w:sz w:val="20"/>
                <w:szCs w:val="20"/>
              </w:rPr>
              <w:t>（四）</w:t>
            </w:r>
            <w:r w:rsidRPr="004D0DAE"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  <w:t>教材安排從具體到抽象，提供學生有感的學習機會</w:t>
            </w:r>
          </w:p>
          <w:p w:rsidR="004E79F8" w:rsidRPr="004D0DAE" w:rsidRDefault="004E79F8" w:rsidP="005E69FD">
            <w:pPr>
              <w:pStyle w:val="HTML"/>
              <w:topLinePunct/>
              <w:spacing w:beforeLines="20" w:before="72" w:afterLines="20" w:after="72"/>
              <w:jc w:val="both"/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cs="Times New Roman" w:hint="eastAsia"/>
                <w:b/>
                <w:kern w:val="2"/>
                <w:sz w:val="20"/>
                <w:szCs w:val="20"/>
              </w:rPr>
              <w:t>（五）</w:t>
            </w:r>
            <w:r w:rsidRPr="004D0DAE"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  <w:t>教材設計具備多重表徵</w:t>
            </w:r>
          </w:p>
          <w:p w:rsidR="004E79F8" w:rsidRPr="004D0DAE" w:rsidRDefault="004E79F8" w:rsidP="005E69FD">
            <w:pPr>
              <w:pStyle w:val="HTML"/>
              <w:topLinePunct/>
              <w:spacing w:beforeLines="20" w:before="72" w:afterLines="20" w:after="72"/>
              <w:jc w:val="both"/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cs="Times New Roman" w:hint="eastAsia"/>
                <w:b/>
                <w:kern w:val="2"/>
                <w:sz w:val="20"/>
                <w:szCs w:val="20"/>
              </w:rPr>
              <w:t>（六）</w:t>
            </w:r>
            <w:r w:rsidRPr="004D0DAE">
              <w:rPr>
                <w:rFonts w:asciiTheme="minorEastAsia" w:eastAsiaTheme="minorEastAsia" w:hAnsiTheme="minorEastAsia" w:cs="Times New Roman"/>
                <w:b/>
                <w:kern w:val="2"/>
                <w:sz w:val="20"/>
                <w:szCs w:val="20"/>
              </w:rPr>
              <w:t>學習任務具備形成性評量的功能，以評估與促進數學學習</w:t>
            </w:r>
          </w:p>
        </w:tc>
      </w:tr>
      <w:tr w:rsidR="004E79F8" w:rsidRPr="004D0DAE" w:rsidTr="00F651B2">
        <w:trPr>
          <w:trHeight w:val="474"/>
          <w:jc w:val="center"/>
        </w:trPr>
        <w:tc>
          <w:tcPr>
            <w:tcW w:w="1376" w:type="dxa"/>
            <w:vAlign w:val="center"/>
          </w:tcPr>
          <w:p w:rsidR="004E79F8" w:rsidRPr="004D0DAE" w:rsidRDefault="00C048EE" w:rsidP="005E69FD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標題</w:t>
            </w:r>
          </w:p>
        </w:tc>
        <w:tc>
          <w:tcPr>
            <w:tcW w:w="2910" w:type="dxa"/>
            <w:gridSpan w:val="2"/>
            <w:vAlign w:val="center"/>
          </w:tcPr>
          <w:p w:rsidR="004E79F8" w:rsidRPr="004D0DAE" w:rsidRDefault="004E79F8" w:rsidP="005E69FD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E79F8">
              <w:rPr>
                <w:rFonts w:asciiTheme="minorEastAsia" w:eastAsiaTheme="minorEastAsia" w:hAnsiTheme="minorEastAsia" w:hint="eastAsia"/>
                <w:sz w:val="20"/>
                <w:szCs w:val="20"/>
              </w:rPr>
              <w:t>教師學習引導</w:t>
            </w:r>
          </w:p>
        </w:tc>
        <w:tc>
          <w:tcPr>
            <w:tcW w:w="2910" w:type="dxa"/>
            <w:vAlign w:val="center"/>
          </w:tcPr>
          <w:p w:rsidR="004E79F8" w:rsidRPr="004D0DAE" w:rsidRDefault="004E79F8" w:rsidP="005E69FD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學生學習行為</w:t>
            </w:r>
          </w:p>
        </w:tc>
        <w:tc>
          <w:tcPr>
            <w:tcW w:w="2910" w:type="dxa"/>
            <w:vAlign w:val="center"/>
          </w:tcPr>
          <w:p w:rsidR="004E79F8" w:rsidRPr="004D0DAE" w:rsidRDefault="004E79F8" w:rsidP="005E69FD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4D0DAE">
              <w:rPr>
                <w:rFonts w:asciiTheme="minorEastAsia" w:eastAsiaTheme="minorEastAsia" w:hAnsiTheme="minorEastAsia" w:hint="eastAsia"/>
                <w:sz w:val="20"/>
                <w:szCs w:val="20"/>
              </w:rPr>
              <w:t>觀課者</w:t>
            </w:r>
            <w:proofErr w:type="gramEnd"/>
            <w:r w:rsidRPr="004D0DAE">
              <w:rPr>
                <w:rFonts w:asciiTheme="minorEastAsia" w:eastAsiaTheme="minorEastAsia" w:hAnsiTheme="minorEastAsia" w:hint="eastAsia"/>
                <w:sz w:val="20"/>
                <w:szCs w:val="20"/>
              </w:rPr>
              <w:t>意見</w:t>
            </w:r>
          </w:p>
        </w:tc>
      </w:tr>
      <w:tr w:rsidR="00F651B2" w:rsidRPr="001D1616" w:rsidTr="0080465C">
        <w:trPr>
          <w:trHeight w:val="7179"/>
          <w:jc w:val="center"/>
        </w:trPr>
        <w:tc>
          <w:tcPr>
            <w:tcW w:w="1376" w:type="dxa"/>
          </w:tcPr>
          <w:p w:rsidR="00F651B2" w:rsidRDefault="0080465C" w:rsidP="001916EB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⑴</w:t>
            </w:r>
            <w:r w:rsidR="001916EB">
              <w:rPr>
                <w:rFonts w:asciiTheme="minorEastAsia" w:eastAsiaTheme="minorEastAsia" w:hAnsiTheme="minorEastAsia" w:hint="eastAsia"/>
                <w:sz w:val="20"/>
                <w:szCs w:val="20"/>
              </w:rPr>
              <w:t>畢達哥拉斯發現「</w:t>
            </w:r>
            <w:r w:rsidR="00482CA8">
              <w:rPr>
                <w:rFonts w:asciiTheme="minorEastAsia" w:eastAsiaTheme="minorEastAsia" w:hAnsiTheme="minorEastAsia" w:hint="eastAsia"/>
                <w:sz w:val="20"/>
                <w:szCs w:val="20"/>
              </w:rPr>
              <w:t>畢氏定理</w:t>
            </w:r>
            <w:r w:rsidR="001916EB">
              <w:rPr>
                <w:rFonts w:asciiTheme="minorEastAsia" w:eastAsiaTheme="minorEastAsia" w:hAnsiTheme="minorEastAsia" w:hint="eastAsia"/>
                <w:sz w:val="20"/>
                <w:szCs w:val="20"/>
              </w:rPr>
              <w:t>」</w:t>
            </w:r>
            <w:r w:rsidR="004A1288">
              <w:rPr>
                <w:rFonts w:asciiTheme="minorEastAsia" w:eastAsiaTheme="minorEastAsia" w:hAnsiTheme="minorEastAsia" w:hint="eastAsia"/>
                <w:sz w:val="20"/>
                <w:szCs w:val="20"/>
              </w:rPr>
              <w:t>的故事。</w:t>
            </w:r>
          </w:p>
          <w:p w:rsidR="004A1288" w:rsidRDefault="004A1288" w:rsidP="004A1288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4A1288" w:rsidRDefault="004A1288" w:rsidP="003B4267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⑵</w:t>
            </w:r>
            <w:r w:rsidR="00735987">
              <w:rPr>
                <w:rFonts w:asciiTheme="minorEastAsia" w:eastAsiaTheme="minorEastAsia" w:hAnsiTheme="minorEastAsia" w:hint="eastAsia"/>
                <w:sz w:val="20"/>
                <w:szCs w:val="20"/>
              </w:rPr>
              <w:t>在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剪紙活動</w:t>
            </w:r>
            <w:r w:rsidR="00735987">
              <w:rPr>
                <w:rFonts w:asciiTheme="minorEastAsia" w:eastAsiaTheme="minorEastAsia" w:hAnsiTheme="minorEastAsia" w:hint="eastAsia"/>
                <w:sz w:val="20"/>
                <w:szCs w:val="20"/>
              </w:rPr>
              <w:t>中【</w:t>
            </w:r>
            <w:r w:rsidR="00735987">
              <w:rPr>
                <w:rFonts w:asciiTheme="minorEastAsia" w:eastAsiaTheme="minorEastAsia" w:hAnsiTheme="minorEastAsia" w:hint="eastAsia"/>
                <w:sz w:val="20"/>
                <w:szCs w:val="20"/>
              </w:rPr>
              <w:t>任務</w:t>
            </w:r>
            <w:r w:rsidR="00735987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一】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，藉由同組每位成員操作不同的學習單，</w:t>
            </w:r>
            <w:r w:rsidR="003B4267">
              <w:rPr>
                <w:rFonts w:asciiTheme="minorEastAsia" w:eastAsiaTheme="minorEastAsia" w:hAnsiTheme="minorEastAsia" w:hint="eastAsia"/>
                <w:sz w:val="20"/>
                <w:szCs w:val="20"/>
              </w:rPr>
              <w:t>找出「畢氏定理」的算法</w:t>
            </w:r>
            <w:r w:rsidR="00735987">
              <w:rPr>
                <w:rFonts w:asciiTheme="minorEastAsia" w:eastAsiaTheme="minorEastAsia" w:hAnsiTheme="minorEastAsia" w:hint="eastAsia"/>
                <w:sz w:val="20"/>
                <w:szCs w:val="20"/>
              </w:rPr>
              <w:t>【任務二】</w:t>
            </w:r>
            <w:r w:rsidR="003B4267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</w:p>
          <w:p w:rsidR="003B4267" w:rsidRDefault="003B4267" w:rsidP="001D1616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1D0C9B" w:rsidRDefault="001D0C9B" w:rsidP="003B4267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⑶</w:t>
            </w:r>
            <w:r w:rsidR="00735987">
              <w:rPr>
                <w:rFonts w:asciiTheme="minorEastAsia" w:eastAsiaTheme="minorEastAsia" w:hAnsiTheme="minorEastAsia" w:hint="eastAsia"/>
                <w:sz w:val="20"/>
                <w:szCs w:val="20"/>
              </w:rPr>
              <w:t>【任務三】各組依提供的工具，在教室中找到長方形進行測量活動。</w:t>
            </w:r>
          </w:p>
          <w:p w:rsidR="00D44C87" w:rsidRDefault="00D44C87" w:rsidP="00D44C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D44C87" w:rsidRDefault="00D44C87" w:rsidP="00D44C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77164A" w:rsidRDefault="0077164A" w:rsidP="00D44C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D44C87" w:rsidRDefault="00D44C87" w:rsidP="00D44C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D44C87" w:rsidRDefault="00D44C87" w:rsidP="003B4267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⑷【任務四】</w:t>
            </w:r>
          </w:p>
          <w:p w:rsidR="0077164A" w:rsidRPr="0077164A" w:rsidRDefault="0077164A" w:rsidP="0077164A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77164A" w:rsidRDefault="0077164A" w:rsidP="0077164A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77164A" w:rsidRPr="0077164A" w:rsidRDefault="0077164A" w:rsidP="0077164A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77164A" w:rsidRPr="0077164A" w:rsidRDefault="0077164A" w:rsidP="0077164A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77164A" w:rsidRPr="004D0DAE" w:rsidRDefault="0077164A" w:rsidP="003B4267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⑸回家作業</w:t>
            </w:r>
          </w:p>
        </w:tc>
        <w:tc>
          <w:tcPr>
            <w:tcW w:w="2910" w:type="dxa"/>
            <w:gridSpan w:val="2"/>
          </w:tcPr>
          <w:p w:rsidR="00F651B2" w:rsidRDefault="0080465C" w:rsidP="00D77438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教師以坄影片介紹</w:t>
            </w:r>
            <w:r w:rsidR="00D77438">
              <w:rPr>
                <w:rFonts w:asciiTheme="minorEastAsia" w:eastAsiaTheme="minorEastAsia" w:hAnsiTheme="minorEastAsia"/>
                <w:sz w:val="20"/>
                <w:szCs w:val="20"/>
              </w:rPr>
              <w:t>畢達哥拉斯的故事，舖陳「畢氏</w:t>
            </w:r>
            <w:r w:rsidR="00D77438">
              <w:rPr>
                <w:rFonts w:asciiTheme="minorEastAsia" w:eastAsiaTheme="minorEastAsia" w:hAnsiTheme="minorEastAsia" w:hint="eastAsia"/>
                <w:sz w:val="20"/>
                <w:szCs w:val="20"/>
              </w:rPr>
              <w:t>定理」的學習動機。</w:t>
            </w:r>
          </w:p>
          <w:p w:rsidR="00D77438" w:rsidRDefault="00D77438" w:rsidP="004A1288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4A1288" w:rsidRDefault="004A1288" w:rsidP="004A1288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4A1288" w:rsidRDefault="003B4267" w:rsidP="003B4267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老師為同組的每</w:t>
            </w:r>
            <w:proofErr w:type="gramStart"/>
            <w:r>
              <w:rPr>
                <w:rFonts w:asciiTheme="minorEastAsia" w:eastAsiaTheme="minorEastAsia" w:hAnsiTheme="minorEastAsia"/>
                <w:sz w:val="20"/>
                <w:szCs w:val="20"/>
              </w:rPr>
              <w:t>個</w:t>
            </w:r>
            <w:proofErr w:type="gramEnd"/>
            <w:r>
              <w:rPr>
                <w:rFonts w:asciiTheme="minorEastAsia" w:eastAsiaTheme="minorEastAsia" w:hAnsiTheme="minorEastAsia"/>
                <w:sz w:val="20"/>
                <w:szCs w:val="20"/>
              </w:rPr>
              <w:t>成員，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分別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提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供不同的學習單，讓不同程度的同學都可以親自操作。</w:t>
            </w:r>
          </w:p>
          <w:p w:rsidR="003B4267" w:rsidRPr="003B4267" w:rsidRDefault="003B4267" w:rsidP="003B426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3B4267" w:rsidRDefault="003B4267" w:rsidP="003B426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3B4267" w:rsidRPr="003B4267" w:rsidRDefault="003B4267" w:rsidP="003B426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3B4267" w:rsidRDefault="003B4267" w:rsidP="003B426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735987" w:rsidRDefault="00735987" w:rsidP="003B426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735987" w:rsidRPr="003B4267" w:rsidRDefault="00735987" w:rsidP="003B426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3B4267" w:rsidRDefault="003B4267" w:rsidP="001D1616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1D0C9B" w:rsidRDefault="00735987" w:rsidP="00735987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老師利用教室中現有的設施，分組分派測量任務。</w:t>
            </w:r>
          </w:p>
          <w:p w:rsidR="00D44C87" w:rsidRPr="003B4267" w:rsidRDefault="00D44C87" w:rsidP="00D44C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D44C87" w:rsidRDefault="00D44C87" w:rsidP="00D44C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D44C87" w:rsidRDefault="00D44C87" w:rsidP="00D44C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D44C87" w:rsidRDefault="00D44C87" w:rsidP="00D44C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D44C87" w:rsidRPr="003B4267" w:rsidRDefault="00D44C87" w:rsidP="00D44C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D44C87" w:rsidRDefault="00D44C87" w:rsidP="00D44C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77164A" w:rsidRPr="003B4267" w:rsidRDefault="0077164A" w:rsidP="00D44C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D44C87" w:rsidRDefault="00D44C87" w:rsidP="00D44C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D44C87" w:rsidRDefault="00D44C87" w:rsidP="00735987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老師請學生協助計算出電腦螢幕的對角線。</w:t>
            </w:r>
          </w:p>
          <w:p w:rsidR="00D44C87" w:rsidRPr="0077164A" w:rsidRDefault="00D44C87" w:rsidP="0077164A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77164A" w:rsidRDefault="0077164A" w:rsidP="0077164A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77164A" w:rsidRPr="0077164A" w:rsidRDefault="0077164A" w:rsidP="0077164A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</w:pPr>
          </w:p>
          <w:p w:rsidR="0077164A" w:rsidRPr="003E5BF6" w:rsidRDefault="0077164A" w:rsidP="00735987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910" w:type="dxa"/>
          </w:tcPr>
          <w:p w:rsidR="00F651B2" w:rsidRDefault="00D77438" w:rsidP="00D77438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故事生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動有趣，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學生專心聆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聽。</w:t>
            </w:r>
          </w:p>
          <w:p w:rsidR="00D77438" w:rsidRDefault="00D77438" w:rsidP="00D77438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4A1288" w:rsidRDefault="004A1288" w:rsidP="00D77438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4A1288" w:rsidRDefault="004A1288" w:rsidP="00D77438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D77438" w:rsidRDefault="00D77438" w:rsidP="00D77438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D77438" w:rsidRDefault="008F609E" w:rsidP="001D0C9B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對於動手操作覺得有趣且</w:t>
            </w:r>
            <w:r w:rsidR="001D0C9B">
              <w:rPr>
                <w:rFonts w:asciiTheme="minorEastAsia" w:eastAsiaTheme="minorEastAsia" w:hAnsiTheme="minorEastAsia"/>
                <w:sz w:val="20"/>
                <w:szCs w:val="20"/>
              </w:rPr>
              <w:t>積極主動，由於同組的每位同學操作的是不同，所以</w:t>
            </w:r>
            <w:r w:rsidR="001D0C9B">
              <w:rPr>
                <w:rFonts w:asciiTheme="minorEastAsia" w:eastAsiaTheme="minorEastAsia" w:hAnsiTheme="minorEastAsia" w:hint="eastAsia"/>
                <w:sz w:val="20"/>
                <w:szCs w:val="20"/>
              </w:rPr>
              <w:t>如果有同學</w:t>
            </w:r>
            <w:proofErr w:type="gramStart"/>
            <w:r w:rsidR="001D0C9B">
              <w:rPr>
                <w:rFonts w:asciiTheme="minorEastAsia" w:eastAsiaTheme="minorEastAsia" w:hAnsiTheme="minorEastAsia"/>
                <w:sz w:val="20"/>
                <w:szCs w:val="20"/>
              </w:rPr>
              <w:t>在拼不出來</w:t>
            </w:r>
            <w:proofErr w:type="gramEnd"/>
            <w:r w:rsidR="001D0C9B">
              <w:rPr>
                <w:rFonts w:asciiTheme="minorEastAsia" w:eastAsiaTheme="minorEastAsia" w:hAnsiTheme="minorEastAsia"/>
                <w:sz w:val="20"/>
                <w:szCs w:val="20"/>
              </w:rPr>
              <w:t>的時候，</w:t>
            </w:r>
            <w:r w:rsidR="001D0C9B">
              <w:rPr>
                <w:rFonts w:asciiTheme="minorEastAsia" w:eastAsiaTheme="minorEastAsia" w:hAnsiTheme="minorEastAsia" w:hint="eastAsia"/>
                <w:sz w:val="20"/>
                <w:szCs w:val="20"/>
              </w:rPr>
              <w:t>可以看看旁邊同學的拼法，模仿拼出自己的圖形。</w:t>
            </w:r>
          </w:p>
          <w:p w:rsidR="001D0C9B" w:rsidRDefault="001D0C9B" w:rsidP="001D0C9B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735987" w:rsidRDefault="00735987" w:rsidP="001D0C9B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735987" w:rsidRDefault="00735987" w:rsidP="001D0C9B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1D0C9B" w:rsidRDefault="001D0C9B" w:rsidP="001D1616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735987" w:rsidRDefault="00735987" w:rsidP="00735987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⑴同學剛開始會找不到被測量的對象；藉由在錯誤中嘗試、及同</w:t>
            </w:r>
            <w:proofErr w:type="gram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同</w:t>
            </w:r>
            <w:proofErr w:type="gramEnd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組同學互相討論，摸索出被測量的對象。</w:t>
            </w:r>
          </w:p>
          <w:p w:rsidR="0077164A" w:rsidRDefault="00735987" w:rsidP="007359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⑵也有組別一直找不出被測量的對象，觀察他組同學後，再在自己組別被指定的任務中進行測量。　  </w:t>
            </w:r>
          </w:p>
          <w:p w:rsidR="0077164A" w:rsidRDefault="0077164A" w:rsidP="007359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D44C87" w:rsidRDefault="00D44C87" w:rsidP="007359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735987" w:rsidRDefault="00D44C87" w:rsidP="0077164A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因為是幫老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師解決問題，</w:t>
            </w:r>
            <w:r w:rsidR="0077164A">
              <w:rPr>
                <w:rFonts w:asciiTheme="minorEastAsia" w:eastAsiaTheme="minorEastAsia" w:hAnsiTheme="minorEastAsia" w:hint="eastAsia"/>
                <w:sz w:val="20"/>
                <w:szCs w:val="20"/>
              </w:rPr>
              <w:t>再加上執行完任務三的成功經驗，讓學生對於這個任務感到興</w:t>
            </w:r>
            <w:proofErr w:type="gramStart"/>
            <w:r w:rsidR="0077164A">
              <w:rPr>
                <w:rFonts w:asciiTheme="minorEastAsia" w:eastAsiaTheme="minorEastAsia" w:hAnsiTheme="minorEastAsia" w:hint="eastAsia"/>
                <w:sz w:val="20"/>
                <w:szCs w:val="20"/>
              </w:rPr>
              <w:t>緻</w:t>
            </w:r>
            <w:proofErr w:type="gramEnd"/>
            <w:r w:rsidR="0077164A">
              <w:rPr>
                <w:rFonts w:asciiTheme="minorEastAsia" w:eastAsiaTheme="minorEastAsia" w:hAnsiTheme="minorEastAsia" w:hint="eastAsia"/>
                <w:sz w:val="20"/>
                <w:szCs w:val="20"/>
              </w:rPr>
              <w:t>勃勃，趣味盎然</w:t>
            </w:r>
            <w:r w:rsidR="00735987">
              <w:rPr>
                <w:rFonts w:asciiTheme="minorEastAsia" w:eastAsiaTheme="minorEastAsia" w:hAnsiTheme="minorEastAsia"/>
                <w:sz w:val="20"/>
                <w:szCs w:val="20"/>
              </w:rPr>
              <w:t>。</w:t>
            </w:r>
          </w:p>
          <w:p w:rsidR="0077164A" w:rsidRDefault="0077164A" w:rsidP="0077164A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77164A" w:rsidRPr="00735987" w:rsidRDefault="0077164A" w:rsidP="0077164A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910" w:type="dxa"/>
          </w:tcPr>
          <w:p w:rsidR="00F651B2" w:rsidRDefault="00D77438" w:rsidP="00D77438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故事生動有趣並且非常生活化，能有效</w:t>
            </w:r>
            <w:proofErr w:type="gramStart"/>
            <w:r>
              <w:rPr>
                <w:rFonts w:asciiTheme="minorEastAsia" w:eastAsiaTheme="minorEastAsia" w:hAnsiTheme="minorEastAsia"/>
                <w:sz w:val="20"/>
                <w:szCs w:val="20"/>
              </w:rPr>
              <w:t>弗</w:t>
            </w:r>
            <w:proofErr w:type="gramEnd"/>
            <w:r>
              <w:rPr>
                <w:rFonts w:asciiTheme="minorEastAsia" w:eastAsiaTheme="minorEastAsia" w:hAnsiTheme="minorEastAsia"/>
                <w:sz w:val="20"/>
                <w:szCs w:val="20"/>
              </w:rPr>
              <w:t>起學生的學習動機。</w:t>
            </w:r>
          </w:p>
          <w:p w:rsidR="00D77438" w:rsidRDefault="00D77438" w:rsidP="003B426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3B4267" w:rsidRDefault="003B4267" w:rsidP="003B426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3B4267" w:rsidRDefault="003B4267" w:rsidP="00D77438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同學們藉由操作模型，可以很容易的看到不同正方形的面積關係</w:t>
            </w:r>
            <w:r w:rsidR="008F609E">
              <w:rPr>
                <w:rFonts w:asciiTheme="minorEastAsia" w:eastAsiaTheme="minorEastAsia" w:hAnsiTheme="minorEastAsia" w:hint="eastAsia"/>
                <w:sz w:val="20"/>
                <w:szCs w:val="20"/>
              </w:rPr>
              <w:t>；同時，因為設計同組每位同學操作不同的正方形，可以避免看同學的結果，失去自己動手的機會，讓每位同學都可以自己嘗試、有效學習。</w:t>
            </w:r>
          </w:p>
          <w:p w:rsidR="003B4267" w:rsidRDefault="003B4267" w:rsidP="007359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735987" w:rsidRDefault="00735987" w:rsidP="007359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735987" w:rsidRDefault="00735987" w:rsidP="00735987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735987" w:rsidRDefault="001D1616" w:rsidP="00D77438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⑴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教師能有效的教導同學使用各種工具【皮尺、計算機、三角板】。</w:t>
            </w:r>
          </w:p>
          <w:p w:rsidR="001D1616" w:rsidRDefault="001D1616" w:rsidP="001D1616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⑵藉由動手操作，提高同學的學習興趣，並能嘗試失敗，從錯誤中學習。</w:t>
            </w:r>
          </w:p>
          <w:p w:rsidR="001D1616" w:rsidRDefault="001D1616" w:rsidP="001D1616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⑶利用與學生生活中相關的題材設計教案，讓學生感受到數學真的是生活中的一部份。</w:t>
            </w:r>
          </w:p>
          <w:p w:rsidR="0077164A" w:rsidRDefault="0077164A" w:rsidP="001D1616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1D1616" w:rsidRDefault="0077164A" w:rsidP="00D77438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分組合作學習，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程度好的同學會協助其他同學。 </w:t>
            </w:r>
          </w:p>
          <w:p w:rsidR="0077164A" w:rsidRDefault="0077164A" w:rsidP="0077164A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77164A" w:rsidRDefault="0077164A" w:rsidP="0077164A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77164A" w:rsidRDefault="0077164A" w:rsidP="0077164A">
            <w:pPr>
              <w:spacing w:line="240" w:lineRule="exact"/>
              <w:jc w:val="both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77164A" w:rsidRPr="004D0DAE" w:rsidRDefault="0077164A" w:rsidP="0077164A">
            <w:pPr>
              <w:spacing w:beforeLines="30" w:before="108"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要求學生自行返家後在生活環境中找素材，能更加深學生與數學的連結</w:t>
            </w:r>
            <w:bookmarkStart w:id="0" w:name="_GoBack"/>
            <w:bookmarkEnd w:id="0"/>
          </w:p>
        </w:tc>
      </w:tr>
      <w:tr w:rsidR="003E5BF6" w:rsidRPr="004D0DAE" w:rsidTr="003E5BF6">
        <w:trPr>
          <w:trHeight w:val="1788"/>
          <w:jc w:val="center"/>
        </w:trPr>
        <w:tc>
          <w:tcPr>
            <w:tcW w:w="1376" w:type="dxa"/>
            <w:vAlign w:val="center"/>
          </w:tcPr>
          <w:p w:rsidR="003E5BF6" w:rsidRPr="004D0DAE" w:rsidRDefault="003E5BF6" w:rsidP="005E69FD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D0DA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備註</w:t>
            </w:r>
          </w:p>
        </w:tc>
        <w:tc>
          <w:tcPr>
            <w:tcW w:w="2910" w:type="dxa"/>
            <w:gridSpan w:val="2"/>
            <w:vAlign w:val="center"/>
          </w:tcPr>
          <w:p w:rsidR="003E5BF6" w:rsidRPr="003E5BF6" w:rsidRDefault="003E5BF6" w:rsidP="003E5BF6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910" w:type="dxa"/>
            <w:vAlign w:val="center"/>
          </w:tcPr>
          <w:p w:rsidR="003E5BF6" w:rsidRPr="004D0DAE" w:rsidRDefault="003E5BF6" w:rsidP="005E69FD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910" w:type="dxa"/>
            <w:vAlign w:val="center"/>
          </w:tcPr>
          <w:p w:rsidR="003E5BF6" w:rsidRPr="004D0DAE" w:rsidRDefault="003E5BF6" w:rsidP="005E69FD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:rsidR="00D05609" w:rsidRDefault="00D05609"/>
    <w:sectPr w:rsidR="00D05609" w:rsidSect="000F635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1E2" w:rsidRDefault="00ED51E2" w:rsidP="002C6535">
      <w:r>
        <w:separator/>
      </w:r>
    </w:p>
  </w:endnote>
  <w:endnote w:type="continuationSeparator" w:id="0">
    <w:p w:rsidR="00ED51E2" w:rsidRDefault="00ED51E2" w:rsidP="002C6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1E2" w:rsidRDefault="00ED51E2" w:rsidP="002C6535">
      <w:r>
        <w:separator/>
      </w:r>
    </w:p>
  </w:footnote>
  <w:footnote w:type="continuationSeparator" w:id="0">
    <w:p w:rsidR="00ED51E2" w:rsidRDefault="00ED51E2" w:rsidP="002C65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9F8"/>
    <w:rsid w:val="000F6359"/>
    <w:rsid w:val="001916EB"/>
    <w:rsid w:val="001D0C9B"/>
    <w:rsid w:val="001D1616"/>
    <w:rsid w:val="002C6535"/>
    <w:rsid w:val="002D3CBB"/>
    <w:rsid w:val="003B4267"/>
    <w:rsid w:val="003E5BF6"/>
    <w:rsid w:val="00477B42"/>
    <w:rsid w:val="00482CA8"/>
    <w:rsid w:val="004A1288"/>
    <w:rsid w:val="004E79F8"/>
    <w:rsid w:val="00735987"/>
    <w:rsid w:val="0073655A"/>
    <w:rsid w:val="0077164A"/>
    <w:rsid w:val="0080465C"/>
    <w:rsid w:val="008948E2"/>
    <w:rsid w:val="008F609E"/>
    <w:rsid w:val="009213FA"/>
    <w:rsid w:val="00A634F2"/>
    <w:rsid w:val="00B34BE9"/>
    <w:rsid w:val="00C048EE"/>
    <w:rsid w:val="00D05609"/>
    <w:rsid w:val="00D44C87"/>
    <w:rsid w:val="00D77438"/>
    <w:rsid w:val="00ED51E2"/>
    <w:rsid w:val="00F6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9F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4E79F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4E79F8"/>
    <w:rPr>
      <w:rFonts w:ascii="細明體" w:eastAsia="細明體" w:hAnsi="細明體" w:cs="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C65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C653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65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C6535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9F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4E79F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4E79F8"/>
    <w:rPr>
      <w:rFonts w:ascii="細明體" w:eastAsia="細明體" w:hAnsi="細明體" w:cs="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C65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C653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65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C653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175</Words>
  <Characters>998</Characters>
  <Application>Microsoft Office Word</Application>
  <DocSecurity>0</DocSecurity>
  <Lines>8</Lines>
  <Paragraphs>2</Paragraphs>
  <ScaleCrop>false</ScaleCrop>
  <Company>Microsoft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2018-06-27T03:12:00Z</dcterms:created>
  <dcterms:modified xsi:type="dcterms:W3CDTF">2018-06-27T07:14:00Z</dcterms:modified>
</cp:coreProperties>
</file>