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DC1" w:rsidRDefault="00B85DC1">
      <w:pPr>
        <w:rPr>
          <w:rFonts w:ascii="標楷體" w:eastAsia="標楷體" w:hAnsi="標楷體" w:cs="Times New Roman"/>
        </w:rPr>
      </w:pPr>
      <w:r>
        <w:rPr>
          <w:rFonts w:ascii="標楷體" w:eastAsia="標楷體" w:hAnsi="標楷體" w:cs="標楷體" w:hint="eastAsia"/>
        </w:rPr>
        <w:t>附表三－</w:t>
      </w:r>
      <w:r>
        <w:rPr>
          <w:rFonts w:ascii="標楷體" w:eastAsia="標楷體" w:hAnsi="標楷體" w:cs="標楷體"/>
        </w:rPr>
        <w:t>3</w:t>
      </w:r>
      <w:r>
        <w:rPr>
          <w:rFonts w:ascii="標楷體" w:eastAsia="標楷體" w:hAnsi="標楷體" w:cs="標楷體" w:hint="eastAsia"/>
        </w:rPr>
        <w:t>：</w:t>
      </w:r>
    </w:p>
    <w:p w:rsidR="00B85DC1" w:rsidRDefault="00B85DC1">
      <w:pPr>
        <w:rPr>
          <w:rFonts w:ascii="標楷體" w:eastAsia="標楷體" w:hAnsi="標楷體" w:cs="Times New Roman"/>
        </w:rPr>
      </w:pP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學年度成功國民小學語文領域</w:t>
      </w:r>
      <w:r>
        <w:rPr>
          <w:rFonts w:ascii="標楷體" w:eastAsia="標楷體" w:hAnsi="標楷體" w:cs="標楷體"/>
        </w:rPr>
        <w:t>/</w:t>
      </w:r>
      <w:r>
        <w:rPr>
          <w:rFonts w:ascii="標楷體" w:eastAsia="標楷體" w:hAnsi="標楷體" w:cs="標楷體" w:hint="eastAsia"/>
        </w:rPr>
        <w:t>議題共同議課專業研討會會議紀錄</w:t>
      </w:r>
    </w:p>
    <w:p w:rsidR="00B85DC1" w:rsidRDefault="00B85DC1">
      <w:pPr>
        <w:rPr>
          <w:rFonts w:ascii="標楷體" w:eastAsia="標楷體" w:hAnsi="標楷體" w:cs="標楷體"/>
        </w:rPr>
      </w:pPr>
      <w:r>
        <w:rPr>
          <w:rFonts w:ascii="標楷體" w:eastAsia="標楷體" w:hAnsi="標楷體" w:cs="標楷體" w:hint="eastAsia"/>
          <w:b/>
          <w:bCs/>
        </w:rPr>
        <w:t>壹、會議時間</w:t>
      </w:r>
      <w:r>
        <w:rPr>
          <w:rFonts w:ascii="標楷體" w:eastAsia="標楷體" w:hAnsi="標楷體" w:cs="標楷體" w:hint="eastAsia"/>
        </w:rPr>
        <w:t>：民國</w:t>
      </w:r>
      <w:r>
        <w:rPr>
          <w:rFonts w:ascii="標楷體" w:eastAsia="標楷體" w:hAnsi="標楷體" w:cs="標楷體"/>
        </w:rPr>
        <w:t xml:space="preserve">  107  </w:t>
      </w:r>
      <w:r>
        <w:rPr>
          <w:rFonts w:ascii="標楷體" w:eastAsia="標楷體" w:hAnsi="標楷體" w:cs="標楷體" w:hint="eastAsia"/>
        </w:rPr>
        <w:t>年</w:t>
      </w:r>
      <w:r>
        <w:rPr>
          <w:rFonts w:ascii="標楷體" w:eastAsia="標楷體" w:hAnsi="標楷體" w:cs="標楷體"/>
        </w:rPr>
        <w:t xml:space="preserve"> 5  </w:t>
      </w:r>
      <w:r>
        <w:rPr>
          <w:rFonts w:ascii="標楷體" w:eastAsia="標楷體" w:hAnsi="標楷體" w:cs="標楷體" w:hint="eastAsia"/>
        </w:rPr>
        <w:t>月</w:t>
      </w:r>
      <w:r>
        <w:rPr>
          <w:rFonts w:ascii="標楷體" w:eastAsia="標楷體" w:hAnsi="標楷體" w:cs="標楷體"/>
        </w:rPr>
        <w:t xml:space="preserve"> 31  </w:t>
      </w:r>
      <w:r>
        <w:rPr>
          <w:rFonts w:ascii="標楷體" w:eastAsia="標楷體" w:hAnsi="標楷體" w:cs="標楷體" w:hint="eastAsia"/>
        </w:rPr>
        <w:t>日（四）</w:t>
      </w:r>
      <w:r>
        <w:rPr>
          <w:rFonts w:ascii="標楷體" w:eastAsia="標楷體" w:hAnsi="標楷體" w:cs="標楷體"/>
        </w:rPr>
        <w:t>12 :30</w:t>
      </w:r>
    </w:p>
    <w:p w:rsidR="00B85DC1" w:rsidRDefault="00B85DC1">
      <w:pPr>
        <w:rPr>
          <w:rFonts w:ascii="標楷體" w:eastAsia="標楷體" w:hAnsi="標楷體" w:cs="Times New Roman"/>
        </w:rPr>
      </w:pPr>
      <w:r>
        <w:rPr>
          <w:rFonts w:ascii="標楷體" w:eastAsia="標楷體" w:hAnsi="標楷體" w:cs="標楷體" w:hint="eastAsia"/>
          <w:b/>
          <w:bCs/>
        </w:rPr>
        <w:t>貳、會議地點</w:t>
      </w:r>
      <w:r>
        <w:rPr>
          <w:rFonts w:ascii="標楷體" w:eastAsia="標楷體" w:hAnsi="標楷體" w:cs="標楷體" w:hint="eastAsia"/>
        </w:rPr>
        <w:t>：成功國小會議室</w:t>
      </w:r>
    </w:p>
    <w:p w:rsidR="00B85DC1" w:rsidRDefault="00B85DC1">
      <w:pPr>
        <w:rPr>
          <w:rFonts w:ascii="標楷體" w:eastAsia="標楷體" w:hAnsi="標楷體" w:cs="Times New Roman"/>
        </w:rPr>
      </w:pPr>
      <w:r>
        <w:rPr>
          <w:rFonts w:ascii="標楷體" w:eastAsia="標楷體" w:hAnsi="標楷體" w:cs="標楷體" w:hint="eastAsia"/>
          <w:b/>
          <w:bCs/>
        </w:rPr>
        <w:t>參、主</w:t>
      </w:r>
      <w:r>
        <w:rPr>
          <w:rFonts w:ascii="標楷體" w:eastAsia="標楷體" w:hAnsi="標楷體" w:cs="標楷體"/>
          <w:b/>
          <w:bCs/>
        </w:rPr>
        <w:t xml:space="preserve">    </w:t>
      </w:r>
      <w:r>
        <w:rPr>
          <w:rFonts w:ascii="標楷體" w:eastAsia="標楷體" w:hAnsi="標楷體" w:cs="標楷體" w:hint="eastAsia"/>
          <w:b/>
          <w:bCs/>
        </w:rPr>
        <w:t>席</w:t>
      </w:r>
      <w:r>
        <w:rPr>
          <w:rFonts w:ascii="標楷體" w:eastAsia="標楷體" w:hAnsi="標楷體" w:cs="標楷體" w:hint="eastAsia"/>
        </w:rPr>
        <w:t>：楊友欣</w:t>
      </w:r>
      <w:r>
        <w:rPr>
          <w:rFonts w:ascii="標楷體" w:eastAsia="標楷體" w:hAnsi="標楷體" w:cs="標楷體"/>
        </w:rPr>
        <w:t xml:space="preserve">                   </w:t>
      </w:r>
      <w:r>
        <w:rPr>
          <w:rFonts w:ascii="標楷體" w:eastAsia="標楷體" w:hAnsi="標楷體" w:cs="標楷體" w:hint="eastAsia"/>
        </w:rPr>
        <w:t>記</w:t>
      </w:r>
      <w:r>
        <w:rPr>
          <w:rFonts w:ascii="標楷體" w:eastAsia="標楷體" w:hAnsi="標楷體" w:cs="標楷體"/>
        </w:rPr>
        <w:t xml:space="preserve">    </w:t>
      </w:r>
      <w:r>
        <w:rPr>
          <w:rFonts w:ascii="標楷體" w:eastAsia="標楷體" w:hAnsi="標楷體" w:cs="標楷體" w:hint="eastAsia"/>
        </w:rPr>
        <w:t>錄：林玉鶯</w:t>
      </w:r>
    </w:p>
    <w:p w:rsidR="00B85DC1" w:rsidRDefault="00B85DC1">
      <w:pPr>
        <w:rPr>
          <w:rFonts w:ascii="標楷體" w:eastAsia="標楷體" w:hAnsi="標楷體" w:cs="Times New Roman"/>
        </w:rPr>
      </w:pPr>
      <w:r>
        <w:rPr>
          <w:rFonts w:ascii="標楷體" w:eastAsia="標楷體" w:hAnsi="標楷體" w:cs="標楷體" w:hint="eastAsia"/>
          <w:b/>
          <w:bCs/>
        </w:rPr>
        <w:t>肆、參加人員</w:t>
      </w:r>
      <w:r>
        <w:rPr>
          <w:rFonts w:ascii="標楷體" w:eastAsia="標楷體" w:hAnsi="標楷體" w:cs="標楷體" w:hint="eastAsia"/>
        </w:rPr>
        <w:t>：張孟珂、楊友欣、李釗慈、林玉鶯、張玉枝、陳柔蓁、蔡紋</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惠、曾佳臾、蔡坤章</w:t>
      </w:r>
    </w:p>
    <w:p w:rsidR="00B85DC1" w:rsidRDefault="00B85DC1">
      <w:pPr>
        <w:rPr>
          <w:rFonts w:ascii="標楷體" w:eastAsia="標楷體" w:hAnsi="標楷體" w:cs="Times New Roman"/>
          <w:b/>
          <w:bCs/>
        </w:rPr>
      </w:pPr>
      <w:r>
        <w:rPr>
          <w:rFonts w:ascii="標楷體" w:eastAsia="標楷體" w:hAnsi="標楷體" w:cs="標楷體" w:hint="eastAsia"/>
          <w:b/>
          <w:bCs/>
        </w:rPr>
        <w:t>伍、會議紀錄</w:t>
      </w:r>
    </w:p>
    <w:p w:rsidR="00B85DC1" w:rsidRDefault="00B85DC1">
      <w:pPr>
        <w:rPr>
          <w:rFonts w:ascii="標楷體" w:eastAsia="標楷體" w:hAnsi="標楷體" w:cs="Times New Roman"/>
        </w:rPr>
      </w:pPr>
      <w:r>
        <w:rPr>
          <w:rFonts w:ascii="標楷體" w:eastAsia="標楷體" w:hAnsi="標楷體" w:cs="標楷體" w:hint="eastAsia"/>
        </w:rPr>
        <w:t>一、主席致詞：</w:t>
      </w:r>
    </w:p>
    <w:p w:rsidR="00B85DC1" w:rsidRDefault="00B85DC1">
      <w:pPr>
        <w:ind w:firstLine="480"/>
        <w:rPr>
          <w:rFonts w:ascii="標楷體" w:eastAsia="標楷體" w:hAnsi="標楷體" w:cs="Times New Roman"/>
        </w:rPr>
      </w:pPr>
      <w:r>
        <w:rPr>
          <w:rFonts w:ascii="標楷體" w:eastAsia="標楷體" w:hAnsi="標楷體" w:cs="標楷體" w:hint="eastAsia"/>
        </w:rPr>
        <w:t>感謝</w:t>
      </w:r>
      <w:r>
        <w:rPr>
          <w:rFonts w:ascii="標楷體" w:eastAsia="標楷體" w:hAnsi="標楷體" w:cs="標楷體" w:hint="eastAsia"/>
          <w:u w:val="single"/>
        </w:rPr>
        <w:t>孟珂</w:t>
      </w:r>
      <w:r>
        <w:rPr>
          <w:rFonts w:ascii="標楷體" w:eastAsia="標楷體" w:hAnsi="標楷體" w:cs="標楷體" w:hint="eastAsia"/>
        </w:rPr>
        <w:t>老師這次演示語文領域相關的課程主題，教學內容是在討論閱讀列車中補網的婦人，希望能藉由這份教學活動，與學生一起探討學習用尊重及同理心去對待不同職業的工作者，引導學生深入描寫人物，其中令我較為印象深刻的是</w:t>
      </w:r>
      <w:r>
        <w:rPr>
          <w:rFonts w:ascii="標楷體" w:eastAsia="標楷體" w:hAnsi="標楷體" w:cs="標楷體" w:hint="eastAsia"/>
          <w:u w:val="single"/>
        </w:rPr>
        <w:t>孟珂</w:t>
      </w:r>
      <w:r>
        <w:rPr>
          <w:rFonts w:ascii="標楷體" w:eastAsia="標楷體" w:hAnsi="標楷體" w:cs="標楷體" w:hint="eastAsia"/>
        </w:rPr>
        <w:t>老師用拍攝電影的手法來運用在教學上，會讓學生更能將目光集中在主角的身上。現在正值</w:t>
      </w:r>
      <w:r>
        <w:rPr>
          <w:rFonts w:ascii="Times New Roman" w:hAnsi="Times New Roman" w:cs="Times New Roman"/>
        </w:rPr>
        <w:t>108</w:t>
      </w:r>
      <w:r>
        <w:rPr>
          <w:rFonts w:ascii="標楷體" w:eastAsia="標楷體" w:hAnsi="標楷體" w:cs="標楷體" w:hint="eastAsia"/>
        </w:rPr>
        <w:t>國教課綱上路的前夕，身為教育最前線的老師們都還不太熟悉在新課綱下要如何設計教學活動，恰巧經由這次的觀課的機會，讓大家了解教學活動須與生活產生連結，讓學生知道為何要學，強化學習動機，相信學習效果會更好。</w:t>
      </w:r>
      <w:r>
        <w:rPr>
          <w:rFonts w:ascii="標楷體" w:eastAsia="標楷體" w:hAnsi="標楷體" w:cs="Times New Roman"/>
        </w:rPr>
        <w:br/>
      </w:r>
    </w:p>
    <w:p w:rsidR="00B85DC1" w:rsidRDefault="00B85DC1">
      <w:pPr>
        <w:rPr>
          <w:rFonts w:ascii="標楷體" w:eastAsia="標楷體" w:hAnsi="標楷體" w:cs="標楷體"/>
        </w:rPr>
      </w:pPr>
      <w:r>
        <w:rPr>
          <w:rFonts w:ascii="標楷體" w:eastAsia="標楷體" w:hAnsi="標楷體" w:cs="標楷體" w:hint="eastAsia"/>
        </w:rPr>
        <w:t>二、公開授課</w:t>
      </w:r>
      <w:r>
        <w:rPr>
          <w:rFonts w:ascii="標楷體" w:eastAsia="標楷體" w:hAnsi="標楷體" w:cs="標楷體"/>
        </w:rPr>
        <w:t>(</w:t>
      </w:r>
      <w:r>
        <w:rPr>
          <w:rFonts w:ascii="標楷體" w:eastAsia="標楷體" w:hAnsi="標楷體" w:cs="標楷體" w:hint="eastAsia"/>
        </w:rPr>
        <w:t>被觀課</w:t>
      </w:r>
      <w:r>
        <w:rPr>
          <w:rFonts w:ascii="標楷體" w:eastAsia="標楷體" w:hAnsi="標楷體" w:cs="標楷體"/>
        </w:rPr>
        <w:t>)</w:t>
      </w:r>
      <w:r>
        <w:rPr>
          <w:rFonts w:ascii="標楷體" w:eastAsia="標楷體" w:hAnsi="標楷體" w:cs="標楷體" w:hint="eastAsia"/>
        </w:rPr>
        <w:t>教師心得分享報告</w:t>
      </w:r>
      <w:r>
        <w:rPr>
          <w:rFonts w:ascii="標楷體" w:eastAsia="標楷體" w:hAnsi="標楷體" w:cs="標楷體"/>
        </w:rPr>
        <w:t>(</w:t>
      </w:r>
      <w:r>
        <w:rPr>
          <w:rFonts w:ascii="標楷體" w:eastAsia="標楷體" w:hAnsi="標楷體" w:cs="標楷體" w:hint="eastAsia"/>
        </w:rPr>
        <w:t>請依教學活動設計與評量理念、教學技術運用、課程特色、教學省思、困難點、經驗、心得、檢討改進……等各點條列</w:t>
      </w:r>
      <w:r>
        <w:rPr>
          <w:rFonts w:ascii="標楷體" w:eastAsia="標楷體" w:hAnsi="標楷體" w:cs="標楷體"/>
        </w:rPr>
        <w:t>)</w:t>
      </w:r>
    </w:p>
    <w:p w:rsidR="00B85DC1" w:rsidRDefault="00B85DC1">
      <w:pPr>
        <w:rPr>
          <w:rFonts w:ascii="標楷體" w:eastAsia="標楷體" w:hAnsi="標楷體" w:cs="標楷體"/>
        </w:rPr>
      </w:pPr>
    </w:p>
    <w:p w:rsidR="00B85DC1" w:rsidRDefault="00B85DC1" w:rsidP="003F40DF">
      <w:pPr>
        <w:rPr>
          <w:rFonts w:ascii="標楷體" w:eastAsia="標楷體" w:hAnsi="標楷體" w:cs="Times New Roman"/>
        </w:rPr>
      </w:pPr>
      <w:r>
        <w:rPr>
          <w:rFonts w:ascii="標楷體" w:eastAsia="標楷體" w:hAnsi="標楷體" w:cs="標楷體"/>
        </w:rPr>
        <w:t>1</w:t>
      </w:r>
      <w:r>
        <w:rPr>
          <w:rFonts w:ascii="標楷體" w:eastAsia="標楷體" w:hAnsi="標楷體" w:cs="標楷體" w:hint="eastAsia"/>
        </w:rPr>
        <w:t>、教學活動設計理念</w:t>
      </w:r>
    </w:p>
    <w:p w:rsidR="00B85DC1" w:rsidRDefault="00B85DC1">
      <w:pPr>
        <w:ind w:left="360"/>
        <w:rPr>
          <w:rFonts w:ascii="標楷體" w:eastAsia="標楷體" w:hAnsi="標楷體" w:cs="Times New Roman"/>
        </w:rPr>
      </w:pPr>
      <w:r>
        <w:rPr>
          <w:rFonts w:eastAsia="Times New Roman" w:cs="Times New Roman"/>
        </w:rPr>
        <w:t xml:space="preserve">    </w:t>
      </w:r>
      <w:r>
        <w:rPr>
          <w:rFonts w:ascii="標楷體" w:eastAsia="標楷體" w:hAnsi="標楷體" w:cs="標楷體" w:hint="eastAsia"/>
        </w:rPr>
        <w:t>因應</w:t>
      </w:r>
      <w:r>
        <w:rPr>
          <w:rFonts w:eastAsia="Times New Roman" w:cs="Times New Roman"/>
        </w:rPr>
        <w:t>108</w:t>
      </w:r>
      <w:r>
        <w:rPr>
          <w:rFonts w:ascii="標楷體" w:eastAsia="標楷體" w:hAnsi="標楷體" w:cs="標楷體" w:hint="eastAsia"/>
        </w:rPr>
        <w:t>國教新課綱發展主軸強調的是「素養」導向，此核心素養運用於語文領域的教學原則就是從生活情境、語文知識、問題解決及學習策略著手。藉由補網的婦人ㄧ文，從學生原有的生活經驗切入人物寫作的主題，並融入以上四個教學原則，讓孩子利用小組合作學習討論文本的提問，以增強對內容的理解層次，跳脫傳統人物教學著重在人物的表情五官等特徵的描述，取而代之的是，藉由電影拍攝的手法，將人物融入於環境中，善用情景交融的多層次人物寫作的方式，再讓學生小組討論與練習另一課結構相仿的課文「清香油紙傘」的描寫人物的方式，重點在教學生方法，尤其是關注那些語文經驗較弱的學生，希望能激發他們的學習熱情，並逐步釋放及移轉學習責任</w:t>
      </w:r>
      <w:r>
        <w:rPr>
          <w:rFonts w:ascii="標楷體" w:eastAsia="標楷體" w:hAnsi="標楷體" w:cs="標楷體"/>
        </w:rPr>
        <w:t xml:space="preserve">(TS </w:t>
      </w:r>
      <w:r>
        <w:rPr>
          <w:rFonts w:ascii="標楷體" w:eastAsia="標楷體" w:hAnsi="標楷體" w:cs="標楷體" w:hint="eastAsia"/>
        </w:rPr>
        <w:t>→</w:t>
      </w:r>
      <w:r>
        <w:rPr>
          <w:rFonts w:ascii="標楷體" w:eastAsia="標楷體" w:hAnsi="標楷體" w:cs="標楷體"/>
        </w:rPr>
        <w:t xml:space="preserve"> SS </w:t>
      </w:r>
      <w:r>
        <w:rPr>
          <w:rFonts w:ascii="標楷體" w:eastAsia="標楷體" w:hAnsi="標楷體" w:cs="標楷體" w:hint="eastAsia"/>
        </w:rPr>
        <w:t>→</w:t>
      </w:r>
      <w:r>
        <w:rPr>
          <w:rFonts w:ascii="標楷體" w:eastAsia="標楷體" w:hAnsi="標楷體" w:cs="標楷體"/>
        </w:rPr>
        <w:t xml:space="preserve"> S)</w:t>
      </w:r>
      <w:r>
        <w:rPr>
          <w:rFonts w:ascii="標楷體" w:eastAsia="標楷體" w:hAnsi="標楷體" w:cs="標楷體" w:hint="eastAsia"/>
        </w:rPr>
        <w:t>，以穩定強化孩子的學習能力。</w:t>
      </w:r>
    </w:p>
    <w:p w:rsidR="00B85DC1" w:rsidRPr="003F40DF" w:rsidRDefault="00B85DC1" w:rsidP="003F40DF">
      <w:pPr>
        <w:pStyle w:val="ListParagraph"/>
        <w:numPr>
          <w:ilvl w:val="0"/>
          <w:numId w:val="3"/>
        </w:numPr>
        <w:ind w:leftChars="0"/>
        <w:rPr>
          <w:rFonts w:ascii="標楷體" w:eastAsia="標楷體" w:hAnsi="標楷體" w:cs="Times New Roman"/>
        </w:rPr>
      </w:pPr>
      <w:r w:rsidRPr="003F40DF">
        <w:rPr>
          <w:rFonts w:ascii="標楷體" w:eastAsia="標楷體" w:hAnsi="標楷體" w:cs="標楷體" w:hint="eastAsia"/>
        </w:rPr>
        <w:t>評量方式：小組合作學習、全班討論分享、學習單。</w:t>
      </w:r>
    </w:p>
    <w:p w:rsidR="00B85DC1" w:rsidRPr="003F40DF" w:rsidRDefault="00B85DC1" w:rsidP="003F40DF">
      <w:pPr>
        <w:pStyle w:val="ListParagraph"/>
        <w:numPr>
          <w:ilvl w:val="0"/>
          <w:numId w:val="3"/>
        </w:numPr>
        <w:ind w:leftChars="0"/>
        <w:rPr>
          <w:rFonts w:ascii="標楷體" w:eastAsia="標楷體" w:hAnsi="標楷體" w:cs="Times New Roman"/>
        </w:rPr>
      </w:pPr>
      <w:r w:rsidRPr="003F40DF">
        <w:rPr>
          <w:rFonts w:ascii="標楷體" w:eastAsia="標楷體" w:hAnsi="標楷體" w:cs="標楷體" w:hint="eastAsia"/>
        </w:rPr>
        <w:t>教學策略運用：小組合作學習、</w:t>
      </w:r>
      <w:r w:rsidRPr="003F40DF">
        <w:rPr>
          <w:rFonts w:ascii="標楷體" w:eastAsia="標楷體" w:hAnsi="標楷體" w:cs="標楷體" w:hint="eastAsia"/>
          <w:shd w:val="clear" w:color="auto" w:fill="FFFFFF"/>
        </w:rPr>
        <w:t>動態引導反思法（</w:t>
      </w:r>
      <w:r w:rsidRPr="003F40DF">
        <w:rPr>
          <w:rFonts w:ascii="標楷體" w:eastAsia="標楷體" w:hAnsi="標楷體" w:cs="標楷體"/>
          <w:shd w:val="clear" w:color="auto" w:fill="FFFFFF"/>
        </w:rPr>
        <w:t>4F</w:t>
      </w:r>
      <w:r w:rsidRPr="003F40DF">
        <w:rPr>
          <w:rFonts w:ascii="標楷體" w:eastAsia="標楷體" w:hAnsi="標楷體" w:cs="標楷體" w:hint="eastAsia"/>
          <w:shd w:val="clear" w:color="auto" w:fill="FFFFFF"/>
        </w:rPr>
        <w:t>）</w:t>
      </w:r>
      <w:r w:rsidRPr="003F40DF">
        <w:rPr>
          <w:rFonts w:ascii="標楷體" w:eastAsia="標楷體" w:hAnsi="標楷體" w:cs="標楷體" w:hint="eastAsia"/>
        </w:rPr>
        <w:t>、提問技巧、戲劇角色扮演。</w:t>
      </w:r>
    </w:p>
    <w:p w:rsidR="00B85DC1" w:rsidRDefault="00B85DC1" w:rsidP="003F40DF">
      <w:pPr>
        <w:numPr>
          <w:ilvl w:val="0"/>
          <w:numId w:val="3"/>
        </w:numPr>
        <w:rPr>
          <w:rFonts w:ascii="標楷體" w:eastAsia="標楷體" w:hAnsi="標楷體" w:cs="Times New Roman"/>
        </w:rPr>
      </w:pPr>
      <w:r>
        <w:rPr>
          <w:rFonts w:ascii="標楷體" w:eastAsia="標楷體" w:hAnsi="標楷體" w:cs="標楷體" w:hint="eastAsia"/>
        </w:rPr>
        <w:t>課程特色：</w:t>
      </w:r>
      <w:r>
        <w:rPr>
          <w:rFonts w:ascii="標楷體" w:eastAsia="標楷體" w:hAnsi="標楷體" w:cs="Times New Roman"/>
        </w:rPr>
        <w:br/>
      </w:r>
      <w:r>
        <w:rPr>
          <w:rFonts w:ascii="標楷體" w:eastAsia="標楷體" w:hAnsi="標楷體" w:cs="標楷體"/>
        </w:rPr>
        <w:t>(1)</w:t>
      </w:r>
      <w:r>
        <w:rPr>
          <w:rFonts w:ascii="標楷體" w:eastAsia="標楷體" w:hAnsi="標楷體" w:cs="標楷體" w:hint="eastAsia"/>
        </w:rPr>
        <w:t>利用「</w:t>
      </w:r>
      <w:r>
        <w:rPr>
          <w:rFonts w:ascii="標楷體" w:eastAsia="標楷體" w:hAnsi="標楷體" w:cs="標楷體" w:hint="eastAsia"/>
          <w:shd w:val="clear" w:color="auto" w:fill="FFFFFF"/>
        </w:rPr>
        <w:t>動態引導反思法（</w:t>
      </w:r>
      <w:r>
        <w:rPr>
          <w:rFonts w:ascii="標楷體" w:eastAsia="標楷體" w:hAnsi="標楷體" w:cs="標楷體"/>
          <w:shd w:val="clear" w:color="auto" w:fill="FFFFFF"/>
        </w:rPr>
        <w:t>4F</w:t>
      </w:r>
      <w:r>
        <w:rPr>
          <w:rFonts w:ascii="標楷體" w:eastAsia="標楷體" w:hAnsi="標楷體" w:cs="標楷體" w:hint="eastAsia"/>
          <w:shd w:val="clear" w:color="auto" w:fill="FFFFFF"/>
        </w:rPr>
        <w:t>）</w:t>
      </w:r>
      <w:r>
        <w:rPr>
          <w:rFonts w:ascii="標楷體" w:eastAsia="標楷體" w:hAnsi="標楷體" w:cs="標楷體" w:hint="eastAsia"/>
        </w:rPr>
        <w:t>」及有層次的提問啟發學生做深入的思考</w:t>
      </w:r>
      <w:r>
        <w:rPr>
          <w:rFonts w:ascii="標楷體" w:eastAsia="標楷體" w:hAnsi="標楷體" w:cs="Times New Roman"/>
        </w:rPr>
        <w:br/>
      </w:r>
      <w:r>
        <w:rPr>
          <w:rFonts w:ascii="標楷體" w:eastAsia="標楷體" w:hAnsi="標楷體" w:cs="標楷體"/>
        </w:rPr>
        <w:t>(2)</w:t>
      </w:r>
      <w:r>
        <w:rPr>
          <w:rFonts w:ascii="標楷體" w:eastAsia="標楷體" w:hAnsi="標楷體" w:cs="標楷體" w:hint="eastAsia"/>
        </w:rPr>
        <w:t>先文本仿作再自行創作：目的是移轉學習責任</w:t>
      </w:r>
      <w:r>
        <w:rPr>
          <w:rFonts w:ascii="標楷體" w:eastAsia="標楷體" w:hAnsi="標楷體" w:cs="標楷體"/>
        </w:rPr>
        <w:t xml:space="preserve">(TS </w:t>
      </w:r>
      <w:r>
        <w:rPr>
          <w:rFonts w:ascii="標楷體" w:eastAsia="標楷體" w:hAnsi="標楷體" w:cs="標楷體" w:hint="eastAsia"/>
        </w:rPr>
        <w:t>→</w:t>
      </w:r>
      <w:r>
        <w:rPr>
          <w:rFonts w:ascii="標楷體" w:eastAsia="標楷體" w:hAnsi="標楷體" w:cs="標楷體"/>
        </w:rPr>
        <w:t xml:space="preserve"> SS </w:t>
      </w:r>
      <w:r>
        <w:rPr>
          <w:rFonts w:ascii="標楷體" w:eastAsia="標楷體" w:hAnsi="標楷體" w:cs="標楷體" w:hint="eastAsia"/>
        </w:rPr>
        <w:t>→</w:t>
      </w:r>
      <w:r>
        <w:rPr>
          <w:rFonts w:ascii="標楷體" w:eastAsia="標楷體" w:hAnsi="標楷體" w:cs="標楷體"/>
        </w:rPr>
        <w:t xml:space="preserve"> S)</w:t>
      </w:r>
      <w:r>
        <w:rPr>
          <w:rFonts w:ascii="標楷體" w:eastAsia="標楷體" w:hAnsi="標楷體" w:cs="標楷體" w:hint="eastAsia"/>
        </w:rPr>
        <w:t>，以穩定強化孩子的學習能力，並塑造課堂內多元的學習方式。</w:t>
      </w:r>
      <w:r>
        <w:rPr>
          <w:rFonts w:ascii="標楷體" w:eastAsia="標楷體" w:hAnsi="標楷體" w:cs="Times New Roman"/>
        </w:rPr>
        <w:br/>
      </w:r>
      <w:r>
        <w:rPr>
          <w:rFonts w:ascii="標楷體" w:eastAsia="標楷體" w:hAnsi="標楷體" w:cs="標楷體"/>
        </w:rPr>
        <w:t>(3)</w:t>
      </w:r>
      <w:r>
        <w:rPr>
          <w:rFonts w:ascii="標楷體" w:eastAsia="標楷體" w:hAnsi="標楷體" w:cs="標楷體" w:hint="eastAsia"/>
        </w:rPr>
        <w:t>關注學習動機弱的學生：賦予每個學生不同的身分與加分的標準，希望藉由程度較好的學生來帶動程度較弱的學生，落實共好的教學理念</w:t>
      </w:r>
      <w:r>
        <w:rPr>
          <w:rFonts w:ascii="標楷體" w:eastAsia="標楷體" w:hAnsi="標楷體" w:cs="Times New Roman"/>
        </w:rPr>
        <w:br/>
      </w:r>
      <w:r>
        <w:rPr>
          <w:rFonts w:ascii="標楷體" w:eastAsia="標楷體" w:hAnsi="標楷體" w:cs="標楷體"/>
        </w:rPr>
        <w:t>(4)</w:t>
      </w:r>
      <w:r>
        <w:rPr>
          <w:rFonts w:ascii="標楷體" w:eastAsia="標楷體" w:hAnsi="標楷體" w:cs="標楷體" w:hint="eastAsia"/>
        </w:rPr>
        <w:t>從生活經驗著手：連結學生的生活經驗，會讓學生對教學活動產生熟悉感與興趣，最後延伸到學習單的書寫，培養學生對生活中勞動者的觀察力，除了強化人物描述的寫作能力外，也能對各行各業有更深的認識。</w:t>
      </w:r>
    </w:p>
    <w:p w:rsidR="00B85DC1" w:rsidRDefault="00B85DC1" w:rsidP="003F40DF">
      <w:pPr>
        <w:numPr>
          <w:ilvl w:val="0"/>
          <w:numId w:val="3"/>
        </w:numPr>
        <w:rPr>
          <w:rFonts w:ascii="標楷體" w:eastAsia="標楷體" w:hAnsi="標楷體" w:cs="Times New Roman"/>
        </w:rPr>
      </w:pPr>
      <w:r>
        <w:rPr>
          <w:rFonts w:ascii="標楷體" w:eastAsia="標楷體" w:hAnsi="標楷體" w:cs="標楷體" w:hint="eastAsia"/>
        </w:rPr>
        <w:t>教學省思：</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在這篇教學活動的設計上，教師希望藉由學生的討論去引導歸納出教學重點</w:t>
      </w:r>
      <w:r>
        <w:rPr>
          <w:rFonts w:ascii="標楷體" w:eastAsia="標楷體" w:hAnsi="標楷體" w:cs="標楷體"/>
        </w:rPr>
        <w:t>-</w:t>
      </w:r>
      <w:r>
        <w:rPr>
          <w:rFonts w:ascii="標楷體" w:eastAsia="標楷體" w:hAnsi="標楷體" w:cs="標楷體" w:hint="eastAsia"/>
        </w:rPr>
        <w:t>人物寫作，</w:t>
      </w:r>
      <w:r>
        <w:rPr>
          <w:rFonts w:ascii="標楷體" w:eastAsia="標楷體" w:hAnsi="標楷體" w:cs="標楷體" w:hint="eastAsia"/>
          <w:shd w:val="clear" w:color="auto" w:fill="FFFFFF"/>
        </w:rPr>
        <w:t>根據教師佈下的情境脈絡，</w:t>
      </w:r>
      <w:r>
        <w:rPr>
          <w:rFonts w:ascii="標楷體" w:eastAsia="標楷體" w:hAnsi="標楷體" w:cs="標楷體" w:hint="eastAsia"/>
        </w:rPr>
        <w:t>學生透過小組的表達分享，引導學生用同理心對待生活中的人事物，並將此價值觀落實於解決生活中的問題。現代的孩子觀察能力較弱，因此在書寫描述人物的文章時，多是制式的寫法，在進行此次教學活動之前，班上學生已有自己提問、自己回答的能力，因此本次教學將重點之一放在提高學生的理解能力，能更切中文章的主旨，幫助自己深入理解文章的內容，而這種理解能力也有助於幫助學生學會描寫人物的不同寫作方式</w:t>
      </w:r>
    </w:p>
    <w:p w:rsidR="00B85DC1" w:rsidRDefault="00B85DC1">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此外小組討論開放性的問題時，雖然會遇到少數低成就的學生較慢進入狀</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況，以致影響小組討論的學習效果，但因為筆者有為其加較多的分數，故其</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他組員還是樂意引導提示，大致上還是能維持多數學生的學習動機。。</w:t>
      </w:r>
    </w:p>
    <w:p w:rsidR="00B85DC1" w:rsidRDefault="00B85DC1">
      <w:pPr>
        <w:rPr>
          <w:rFonts w:ascii="Times New Roman" w:hAnsi="Times New Roman" w:cs="Times New Roman"/>
        </w:rPr>
      </w:pPr>
      <w:r>
        <w:rPr>
          <w:rFonts w:ascii="標楷體" w:eastAsia="標楷體" w:hAnsi="標楷體" w:cs="標楷體"/>
        </w:rPr>
        <w:t>6</w:t>
      </w:r>
      <w:r>
        <w:rPr>
          <w:rFonts w:ascii="標楷體" w:eastAsia="標楷體" w:hAnsi="標楷體" w:cs="標楷體" w:hint="eastAsia"/>
        </w:rPr>
        <w:t>、學習成效檢測：課程結束後，教師利用導演工作手札二：我欣賞不一樣的美</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請學生回家練習，發現多數學生對於課程內容有所收穫：</w:t>
      </w:r>
      <w:r>
        <w:rPr>
          <w:rFonts w:ascii="Times New Roman" w:hAnsi="Times New Roman" w:cs="Times New Roman"/>
        </w:rPr>
        <w:br/>
        <w:t xml:space="preserve">    (1)</w:t>
      </w:r>
      <w:r>
        <w:rPr>
          <w:rFonts w:ascii="標楷體" w:eastAsia="標楷體" w:hAnsi="標楷體" w:cs="標楷體" w:hint="eastAsia"/>
        </w:rPr>
        <w:t>讀懂文本內容，對於勞動工作者的工作有所認識，能明白其工作特性及辛</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苦之處，也能描述人物工作時的表情動作及道具等，內容較為充實與生動。</w:t>
      </w:r>
      <w:r>
        <w:rPr>
          <w:rFonts w:ascii="Times New Roman" w:hAnsi="Times New Roman" w:cs="Times New Roman"/>
        </w:rPr>
        <w:br/>
        <w:t xml:space="preserve">    (2)</w:t>
      </w:r>
      <w:r>
        <w:rPr>
          <w:rFonts w:ascii="標楷體" w:eastAsia="標楷體" w:hAnsi="標楷體" w:cs="標楷體" w:hint="eastAsia"/>
        </w:rPr>
        <w:t>更懂得尊重與關懷身旁的人事物，並欣賞市井小民為社會付出的美麗身</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影。</w:t>
      </w:r>
      <w:r>
        <w:rPr>
          <w:rFonts w:ascii="Times New Roman" w:hAnsi="Times New Roman" w:cs="Times New Roman"/>
        </w:rPr>
        <w:t xml:space="preserve">       </w:t>
      </w:r>
    </w:p>
    <w:p w:rsidR="00B85DC1" w:rsidRDefault="00B85DC1">
      <w:pPr>
        <w:rPr>
          <w:rFonts w:ascii="標楷體" w:eastAsia="標楷體" w:hAnsi="標楷體" w:cs="Times New Roman"/>
        </w:rPr>
      </w:pPr>
      <w:r>
        <w:rPr>
          <w:rFonts w:ascii="標楷體" w:eastAsia="標楷體" w:hAnsi="標楷體" w:cs="標楷體"/>
        </w:rPr>
        <w:t>7</w:t>
      </w:r>
      <w:r>
        <w:rPr>
          <w:rFonts w:ascii="標楷體" w:eastAsia="標楷體" w:hAnsi="標楷體" w:cs="標楷體" w:hint="eastAsia"/>
        </w:rPr>
        <w:t>、檢討改進：</w:t>
      </w:r>
      <w:r>
        <w:rPr>
          <w:rFonts w:ascii="標楷體" w:eastAsia="標楷體" w:hAnsi="標楷體" w:cs="Times New Roman"/>
        </w:rPr>
        <w:br/>
      </w:r>
      <w:r>
        <w:rPr>
          <w:rFonts w:ascii="標楷體" w:eastAsia="標楷體" w:hAnsi="標楷體" w:cs="標楷體"/>
        </w:rPr>
        <w:t>(1)</w:t>
      </w:r>
      <w:r>
        <w:rPr>
          <w:rFonts w:ascii="標楷體" w:eastAsia="標楷體" w:hAnsi="標楷體" w:cs="標楷體" w:hint="eastAsia"/>
        </w:rPr>
        <w:t>小組討論聲音過大：分組討論十分熱絡，雖可提高學習效率，但成績優異或</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敢發言的同學在小組討論時聲音過大，影響他人思考討論，這是教師在掌握</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教學活動時應注意的地方。</w:t>
      </w:r>
      <w:r>
        <w:rPr>
          <w:rFonts w:ascii="標楷體" w:eastAsia="標楷體" w:hAnsi="標楷體" w:cs="Times New Roman"/>
        </w:rPr>
        <w:br/>
      </w:r>
      <w:r>
        <w:rPr>
          <w:rFonts w:ascii="標楷體" w:eastAsia="標楷體" w:hAnsi="標楷體" w:cs="標楷體"/>
        </w:rPr>
        <w:t>(2)</w:t>
      </w:r>
      <w:r>
        <w:rPr>
          <w:rFonts w:ascii="標楷體" w:eastAsia="標楷體" w:hAnsi="標楷體" w:cs="標楷體" w:hint="eastAsia"/>
        </w:rPr>
        <w:t>學生回答聲音太小：部分學生上課不專注，沒聽清楚老師問甚麼，所以不敢</w:t>
      </w:r>
    </w:p>
    <w:p w:rsidR="00B85DC1" w:rsidRDefault="00B85DC1">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大聲說出來；少數學生膽小缺乏自信，教師應多創造機會及鼓勵，讓他們享</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受到成就感，建立自信心。</w:t>
      </w:r>
      <w:r>
        <w:rPr>
          <w:rFonts w:ascii="標楷體" w:eastAsia="標楷體" w:hAnsi="標楷體" w:cs="Times New Roman"/>
        </w:rPr>
        <w:br/>
      </w:r>
      <w:r>
        <w:rPr>
          <w:rFonts w:ascii="標楷體" w:eastAsia="標楷體" w:hAnsi="標楷體" w:cs="標楷體"/>
        </w:rPr>
        <w:t>(3)</w:t>
      </w:r>
      <w:r>
        <w:rPr>
          <w:rFonts w:ascii="標楷體" w:eastAsia="標楷體" w:hAnsi="標楷體" w:cs="標楷體" w:hint="eastAsia"/>
        </w:rPr>
        <w:t>部分學生觀察力較弱：學生回家寫學習單時，會模仿課文中補網婦人工作時</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沒有表情的語句，而寫下菜販也是沒有表情的工作者，因此往後在教學前，</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應先請學生收集相關的圖片或實地走ㄧ遍，培養學生對於勞動者的工作細節</w:t>
      </w:r>
      <w:r>
        <w:rPr>
          <w:rFonts w:ascii="標楷體" w:eastAsia="標楷體" w:hAnsi="標楷體" w:cs="Times New Roman"/>
        </w:rPr>
        <w:br/>
      </w:r>
      <w:r>
        <w:rPr>
          <w:rFonts w:ascii="標楷體" w:eastAsia="標楷體" w:hAnsi="標楷體" w:cs="標楷體"/>
        </w:rPr>
        <w:t xml:space="preserve">   </w:t>
      </w:r>
      <w:r>
        <w:rPr>
          <w:rFonts w:ascii="標楷體" w:eastAsia="標楷體" w:hAnsi="標楷體" w:cs="標楷體" w:hint="eastAsia"/>
        </w:rPr>
        <w:t>的觀察力</w:t>
      </w:r>
    </w:p>
    <w:p w:rsidR="00B85DC1" w:rsidRDefault="00B85DC1">
      <w:pPr>
        <w:rPr>
          <w:rFonts w:ascii="標楷體" w:eastAsia="標楷體" w:hAnsi="標楷體" w:cs="Times New Roman"/>
        </w:rPr>
      </w:pPr>
    </w:p>
    <w:p w:rsidR="00B85DC1" w:rsidRDefault="00B85DC1">
      <w:pPr>
        <w:rPr>
          <w:rFonts w:ascii="標楷體" w:eastAsia="標楷體" w:hAnsi="標楷體" w:cs="Times New Roman"/>
        </w:rPr>
      </w:pPr>
      <w:r>
        <w:rPr>
          <w:rFonts w:ascii="標楷體" w:eastAsia="標楷體" w:hAnsi="標楷體" w:cs="標楷體" w:hint="eastAsia"/>
        </w:rPr>
        <w:t>三、同儕專業回饋與建議：</w:t>
      </w:r>
    </w:p>
    <w:p w:rsidR="00B85DC1" w:rsidRDefault="00B85DC1">
      <w:pPr>
        <w:rPr>
          <w:rFonts w:ascii="標楷體" w:eastAsia="標楷體" w:hAnsi="標楷體" w:cs="Times New Roman"/>
        </w:rPr>
      </w:pPr>
      <w:r>
        <w:rPr>
          <w:rFonts w:ascii="標楷體" w:eastAsia="標楷體" w:hAnsi="標楷體" w:cs="標楷體"/>
        </w:rPr>
        <w:t>(1)</w:t>
      </w:r>
      <w:r>
        <w:rPr>
          <w:rFonts w:ascii="標楷體" w:eastAsia="標楷體" w:hAnsi="標楷體" w:cs="標楷體" w:hint="eastAsia"/>
        </w:rPr>
        <w:t>坤璋老師：我曾經在上社會課時利用「</w:t>
      </w:r>
      <w:r>
        <w:rPr>
          <w:rFonts w:ascii="標楷體" w:eastAsia="標楷體" w:hAnsi="標楷體" w:cs="標楷體" w:hint="eastAsia"/>
          <w:shd w:val="clear" w:color="auto" w:fill="FFFFFF"/>
        </w:rPr>
        <w:t>動態引導反思法（</w:t>
      </w:r>
      <w:r>
        <w:rPr>
          <w:rFonts w:ascii="標楷體" w:eastAsia="標楷體" w:hAnsi="標楷體" w:cs="標楷體"/>
          <w:shd w:val="clear" w:color="auto" w:fill="FFFFFF"/>
        </w:rPr>
        <w:t>4F</w:t>
      </w:r>
      <w:r>
        <w:rPr>
          <w:rFonts w:ascii="標楷體" w:eastAsia="標楷體" w:hAnsi="標楷體" w:cs="標楷體" w:hint="eastAsia"/>
          <w:shd w:val="clear" w:color="auto" w:fill="FFFFFF"/>
        </w:rPr>
        <w:t>）</w:t>
      </w:r>
      <w:r>
        <w:rPr>
          <w:rFonts w:ascii="標楷體" w:eastAsia="標楷體" w:hAnsi="標楷體" w:cs="標楷體" w:hint="eastAsia"/>
        </w:rPr>
        <w:t>」作有層次的提問，讓學生針對文本提問，啟發學生做批判性的思考，這的確是教學的一大亮點，也避免教師上課唱獨角戲，氣氛沉悶，讓學生主導教學活動的進行，他們的學習興致會更高。</w:t>
      </w:r>
    </w:p>
    <w:p w:rsidR="00B85DC1" w:rsidRDefault="00B85DC1">
      <w:pPr>
        <w:rPr>
          <w:rFonts w:ascii="標楷體" w:eastAsia="標楷體" w:hAnsi="標楷體" w:cs="Times New Roman"/>
        </w:rPr>
      </w:pPr>
      <w:r>
        <w:rPr>
          <w:rFonts w:ascii="標楷體" w:eastAsia="標楷體" w:hAnsi="標楷體" w:cs="標楷體"/>
        </w:rPr>
        <w:t>(2)</w:t>
      </w:r>
      <w:r>
        <w:rPr>
          <w:rFonts w:ascii="標楷體" w:eastAsia="標楷體" w:hAnsi="標楷體" w:cs="標楷體" w:hint="eastAsia"/>
        </w:rPr>
        <w:t>紋惠老師：我很喜歡看電影，因此看到</w:t>
      </w:r>
      <w:r>
        <w:rPr>
          <w:rFonts w:ascii="標楷體" w:eastAsia="標楷體" w:hAnsi="標楷體" w:cs="標楷體" w:hint="eastAsia"/>
          <w:u w:val="single"/>
        </w:rPr>
        <w:t>孟珂</w:t>
      </w:r>
      <w:r>
        <w:rPr>
          <w:rFonts w:ascii="標楷體" w:eastAsia="標楷體" w:hAnsi="標楷體" w:cs="標楷體" w:hint="eastAsia"/>
        </w:rPr>
        <w:t>老師將電影的運鏡手法用在人物的寫作上，讓我的眼睛為之一亮，雖然是在上課，但就像是在看電影般的愉快，</w:t>
      </w:r>
      <w:r>
        <w:rPr>
          <w:rFonts w:ascii="標楷體" w:eastAsia="標楷體" w:hAnsi="標楷體" w:cs="標楷體"/>
        </w:rPr>
        <w:t xml:space="preserve"> </w:t>
      </w:r>
      <w:r>
        <w:rPr>
          <w:rFonts w:ascii="標楷體" w:eastAsia="標楷體" w:hAnsi="標楷體" w:cs="標楷體" w:hint="eastAsia"/>
        </w:rPr>
        <w:t>同時又能將該學的東西學下來，寓教於樂，相信學生應該都會覺得這是有趣的一堂課吧</w:t>
      </w:r>
    </w:p>
    <w:p w:rsidR="00B85DC1" w:rsidRDefault="00B85DC1">
      <w:pPr>
        <w:rPr>
          <w:rFonts w:ascii="標楷體" w:eastAsia="標楷體" w:hAnsi="標楷體" w:cs="Times New Roman"/>
        </w:rPr>
      </w:pPr>
      <w:r>
        <w:rPr>
          <w:rFonts w:ascii="標楷體" w:eastAsia="標楷體" w:hAnsi="標楷體" w:cs="標楷體"/>
        </w:rPr>
        <w:t>(3)</w:t>
      </w:r>
      <w:r>
        <w:rPr>
          <w:rFonts w:ascii="標楷體" w:eastAsia="標楷體" w:hAnsi="標楷體" w:cs="標楷體" w:hint="eastAsia"/>
          <w:u w:val="single"/>
        </w:rPr>
        <w:t>玉鶯</w:t>
      </w:r>
      <w:r>
        <w:rPr>
          <w:rFonts w:ascii="標楷體" w:eastAsia="標楷體" w:hAnsi="標楷體" w:cs="標楷體" w:hint="eastAsia"/>
        </w:rPr>
        <w:t>老師：引導學生在生活情境中學習，畢竟所有的學生長大後，大多數都是受薪階級的勞動者，應該學到尊重不同性質的工作，讓他們了解到這一點，相</w:t>
      </w:r>
      <w:bookmarkStart w:id="0" w:name="_GoBack"/>
      <w:bookmarkEnd w:id="0"/>
      <w:r>
        <w:rPr>
          <w:rFonts w:ascii="標楷體" w:eastAsia="標楷體" w:hAnsi="標楷體" w:cs="標楷體" w:hint="eastAsia"/>
        </w:rPr>
        <w:t>信能使學生積極主動參與學習，進而提升學習成效。</w:t>
      </w:r>
    </w:p>
    <w:p w:rsidR="00B85DC1" w:rsidRDefault="00B85DC1">
      <w:pPr>
        <w:rPr>
          <w:rFonts w:ascii="標楷體" w:eastAsia="標楷體" w:hAnsi="標楷體" w:cs="Times New Roman"/>
        </w:rPr>
      </w:pPr>
    </w:p>
    <w:p w:rsidR="00B85DC1" w:rsidRDefault="00B85DC1">
      <w:pPr>
        <w:rPr>
          <w:rFonts w:ascii="標楷體" w:eastAsia="標楷體" w:hAnsi="標楷體" w:cs="Times New Roman"/>
        </w:rPr>
      </w:pPr>
      <w:r>
        <w:rPr>
          <w:rFonts w:ascii="標楷體" w:eastAsia="標楷體" w:hAnsi="標楷體" w:cs="標楷體" w:hint="eastAsia"/>
          <w:b/>
          <w:bCs/>
        </w:rPr>
        <w:t>陸、散會</w:t>
      </w:r>
    </w:p>
    <w:p w:rsidR="00B85DC1" w:rsidRDefault="00B85DC1">
      <w:pPr>
        <w:rPr>
          <w:rFonts w:ascii="標楷體" w:eastAsia="標楷體" w:hAnsi="標楷體" w:cs="Times New Roman"/>
        </w:rPr>
      </w:pPr>
    </w:p>
    <w:sectPr w:rsidR="00B85DC1" w:rsidSect="0084161B">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E1DC0"/>
    <w:multiLevelType w:val="multilevel"/>
    <w:tmpl w:val="0E484A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F0353EE"/>
    <w:multiLevelType w:val="hybridMultilevel"/>
    <w:tmpl w:val="4C40A326"/>
    <w:lvl w:ilvl="0" w:tplc="E5489068">
      <w:start w:val="2"/>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394311D4"/>
    <w:multiLevelType w:val="multilevel"/>
    <w:tmpl w:val="38149F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characterSpacingControl w:val="doNotCompress"/>
  <w:noLineBreaksAfter w:lang="zh-TW" w:val="([{£¥‘“‵〈《「『【〔〝︵︷︹︻︽︿﹁﹃﹙﹛﹝（｛"/>
  <w:noLineBreaksBefore w:lang="zh-TW" w:val="!),.:;?]}¢·–—’”•‥…‧′╴、。〉》」』】〕〞︰︱︳︴︶︸︺︼︾﹀﹂﹄﹏﹐﹑﹒﹔﹕﹖﹗﹚﹜﹞！），．：；？］｜｝､"/>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0186"/>
    <w:rsid w:val="001C557A"/>
    <w:rsid w:val="002C4E7C"/>
    <w:rsid w:val="0037106B"/>
    <w:rsid w:val="003F40DF"/>
    <w:rsid w:val="003F5E54"/>
    <w:rsid w:val="00707A97"/>
    <w:rsid w:val="0084161B"/>
    <w:rsid w:val="0091032D"/>
    <w:rsid w:val="00B05563"/>
    <w:rsid w:val="00B149DD"/>
    <w:rsid w:val="00B85DC1"/>
    <w:rsid w:val="00C10186"/>
    <w:rsid w:val="00C80B95"/>
    <w:rsid w:val="00ED69E9"/>
    <w:rsid w:val="00F429F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61B"/>
    <w:pPr>
      <w:widowControl w:val="0"/>
    </w:pPr>
    <w:rPr>
      <w:rFonts w:cs="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F40DF"/>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3</Pages>
  <Words>360</Words>
  <Characters>2053</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2018-06-15T02:33:00Z</dcterms:created>
  <dcterms:modified xsi:type="dcterms:W3CDTF">2018-06-24T03:09:00Z</dcterms:modified>
</cp:coreProperties>
</file>