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198" w:rsidRPr="009F0198" w:rsidRDefault="009F0198" w:rsidP="009F0198">
      <w:pPr>
        <w:pStyle w:val="Default"/>
        <w:jc w:val="center"/>
        <w:rPr>
          <w:rFonts w:hAnsi="標楷體"/>
          <w:b/>
          <w:bCs/>
          <w:color w:val="auto"/>
        </w:rPr>
      </w:pPr>
      <w:r w:rsidRPr="009F0198">
        <w:rPr>
          <w:rFonts w:hAnsi="標楷體" w:hint="eastAsia"/>
          <w:bCs/>
          <w:color w:val="auto"/>
        </w:rPr>
        <w:t>桃園市</w:t>
      </w:r>
      <w:r w:rsidRPr="009F0198">
        <w:rPr>
          <w:rFonts w:hAnsi="標楷體"/>
          <w:bCs/>
          <w:color w:val="auto"/>
        </w:rPr>
        <w:t>10</w:t>
      </w:r>
      <w:r w:rsidRPr="009F0198">
        <w:rPr>
          <w:rFonts w:hAnsi="標楷體" w:hint="eastAsia"/>
          <w:bCs/>
          <w:color w:val="auto"/>
        </w:rPr>
        <w:t>7學年度精進</w:t>
      </w:r>
      <w:r w:rsidRPr="009F0198">
        <w:rPr>
          <w:rFonts w:hAnsi="標楷體"/>
          <w:bCs/>
          <w:color w:val="auto"/>
        </w:rPr>
        <w:t>國民</w:t>
      </w:r>
      <w:r w:rsidRPr="009F0198">
        <w:rPr>
          <w:rFonts w:hAnsi="標楷體" w:hint="eastAsia"/>
          <w:bCs/>
          <w:color w:val="auto"/>
        </w:rPr>
        <w:t>小學教師教學專業與課程品質整體推動計畫</w:t>
      </w:r>
    </w:p>
    <w:p w:rsidR="009F0198" w:rsidRDefault="009F0198" w:rsidP="009F0198">
      <w:pPr>
        <w:pStyle w:val="Default"/>
        <w:jc w:val="center"/>
        <w:rPr>
          <w:rFonts w:hAnsi="標楷體"/>
          <w:b/>
          <w:bCs/>
          <w:color w:val="auto"/>
          <w:sz w:val="32"/>
          <w:szCs w:val="32"/>
        </w:rPr>
      </w:pPr>
      <w:r>
        <w:rPr>
          <w:rFonts w:hAnsi="標楷體" w:hint="eastAsia"/>
          <w:b/>
          <w:bCs/>
          <w:color w:val="auto"/>
          <w:sz w:val="32"/>
          <w:szCs w:val="32"/>
        </w:rPr>
        <w:t>國民教育輔導團英語學習領域輔導小組</w:t>
      </w:r>
    </w:p>
    <w:p w:rsidR="009F0198" w:rsidRDefault="009F0198" w:rsidP="009F0198">
      <w:pPr>
        <w:pStyle w:val="Default"/>
        <w:jc w:val="center"/>
        <w:rPr>
          <w:rFonts w:hAnsi="標楷體"/>
          <w:b/>
          <w:bCs/>
          <w:color w:val="auto"/>
          <w:sz w:val="32"/>
          <w:szCs w:val="32"/>
        </w:rPr>
      </w:pPr>
      <w:r>
        <w:rPr>
          <w:rFonts w:hAnsi="標楷體" w:hint="eastAsia"/>
          <w:b/>
          <w:bCs/>
          <w:color w:val="auto"/>
          <w:sz w:val="32"/>
          <w:szCs w:val="32"/>
        </w:rPr>
        <w:t>各校領召與學習社群召集人增能扶植培訓</w:t>
      </w:r>
      <w:r>
        <w:rPr>
          <w:rFonts w:hAnsi="標楷體"/>
          <w:b/>
          <w:bCs/>
          <w:color w:val="auto"/>
          <w:sz w:val="32"/>
          <w:szCs w:val="32"/>
        </w:rPr>
        <w:t>實施計畫</w:t>
      </w:r>
    </w:p>
    <w:p w:rsidR="009F0198" w:rsidRDefault="009F0198" w:rsidP="009F0198">
      <w:pPr>
        <w:pStyle w:val="Default"/>
        <w:jc w:val="center"/>
        <w:rPr>
          <w:rFonts w:ascii="Times New Roman" w:cs="Times New Roman"/>
          <w:b/>
          <w:bCs/>
          <w:color w:val="auto"/>
        </w:rPr>
      </w:pPr>
    </w:p>
    <w:p w:rsidR="009F0198" w:rsidRDefault="009F0198" w:rsidP="009F0198">
      <w:pPr>
        <w:pStyle w:val="Default"/>
        <w:rPr>
          <w:rFonts w:ascii="Times New Roman" w:cs="Times New Roman"/>
          <w:color w:val="auto"/>
          <w:sz w:val="28"/>
          <w:szCs w:val="28"/>
        </w:rPr>
      </w:pPr>
      <w:r>
        <w:rPr>
          <w:rFonts w:ascii="Times New Roman" w:hAnsi="標楷體" w:hint="eastAsia"/>
          <w:color w:val="auto"/>
          <w:sz w:val="28"/>
          <w:szCs w:val="28"/>
        </w:rPr>
        <w:t>一、依據</w:t>
      </w:r>
    </w:p>
    <w:p w:rsidR="009F0198" w:rsidRDefault="009F0198" w:rsidP="009F0198">
      <w:pPr>
        <w:tabs>
          <w:tab w:val="left" w:pos="518"/>
        </w:tabs>
        <w:jc w:val="both"/>
        <w:rPr>
          <w:rFonts w:eastAsia="標楷體" w:cs="標楷體"/>
          <w:color w:val="auto"/>
          <w:lang w:eastAsia="zh-TW"/>
        </w:rPr>
      </w:pPr>
      <w:r>
        <w:rPr>
          <w:rFonts w:eastAsia="標楷體" w:cs="標楷體" w:hint="eastAsia"/>
          <w:color w:val="auto"/>
          <w:lang w:eastAsia="zh-TW"/>
        </w:rPr>
        <w:t xml:space="preserve">    </w:t>
      </w:r>
      <w:r>
        <w:rPr>
          <w:rFonts w:eastAsia="標楷體" w:cs="標楷體"/>
          <w:color w:val="auto"/>
          <w:lang w:eastAsia="zh-TW"/>
        </w:rPr>
        <w:t>(</w:t>
      </w:r>
      <w:r>
        <w:rPr>
          <w:rFonts w:eastAsia="標楷體" w:cs="標楷體"/>
          <w:color w:val="auto"/>
          <w:lang w:eastAsia="zh-TW"/>
        </w:rPr>
        <w:t>一</w:t>
      </w:r>
      <w:r>
        <w:rPr>
          <w:rFonts w:eastAsia="標楷體" w:cs="標楷體" w:hint="eastAsia"/>
          <w:color w:val="auto"/>
          <w:lang w:eastAsia="zh-TW"/>
        </w:rPr>
        <w:t>)</w:t>
      </w:r>
      <w:r>
        <w:rPr>
          <w:rFonts w:eastAsia="標楷體" w:cs="標楷體"/>
          <w:color w:val="auto"/>
          <w:lang w:eastAsia="zh-TW"/>
        </w:rPr>
        <w:t>教育部補助直轄市、縣</w:t>
      </w:r>
      <w:r>
        <w:rPr>
          <w:rFonts w:eastAsia="標楷體" w:cs="標楷體"/>
          <w:bCs/>
          <w:color w:val="auto"/>
          <w:lang w:eastAsia="zh-TW"/>
        </w:rPr>
        <w:t>(</w:t>
      </w:r>
      <w:r>
        <w:rPr>
          <w:rFonts w:eastAsia="標楷體" w:cs="標楷體"/>
          <w:color w:val="auto"/>
          <w:lang w:eastAsia="zh-TW"/>
        </w:rPr>
        <w:t>市</w:t>
      </w:r>
      <w:r>
        <w:rPr>
          <w:rFonts w:eastAsia="標楷體" w:cs="標楷體"/>
          <w:bCs/>
          <w:color w:val="auto"/>
          <w:lang w:eastAsia="zh-TW"/>
        </w:rPr>
        <w:t>)</w:t>
      </w:r>
      <w:r>
        <w:rPr>
          <w:rFonts w:eastAsia="標楷體" w:cs="標楷體"/>
          <w:color w:val="auto"/>
          <w:lang w:eastAsia="zh-TW"/>
        </w:rPr>
        <w:t>政府精進國民中學及國民小學教師教學專業與課程品質作業要點。</w:t>
      </w:r>
    </w:p>
    <w:p w:rsidR="009F0198" w:rsidRDefault="009F0198" w:rsidP="009F0198">
      <w:pPr>
        <w:tabs>
          <w:tab w:val="left" w:pos="518"/>
        </w:tabs>
        <w:jc w:val="both"/>
        <w:rPr>
          <w:rFonts w:eastAsia="標楷體" w:cs="標楷體"/>
          <w:color w:val="auto"/>
          <w:lang w:eastAsia="zh-TW"/>
        </w:rPr>
      </w:pPr>
      <w:r>
        <w:rPr>
          <w:rFonts w:eastAsia="標楷體" w:cs="標楷體" w:hint="eastAsia"/>
          <w:color w:val="auto"/>
          <w:lang w:eastAsia="zh-TW"/>
        </w:rPr>
        <w:t xml:space="preserve">    (</w:t>
      </w:r>
      <w:r>
        <w:rPr>
          <w:rFonts w:eastAsia="標楷體" w:cs="標楷體" w:hint="eastAsia"/>
          <w:color w:val="auto"/>
          <w:lang w:eastAsia="zh-TW"/>
        </w:rPr>
        <w:t>二</w:t>
      </w:r>
      <w:r>
        <w:rPr>
          <w:rFonts w:eastAsia="標楷體" w:cs="標楷體" w:hint="eastAsia"/>
          <w:color w:val="auto"/>
          <w:lang w:eastAsia="zh-TW"/>
        </w:rPr>
        <w:t>)</w:t>
      </w:r>
      <w:r>
        <w:rPr>
          <w:rFonts w:eastAsia="標楷體" w:cs="標楷體" w:hint="eastAsia"/>
          <w:color w:val="auto"/>
          <w:lang w:eastAsia="zh-TW"/>
        </w:rPr>
        <w:t>桃園市</w:t>
      </w:r>
      <w:r>
        <w:rPr>
          <w:rFonts w:eastAsia="標楷體" w:cs="標楷體"/>
          <w:color w:val="auto"/>
          <w:lang w:eastAsia="zh-TW"/>
        </w:rPr>
        <w:t>10</w:t>
      </w:r>
      <w:r>
        <w:rPr>
          <w:rFonts w:eastAsia="標楷體" w:cs="標楷體" w:hint="eastAsia"/>
          <w:color w:val="auto"/>
          <w:lang w:eastAsia="zh-TW"/>
        </w:rPr>
        <w:t>7</w:t>
      </w:r>
      <w:r>
        <w:rPr>
          <w:rFonts w:eastAsia="標楷體" w:cs="標楷體" w:hint="eastAsia"/>
          <w:color w:val="auto"/>
          <w:lang w:eastAsia="zh-TW"/>
        </w:rPr>
        <w:t>學</w:t>
      </w:r>
      <w:r>
        <w:rPr>
          <w:rFonts w:eastAsia="標楷體" w:cs="標楷體"/>
          <w:color w:val="auto"/>
          <w:lang w:eastAsia="zh-TW"/>
        </w:rPr>
        <w:t>年度精進國民中小學</w:t>
      </w:r>
      <w:r>
        <w:rPr>
          <w:rFonts w:eastAsia="標楷體" w:cs="標楷體" w:hint="eastAsia"/>
          <w:color w:val="auto"/>
          <w:lang w:eastAsia="zh-TW"/>
        </w:rPr>
        <w:t>教師</w:t>
      </w:r>
      <w:r>
        <w:rPr>
          <w:rFonts w:eastAsia="標楷體" w:cs="標楷體"/>
          <w:color w:val="auto"/>
          <w:lang w:eastAsia="zh-TW"/>
        </w:rPr>
        <w:t>教學</w:t>
      </w:r>
      <w:r>
        <w:rPr>
          <w:rFonts w:eastAsia="標楷體" w:cs="標楷體" w:hint="eastAsia"/>
          <w:color w:val="auto"/>
          <w:lang w:eastAsia="zh-TW"/>
        </w:rPr>
        <w:t>專業與課程</w:t>
      </w:r>
      <w:r>
        <w:rPr>
          <w:rFonts w:eastAsia="標楷體" w:cs="標楷體"/>
          <w:color w:val="auto"/>
          <w:lang w:eastAsia="zh-TW"/>
        </w:rPr>
        <w:t>品質整體</w:t>
      </w:r>
      <w:r>
        <w:rPr>
          <w:rFonts w:eastAsia="標楷體" w:cs="標楷體" w:hint="eastAsia"/>
          <w:color w:val="auto"/>
          <w:lang w:eastAsia="zh-TW"/>
        </w:rPr>
        <w:t>推動</w:t>
      </w:r>
      <w:r>
        <w:rPr>
          <w:rFonts w:eastAsia="標楷體" w:cs="標楷體"/>
          <w:color w:val="auto"/>
          <w:lang w:eastAsia="zh-TW"/>
        </w:rPr>
        <w:t>計畫。</w:t>
      </w:r>
    </w:p>
    <w:p w:rsidR="009F0198" w:rsidRDefault="009F0198" w:rsidP="009F0198">
      <w:pPr>
        <w:tabs>
          <w:tab w:val="left" w:pos="518"/>
        </w:tabs>
        <w:jc w:val="both"/>
        <w:rPr>
          <w:rFonts w:eastAsia="標楷體" w:cs="標楷體"/>
          <w:color w:val="auto"/>
          <w:lang w:eastAsia="zh-TW"/>
        </w:rPr>
      </w:pPr>
      <w:r>
        <w:rPr>
          <w:rFonts w:eastAsia="標楷體" w:cs="標楷體" w:hint="eastAsia"/>
          <w:color w:val="auto"/>
          <w:lang w:eastAsia="zh-TW"/>
        </w:rPr>
        <w:t xml:space="preserve">    (</w:t>
      </w:r>
      <w:r>
        <w:rPr>
          <w:rFonts w:eastAsia="標楷體" w:cs="標楷體" w:hint="eastAsia"/>
          <w:color w:val="auto"/>
          <w:lang w:eastAsia="zh-TW"/>
        </w:rPr>
        <w:t>三</w:t>
      </w:r>
      <w:r>
        <w:rPr>
          <w:rFonts w:eastAsia="標楷體" w:cs="標楷體" w:hint="eastAsia"/>
          <w:color w:val="auto"/>
          <w:lang w:eastAsia="zh-TW"/>
        </w:rPr>
        <w:t>)</w:t>
      </w:r>
      <w:r>
        <w:rPr>
          <w:rFonts w:eastAsia="標楷體" w:cs="標楷體" w:hint="eastAsia"/>
          <w:color w:val="auto"/>
          <w:lang w:eastAsia="zh-TW"/>
        </w:rPr>
        <w:t>桃園市</w:t>
      </w:r>
      <w:r>
        <w:rPr>
          <w:rFonts w:eastAsia="標楷體" w:cs="標楷體"/>
          <w:color w:val="auto"/>
          <w:lang w:eastAsia="zh-TW"/>
        </w:rPr>
        <w:t>10</w:t>
      </w:r>
      <w:r>
        <w:rPr>
          <w:rFonts w:eastAsia="標楷體" w:cs="標楷體" w:hint="eastAsia"/>
          <w:color w:val="auto"/>
          <w:lang w:eastAsia="zh-TW"/>
        </w:rPr>
        <w:t>7</w:t>
      </w:r>
      <w:r>
        <w:rPr>
          <w:rFonts w:eastAsia="標楷體" w:cs="標楷體" w:hint="eastAsia"/>
          <w:color w:val="auto"/>
          <w:lang w:eastAsia="zh-TW"/>
        </w:rPr>
        <w:t>學年度</w:t>
      </w:r>
      <w:r>
        <w:rPr>
          <w:rFonts w:eastAsia="標楷體" w:cs="標楷體"/>
          <w:color w:val="auto"/>
          <w:lang w:eastAsia="zh-TW"/>
        </w:rPr>
        <w:t>國民教育輔導團</w:t>
      </w:r>
      <w:r>
        <w:rPr>
          <w:rFonts w:eastAsia="標楷體" w:cs="標楷體" w:hint="eastAsia"/>
          <w:color w:val="auto"/>
          <w:lang w:eastAsia="zh-TW"/>
        </w:rPr>
        <w:t>整體團務</w:t>
      </w:r>
      <w:r>
        <w:rPr>
          <w:rFonts w:eastAsia="標楷體" w:cs="標楷體"/>
          <w:color w:val="auto"/>
          <w:lang w:eastAsia="zh-TW"/>
        </w:rPr>
        <w:t>計畫。</w:t>
      </w: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rPr>
          <w:rFonts w:eastAsia="標楷體"/>
          <w:color w:val="auto"/>
          <w:sz w:val="28"/>
          <w:szCs w:val="28"/>
        </w:rPr>
      </w:pPr>
      <w:r>
        <w:rPr>
          <w:rFonts w:eastAsia="標楷體" w:hAnsi="標楷體" w:cs="標楷體" w:hint="eastAsia"/>
          <w:color w:val="auto"/>
          <w:sz w:val="28"/>
          <w:szCs w:val="28"/>
        </w:rPr>
        <w:t>二、目的</w:t>
      </w:r>
    </w:p>
    <w:p w:rsidR="009F0198" w:rsidRDefault="009F0198" w:rsidP="009F0198">
      <w:pPr>
        <w:ind w:leftChars="119" w:left="286"/>
        <w:rPr>
          <w:rFonts w:eastAsia="標楷體"/>
          <w:color w:val="auto"/>
          <w:lang w:eastAsia="zh-TW"/>
        </w:rPr>
      </w:pPr>
      <w:r>
        <w:rPr>
          <w:rFonts w:eastAsia="標楷體" w:cs="標楷體" w:hint="eastAsia"/>
          <w:color w:val="auto"/>
          <w:lang w:eastAsia="zh-TW"/>
        </w:rPr>
        <w:t xml:space="preserve">  </w:t>
      </w:r>
      <w:r>
        <w:rPr>
          <w:rFonts w:eastAsia="標楷體" w:hAnsi="標楷體" w:cs="標楷體" w:hint="eastAsia"/>
          <w:color w:val="auto"/>
          <w:lang w:eastAsia="zh-TW"/>
        </w:rPr>
        <w:t>強化以十二年國教課綱為本的核心素養導向課程設計，全面提升教學品質﹔探討素養導向評量的方向與技巧，以符應教學改變之需求。</w:t>
      </w:r>
      <w:r>
        <w:rPr>
          <w:rFonts w:eastAsia="標楷體" w:cs="標楷體" w:hint="eastAsia"/>
          <w:color w:val="auto"/>
          <w:lang w:eastAsia="zh-TW"/>
        </w:rPr>
        <w:t xml:space="preserve"> </w:t>
      </w: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/>
          <w:color w:val="auto"/>
        </w:rPr>
      </w:pPr>
      <w:r>
        <w:rPr>
          <w:rFonts w:eastAsia="標楷體" w:hAnsi="標楷體" w:cs="標楷體" w:hint="eastAsia"/>
          <w:color w:val="auto"/>
          <w:sz w:val="28"/>
          <w:szCs w:val="28"/>
        </w:rPr>
        <w:t>三、辦理單位</w:t>
      </w:r>
    </w:p>
    <w:p w:rsidR="009F0198" w:rsidRDefault="009F0198" w:rsidP="009F0198">
      <w:pPr>
        <w:ind w:leftChars="200" w:left="480"/>
        <w:jc w:val="both"/>
        <w:rPr>
          <w:rFonts w:eastAsia="標楷體"/>
          <w:color w:val="auto"/>
          <w:lang w:eastAsia="zh-TW"/>
        </w:rPr>
      </w:pPr>
      <w:r>
        <w:rPr>
          <w:rFonts w:eastAsia="標楷體" w:cs="標楷體"/>
          <w:color w:val="auto"/>
          <w:lang w:eastAsia="zh-TW"/>
        </w:rPr>
        <w:t>(</w:t>
      </w:r>
      <w:r>
        <w:rPr>
          <w:rFonts w:eastAsia="標楷體" w:hAnsi="標楷體" w:cs="標楷體" w:hint="eastAsia"/>
          <w:color w:val="auto"/>
          <w:lang w:eastAsia="zh-TW"/>
        </w:rPr>
        <w:t>一</w:t>
      </w:r>
      <w:r>
        <w:rPr>
          <w:rFonts w:eastAsia="標楷體" w:cs="標楷體"/>
          <w:color w:val="auto"/>
          <w:lang w:eastAsia="zh-TW"/>
        </w:rPr>
        <w:t>)</w:t>
      </w:r>
      <w:r>
        <w:rPr>
          <w:rFonts w:eastAsia="標楷體" w:hAnsi="標楷體" w:cs="標楷體" w:hint="eastAsia"/>
          <w:color w:val="auto"/>
          <w:lang w:eastAsia="zh-TW"/>
        </w:rPr>
        <w:t>指導單位：教育部國民及學前教育署</w:t>
      </w:r>
    </w:p>
    <w:p w:rsidR="009F0198" w:rsidRDefault="009F0198" w:rsidP="009F0198">
      <w:pPr>
        <w:ind w:leftChars="200" w:left="480"/>
        <w:jc w:val="both"/>
        <w:rPr>
          <w:rFonts w:eastAsia="標楷體"/>
          <w:color w:val="auto"/>
          <w:sz w:val="22"/>
          <w:szCs w:val="22"/>
          <w:lang w:eastAsia="zh-TW"/>
        </w:rPr>
      </w:pPr>
      <w:r>
        <w:rPr>
          <w:rFonts w:eastAsia="標楷體" w:cs="標楷體"/>
          <w:color w:val="auto"/>
          <w:lang w:eastAsia="zh-TW"/>
        </w:rPr>
        <w:t>(</w:t>
      </w:r>
      <w:r>
        <w:rPr>
          <w:rFonts w:eastAsia="標楷體" w:hAnsi="標楷體" w:cs="標楷體" w:hint="eastAsia"/>
          <w:color w:val="auto"/>
          <w:lang w:eastAsia="zh-TW"/>
        </w:rPr>
        <w:t>二</w:t>
      </w:r>
      <w:r>
        <w:rPr>
          <w:rFonts w:eastAsia="標楷體" w:cs="標楷體"/>
          <w:color w:val="auto"/>
          <w:lang w:eastAsia="zh-TW"/>
        </w:rPr>
        <w:t>)</w:t>
      </w:r>
      <w:r>
        <w:rPr>
          <w:rFonts w:eastAsia="標楷體" w:hAnsi="標楷體" w:cs="標楷體" w:hint="eastAsia"/>
          <w:color w:val="auto"/>
          <w:lang w:eastAsia="zh-TW"/>
        </w:rPr>
        <w:t>主辦單位：桃園市政府教育局</w:t>
      </w:r>
    </w:p>
    <w:p w:rsidR="009F0198" w:rsidRDefault="009F0198" w:rsidP="009F0198">
      <w:pPr>
        <w:jc w:val="both"/>
        <w:rPr>
          <w:rFonts w:eastAsia="標楷體" w:cs="標楷體"/>
          <w:color w:val="auto"/>
          <w:lang w:eastAsia="zh-TW"/>
        </w:rPr>
      </w:pPr>
      <w:r>
        <w:rPr>
          <w:rFonts w:eastAsia="標楷體" w:cs="標楷體" w:hint="eastAsia"/>
          <w:color w:val="auto"/>
          <w:lang w:eastAsia="zh-TW"/>
        </w:rPr>
        <w:t xml:space="preserve">    </w:t>
      </w:r>
      <w:r>
        <w:rPr>
          <w:rFonts w:eastAsia="標楷體" w:cs="標楷體"/>
          <w:color w:val="auto"/>
          <w:lang w:eastAsia="zh-TW"/>
        </w:rPr>
        <w:t>(</w:t>
      </w:r>
      <w:r>
        <w:rPr>
          <w:rFonts w:eastAsia="標楷體" w:hAnsi="標楷體" w:cs="標楷體" w:hint="eastAsia"/>
          <w:color w:val="auto"/>
          <w:lang w:eastAsia="zh-TW"/>
        </w:rPr>
        <w:t>三</w:t>
      </w:r>
      <w:r>
        <w:rPr>
          <w:rFonts w:eastAsia="標楷體" w:cs="標楷體"/>
          <w:color w:val="auto"/>
          <w:lang w:eastAsia="zh-TW"/>
        </w:rPr>
        <w:t>)</w:t>
      </w:r>
      <w:r>
        <w:rPr>
          <w:rFonts w:eastAsia="標楷體" w:hAnsi="標楷體" w:cs="標楷體" w:hint="eastAsia"/>
          <w:color w:val="auto"/>
          <w:lang w:eastAsia="zh-TW"/>
        </w:rPr>
        <w:t>承辦單位：桃園市平鎮區平興國民小學</w:t>
      </w:r>
    </w:p>
    <w:p w:rsidR="009F0198" w:rsidRDefault="009F0198" w:rsidP="009F0198">
      <w:pPr>
        <w:jc w:val="both"/>
        <w:rPr>
          <w:rFonts w:eastAsia="標楷體" w:cs="標楷體"/>
          <w:color w:val="auto"/>
          <w:lang w:eastAsia="zh-TW"/>
        </w:rPr>
      </w:pPr>
      <w:r>
        <w:rPr>
          <w:rFonts w:eastAsia="標楷體" w:cs="標楷體" w:hint="eastAsia"/>
          <w:color w:val="auto"/>
          <w:lang w:eastAsia="zh-TW"/>
        </w:rPr>
        <w:t xml:space="preserve">    </w:t>
      </w:r>
      <w:r>
        <w:rPr>
          <w:rFonts w:eastAsia="標楷體" w:cs="標楷體"/>
          <w:color w:val="auto"/>
          <w:lang w:eastAsia="zh-TW"/>
        </w:rPr>
        <w:t>(</w:t>
      </w:r>
      <w:r>
        <w:rPr>
          <w:rFonts w:eastAsia="標楷體" w:hAnsi="標楷體" w:cs="標楷體" w:hint="eastAsia"/>
          <w:color w:val="auto"/>
          <w:lang w:eastAsia="zh-TW"/>
        </w:rPr>
        <w:t>四</w:t>
      </w:r>
      <w:r>
        <w:rPr>
          <w:rFonts w:eastAsia="標楷體" w:cs="標楷體"/>
          <w:color w:val="auto"/>
          <w:lang w:eastAsia="zh-TW"/>
        </w:rPr>
        <w:t>)</w:t>
      </w:r>
      <w:r>
        <w:rPr>
          <w:rFonts w:eastAsia="標楷體" w:hAnsi="標楷體" w:cs="標楷體" w:hint="eastAsia"/>
          <w:color w:val="auto"/>
          <w:lang w:eastAsia="zh-TW"/>
        </w:rPr>
        <w:t>協辦單位：桃園市中壢區芭里國民小學、桃園市楊梅區楊明國民小學</w:t>
      </w: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/>
          <w:color w:val="auto"/>
          <w:sz w:val="28"/>
          <w:szCs w:val="28"/>
        </w:rPr>
      </w:pPr>
      <w:r>
        <w:rPr>
          <w:rFonts w:eastAsia="標楷體" w:hAnsi="標楷體" w:cs="標楷體" w:hint="eastAsia"/>
          <w:color w:val="auto"/>
          <w:sz w:val="28"/>
          <w:szCs w:val="28"/>
        </w:rPr>
        <w:t>四、辦理日期及地點</w:t>
      </w: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/>
          <w:color w:val="auto"/>
        </w:rPr>
      </w:pPr>
      <w:r>
        <w:rPr>
          <w:rFonts w:eastAsia="標楷體" w:cs="標楷體"/>
          <w:color w:val="auto"/>
        </w:rPr>
        <w:tab/>
      </w:r>
      <w:r>
        <w:rPr>
          <w:rFonts w:eastAsia="標楷體" w:hAnsi="標楷體" w:cs="標楷體" w:hint="eastAsia"/>
          <w:color w:val="auto"/>
        </w:rPr>
        <w:t>中華民國</w:t>
      </w:r>
      <w:r>
        <w:rPr>
          <w:rFonts w:eastAsia="標楷體" w:cs="標楷體"/>
          <w:color w:val="auto"/>
        </w:rPr>
        <w:t>107</w:t>
      </w:r>
      <w:r>
        <w:rPr>
          <w:rFonts w:eastAsia="標楷體" w:hAnsi="標楷體" w:cs="標楷體" w:hint="eastAsia"/>
          <w:color w:val="auto"/>
        </w:rPr>
        <w:t>年</w:t>
      </w:r>
      <w:r>
        <w:rPr>
          <w:rFonts w:eastAsia="標楷體" w:cs="標楷體"/>
          <w:color w:val="auto"/>
        </w:rPr>
        <w:t>12</w:t>
      </w:r>
      <w:r>
        <w:rPr>
          <w:rFonts w:eastAsia="標楷體" w:hAnsi="標楷體" w:cs="標楷體" w:hint="eastAsia"/>
          <w:color w:val="auto"/>
        </w:rPr>
        <w:t>月</w:t>
      </w:r>
      <w:r>
        <w:rPr>
          <w:rFonts w:eastAsia="標楷體" w:hAnsi="標楷體" w:cs="標楷體" w:hint="eastAsia"/>
          <w:color w:val="auto"/>
        </w:rPr>
        <w:t>8</w:t>
      </w:r>
      <w:r>
        <w:rPr>
          <w:rFonts w:eastAsia="標楷體" w:hAnsi="標楷體" w:cs="標楷體" w:hint="eastAsia"/>
          <w:color w:val="auto"/>
        </w:rPr>
        <w:t>日</w:t>
      </w:r>
      <w:r>
        <w:rPr>
          <w:rFonts w:eastAsia="標楷體" w:hAnsi="標楷體" w:cs="標楷體" w:hint="eastAsia"/>
          <w:color w:val="auto"/>
        </w:rPr>
        <w:t>(</w:t>
      </w:r>
      <w:r>
        <w:rPr>
          <w:rFonts w:eastAsia="標楷體" w:hAnsi="標楷體" w:cs="標楷體" w:hint="eastAsia"/>
          <w:color w:val="auto"/>
        </w:rPr>
        <w:t>六</w:t>
      </w:r>
      <w:r>
        <w:rPr>
          <w:rFonts w:eastAsia="標楷體" w:hAnsi="標楷體" w:cs="標楷體" w:hint="eastAsia"/>
          <w:color w:val="auto"/>
        </w:rPr>
        <w:t xml:space="preserve">) </w:t>
      </w:r>
      <w:r>
        <w:rPr>
          <w:rFonts w:eastAsia="標楷體" w:hAnsi="標楷體" w:cs="標楷體"/>
          <w:color w:val="auto"/>
        </w:rPr>
        <w:t>9:00-16:00</w:t>
      </w:r>
      <w:r>
        <w:rPr>
          <w:rFonts w:ascii="新細明體" w:hAnsi="新細明體" w:cs="標楷體" w:hint="eastAsia"/>
          <w:color w:val="auto"/>
        </w:rPr>
        <w:t>，</w:t>
      </w:r>
      <w:r>
        <w:rPr>
          <w:rFonts w:eastAsia="標楷體" w:hAnsi="標楷體" w:cs="標楷體" w:hint="eastAsia"/>
          <w:color w:val="auto"/>
        </w:rPr>
        <w:t>於平興國小</w:t>
      </w:r>
      <w:r>
        <w:rPr>
          <w:rFonts w:eastAsia="標楷體" w:cs="標楷體"/>
          <w:color w:val="auto"/>
        </w:rPr>
        <w:t>3</w:t>
      </w:r>
      <w:r>
        <w:rPr>
          <w:rFonts w:eastAsia="標楷體" w:hAnsi="標楷體" w:cs="標楷體" w:hint="eastAsia"/>
          <w:color w:val="auto"/>
        </w:rPr>
        <w:t>樓會議室。</w:t>
      </w: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/>
          <w:color w:val="auto"/>
          <w:sz w:val="28"/>
          <w:szCs w:val="28"/>
        </w:rPr>
      </w:pPr>
      <w:r>
        <w:rPr>
          <w:rFonts w:eastAsia="標楷體" w:hAnsi="標楷體" w:cs="標楷體" w:hint="eastAsia"/>
          <w:color w:val="auto"/>
          <w:sz w:val="28"/>
          <w:szCs w:val="28"/>
        </w:rPr>
        <w:t>五、參加對象及人數</w:t>
      </w: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 w:hAnsi="標楷體" w:cs="標楷體"/>
          <w:color w:val="auto"/>
          <w:sz w:val="28"/>
          <w:szCs w:val="28"/>
        </w:rPr>
      </w:pPr>
      <w:r>
        <w:rPr>
          <w:rFonts w:eastAsia="標楷體"/>
          <w:color w:val="auto"/>
        </w:rPr>
        <w:tab/>
      </w:r>
      <w:r>
        <w:rPr>
          <w:rFonts w:eastAsia="標楷體" w:hAnsi="標楷體" w:cs="標楷體" w:hint="eastAsia"/>
          <w:color w:val="auto"/>
        </w:rPr>
        <w:t>國小英語輔導小組所有成員，各校領域召集人與英語教師需於本場次研習與</w:t>
      </w:r>
      <w:r>
        <w:rPr>
          <w:rFonts w:eastAsia="標楷體" w:hAnsi="標楷體" w:cs="標楷體" w:hint="eastAsia"/>
          <w:color w:val="auto"/>
        </w:rPr>
        <w:t>12/15(</w:t>
      </w:r>
      <w:r>
        <w:rPr>
          <w:rFonts w:eastAsia="標楷體" w:hAnsi="標楷體" w:cs="標楷體" w:hint="eastAsia"/>
          <w:color w:val="auto"/>
        </w:rPr>
        <w:t>六</w:t>
      </w:r>
      <w:r>
        <w:rPr>
          <w:rFonts w:eastAsia="標楷體" w:hAnsi="標楷體" w:cs="標楷體" w:hint="eastAsia"/>
          <w:color w:val="auto"/>
        </w:rPr>
        <w:t>)</w:t>
      </w:r>
      <w:r>
        <w:rPr>
          <w:rFonts w:eastAsia="標楷體" w:hAnsi="標楷體" w:cs="標楷體" w:hint="eastAsia"/>
          <w:color w:val="auto"/>
        </w:rPr>
        <w:t>在楊明國小辦理的領綱研習中擇一場參加</w:t>
      </w:r>
      <w:r>
        <w:rPr>
          <w:rFonts w:ascii="新細明體" w:hAnsi="新細明體" w:cs="標楷體" w:hint="eastAsia"/>
          <w:color w:val="auto"/>
        </w:rPr>
        <w:t>，</w:t>
      </w:r>
      <w:r>
        <w:rPr>
          <w:rFonts w:eastAsia="標楷體" w:hAnsi="標楷體" w:cs="標楷體" w:hint="eastAsia"/>
          <w:color w:val="auto"/>
        </w:rPr>
        <w:t>共計約</w:t>
      </w:r>
      <w:r>
        <w:rPr>
          <w:rFonts w:eastAsia="標楷體" w:cs="標楷體"/>
          <w:color w:val="auto"/>
        </w:rPr>
        <w:t>120</w:t>
      </w:r>
      <w:r>
        <w:rPr>
          <w:rFonts w:eastAsia="標楷體" w:hAnsi="標楷體" w:cs="標楷體" w:hint="eastAsia"/>
          <w:color w:val="auto"/>
        </w:rPr>
        <w:t>人次。已經於</w:t>
      </w:r>
      <w:r>
        <w:rPr>
          <w:rFonts w:eastAsia="標楷體" w:hAnsi="標楷體" w:cs="標楷體" w:hint="eastAsia"/>
          <w:color w:val="auto"/>
        </w:rPr>
        <w:t>11/3(</w:t>
      </w:r>
      <w:r>
        <w:rPr>
          <w:rFonts w:eastAsia="標楷體" w:hAnsi="標楷體" w:cs="標楷體" w:hint="eastAsia"/>
          <w:color w:val="auto"/>
        </w:rPr>
        <w:t>六</w:t>
      </w:r>
      <w:r>
        <w:rPr>
          <w:rFonts w:eastAsia="標楷體" w:hAnsi="標楷體" w:cs="標楷體" w:hint="eastAsia"/>
          <w:color w:val="auto"/>
        </w:rPr>
        <w:t>)</w:t>
      </w:r>
      <w:r>
        <w:rPr>
          <w:rFonts w:eastAsia="標楷體" w:hAnsi="標楷體" w:cs="標楷體" w:hint="eastAsia"/>
          <w:color w:val="auto"/>
        </w:rPr>
        <w:t>參加桃園市英語新進教師基礎研習</w:t>
      </w:r>
      <w:r w:rsidR="0085259D">
        <w:rPr>
          <w:rFonts w:eastAsia="標楷體" w:hAnsi="標楷體" w:cs="標楷體" w:hint="eastAsia"/>
          <w:color w:val="auto"/>
        </w:rPr>
        <w:t>之領綱宣講</w:t>
      </w:r>
      <w:r>
        <w:rPr>
          <w:rFonts w:eastAsia="標楷體" w:hAnsi="標楷體" w:cs="標楷體" w:hint="eastAsia"/>
          <w:color w:val="auto"/>
        </w:rPr>
        <w:t>者可不用再參加</w:t>
      </w:r>
      <w:r>
        <w:rPr>
          <w:rFonts w:ascii="新細明體" w:hAnsi="新細明體" w:cs="標楷體" w:hint="eastAsia"/>
          <w:color w:val="auto"/>
        </w:rPr>
        <w:t>。</w:t>
      </w:r>
    </w:p>
    <w:p w:rsidR="009F0198" w:rsidRPr="0085259D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auto"/>
          <w:sz w:val="28"/>
          <w:szCs w:val="28"/>
        </w:rPr>
      </w:pPr>
      <w:r>
        <w:rPr>
          <w:rFonts w:eastAsia="標楷體" w:hAnsi="標楷體" w:cs="標楷體" w:hint="eastAsia"/>
          <w:color w:val="auto"/>
          <w:sz w:val="28"/>
          <w:szCs w:val="28"/>
        </w:rPr>
        <w:t>六</w:t>
      </w:r>
      <w:r w:rsidRPr="0085259D">
        <w:rPr>
          <w:rFonts w:ascii="標楷體" w:eastAsia="標楷體" w:hAnsi="標楷體" w:cs="標楷體" w:hint="eastAsia"/>
          <w:color w:val="auto"/>
          <w:sz w:val="28"/>
          <w:szCs w:val="28"/>
        </w:rPr>
        <w:t>、研習內容</w:t>
      </w:r>
      <w:r w:rsidR="0085259D" w:rsidRPr="0085259D">
        <w:rPr>
          <w:rFonts w:ascii="標楷體" w:eastAsia="標楷體" w:hAnsi="標楷體" w:cs="標楷體" w:hint="eastAsia"/>
          <w:color w:val="auto"/>
          <w:sz w:val="28"/>
          <w:szCs w:val="28"/>
        </w:rPr>
        <w:t>及參與方式</w:t>
      </w:r>
    </w:p>
    <w:p w:rsidR="009F0198" w:rsidRPr="0085259D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</w:rPr>
      </w:pPr>
      <w:r w:rsidRPr="0085259D">
        <w:rPr>
          <w:rFonts w:ascii="標楷體" w:eastAsia="標楷體" w:hAnsi="標楷體" w:cs="標楷體"/>
          <w:color w:val="auto"/>
        </w:rPr>
        <w:t xml:space="preserve">    </w:t>
      </w:r>
      <w:r w:rsidR="0085259D" w:rsidRPr="0085259D">
        <w:rPr>
          <w:rFonts w:ascii="標楷體" w:eastAsia="標楷體" w:hAnsi="標楷體" w:cs="標楷體" w:hint="eastAsia"/>
          <w:color w:val="auto"/>
        </w:rPr>
        <w:t>(一)</w:t>
      </w:r>
      <w:r w:rsidRPr="0085259D">
        <w:rPr>
          <w:rFonts w:ascii="標楷體" w:eastAsia="標楷體" w:hAnsi="標楷體" w:cs="標楷體"/>
          <w:color w:val="auto"/>
        </w:rPr>
        <w:t>12</w:t>
      </w:r>
      <w:r w:rsidRPr="0085259D">
        <w:rPr>
          <w:rFonts w:ascii="標楷體" w:eastAsia="標楷體" w:hAnsi="標楷體" w:cs="標楷體" w:hint="eastAsia"/>
          <w:color w:val="auto"/>
        </w:rPr>
        <w:t>年國教總綱內涵簡介及英語領域課程綱要宣講。</w:t>
      </w:r>
    </w:p>
    <w:p w:rsidR="0085259D" w:rsidRPr="0085259D" w:rsidRDefault="0085259D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 w:hint="eastAsia"/>
          <w:color w:val="auto"/>
        </w:rPr>
      </w:pPr>
      <w:r w:rsidRPr="0085259D">
        <w:rPr>
          <w:rFonts w:ascii="標楷體" w:eastAsia="標楷體" w:hAnsi="標楷體" w:cs="標楷體" w:hint="eastAsia"/>
          <w:color w:val="auto"/>
        </w:rPr>
        <w:t xml:space="preserve">    (二)</w:t>
      </w:r>
      <w:r>
        <w:rPr>
          <w:rFonts w:ascii="標楷體" w:eastAsia="標楷體" w:hAnsi="標楷體" w:cs="標楷體" w:hint="eastAsia"/>
          <w:color w:val="auto"/>
        </w:rPr>
        <w:t>請於1</w:t>
      </w:r>
      <w:r>
        <w:rPr>
          <w:rFonts w:ascii="標楷體" w:eastAsia="標楷體" w:hAnsi="標楷體" w:cs="標楷體"/>
          <w:color w:val="auto"/>
        </w:rPr>
        <w:t>1</w:t>
      </w:r>
      <w:r>
        <w:rPr>
          <w:rFonts w:ascii="標楷體" w:eastAsia="標楷體" w:hAnsi="標楷體" w:cs="標楷體" w:hint="eastAsia"/>
          <w:color w:val="auto"/>
        </w:rPr>
        <w:t>/</w:t>
      </w:r>
      <w:r>
        <w:rPr>
          <w:rFonts w:ascii="標楷體" w:eastAsia="標楷體" w:hAnsi="標楷體" w:cs="標楷體"/>
          <w:color w:val="auto"/>
        </w:rPr>
        <w:t>30</w:t>
      </w:r>
      <w:r>
        <w:rPr>
          <w:rFonts w:ascii="標楷體" w:eastAsia="標楷體" w:hAnsi="標楷體" w:cs="標楷體" w:hint="eastAsia"/>
          <w:color w:val="auto"/>
        </w:rPr>
        <w:t>(五)前至桃園市教師研習系統點選平興國小報名，全程參與者核以6小時研習時數，並可於六個月內在不影響課務下補休一日。</w:t>
      </w: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 w:cs="標楷體"/>
          <w:color w:val="auto"/>
        </w:rPr>
      </w:pP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 w:cs="標楷體"/>
          <w:color w:val="auto"/>
        </w:rPr>
      </w:pPr>
    </w:p>
    <w:p w:rsidR="009F0198" w:rsidRDefault="009F0198" w:rsidP="009F0198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/>
          <w:color w:val="auto"/>
          <w:lang w:eastAsia="zh-TW"/>
        </w:rPr>
      </w:pPr>
      <w:r>
        <w:rPr>
          <w:rFonts w:eastAsia="標楷體" w:cs="標楷體"/>
          <w:color w:val="auto"/>
          <w:lang w:eastAsia="zh-TW"/>
        </w:rPr>
        <w:lastRenderedPageBreak/>
        <w:t xml:space="preserve">    </w:t>
      </w:r>
      <w:r>
        <w:rPr>
          <w:rFonts w:eastAsia="標楷體" w:hAnsi="標楷體" w:cs="標楷體" w:hint="eastAsia"/>
          <w:color w:val="auto"/>
          <w:lang w:eastAsia="zh-TW"/>
        </w:rPr>
        <w:t>（</w:t>
      </w:r>
      <w:r w:rsidR="0085259D">
        <w:rPr>
          <w:rFonts w:eastAsia="標楷體" w:hAnsi="標楷體" w:cs="標楷體" w:hint="eastAsia"/>
          <w:color w:val="auto"/>
          <w:lang w:eastAsia="zh-TW"/>
        </w:rPr>
        <w:t>三</w:t>
      </w:r>
      <w:bookmarkStart w:id="0" w:name="_GoBack"/>
      <w:bookmarkEnd w:id="0"/>
      <w:r>
        <w:rPr>
          <w:rFonts w:eastAsia="標楷體" w:hAnsi="標楷體" w:cs="標楷體" w:hint="eastAsia"/>
          <w:color w:val="auto"/>
          <w:lang w:eastAsia="zh-TW"/>
        </w:rPr>
        <w:t>）活動課程表：</w:t>
      </w:r>
      <w:r>
        <w:rPr>
          <w:rFonts w:eastAsia="標楷體" w:hAnsi="標楷體" w:cs="標楷體" w:hint="eastAsia"/>
          <w:color w:val="auto"/>
          <w:lang w:eastAsia="zh-TW"/>
        </w:rPr>
        <w:t>(</w:t>
      </w:r>
      <w:r>
        <w:rPr>
          <w:rFonts w:eastAsia="標楷體" w:hAnsi="標楷體" w:cs="標楷體"/>
          <w:color w:val="auto"/>
          <w:lang w:eastAsia="zh-TW"/>
        </w:rPr>
        <w:t>107.12.8)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8"/>
        <w:gridCol w:w="2885"/>
        <w:gridCol w:w="3949"/>
      </w:tblGrid>
      <w:tr w:rsidR="009F0198" w:rsidTr="009F0198">
        <w:trPr>
          <w:trHeight w:val="20"/>
          <w:tblHeader/>
        </w:trPr>
        <w:tc>
          <w:tcPr>
            <w:tcW w:w="138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F0198" w:rsidRDefault="009F0198" w:rsidP="00B03206">
            <w:pPr>
              <w:jc w:val="center"/>
              <w:rPr>
                <w:rFonts w:eastAsia="標楷體"/>
                <w:b/>
                <w:bCs/>
                <w:color w:val="auto"/>
                <w:lang w:eastAsia="zh-TW"/>
              </w:rPr>
            </w:pPr>
            <w:r>
              <w:rPr>
                <w:rFonts w:eastAsia="標楷體" w:hAnsi="標楷體" w:cs="標楷體" w:hint="eastAsia"/>
                <w:b/>
                <w:bCs/>
                <w:color w:val="auto"/>
                <w:lang w:eastAsia="zh-TW"/>
              </w:rPr>
              <w:t>活動時間</w:t>
            </w:r>
          </w:p>
        </w:tc>
        <w:tc>
          <w:tcPr>
            <w:tcW w:w="288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F0198" w:rsidRDefault="009F0198" w:rsidP="00B03206">
            <w:pPr>
              <w:jc w:val="center"/>
              <w:rPr>
                <w:rFonts w:eastAsia="標楷體"/>
                <w:b/>
                <w:bCs/>
                <w:color w:val="auto"/>
                <w:lang w:eastAsia="zh-TW"/>
              </w:rPr>
            </w:pPr>
            <w:r>
              <w:rPr>
                <w:rFonts w:eastAsia="標楷體" w:hAnsi="標楷體" w:cs="標楷體" w:hint="eastAsia"/>
                <w:b/>
                <w:bCs/>
                <w:color w:val="auto"/>
                <w:lang w:eastAsia="zh-TW"/>
              </w:rPr>
              <w:t>活動主題</w:t>
            </w:r>
          </w:p>
        </w:tc>
        <w:tc>
          <w:tcPr>
            <w:tcW w:w="39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F0198" w:rsidRDefault="009F0198" w:rsidP="00B03206">
            <w:pPr>
              <w:jc w:val="center"/>
              <w:rPr>
                <w:rFonts w:eastAsia="標楷體"/>
                <w:b/>
                <w:bCs/>
                <w:color w:val="auto"/>
                <w:lang w:eastAsia="zh-TW"/>
              </w:rPr>
            </w:pPr>
            <w:r>
              <w:rPr>
                <w:rFonts w:eastAsia="標楷體" w:hAnsi="標楷體" w:cs="標楷體" w:hint="eastAsia"/>
                <w:b/>
                <w:bCs/>
                <w:color w:val="auto"/>
                <w:lang w:eastAsia="zh-TW"/>
              </w:rPr>
              <w:t>講師</w:t>
            </w:r>
          </w:p>
        </w:tc>
      </w:tr>
      <w:tr w:rsidR="009F0198" w:rsidTr="009F0198">
        <w:trPr>
          <w:trHeight w:val="20"/>
          <w:tblHeader/>
        </w:trPr>
        <w:tc>
          <w:tcPr>
            <w:tcW w:w="138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F0198" w:rsidRDefault="009F0198" w:rsidP="00B03206">
            <w:pPr>
              <w:jc w:val="center"/>
              <w:rPr>
                <w:rFonts w:eastAsia="標楷體" w:cs="標楷體"/>
                <w:color w:val="auto"/>
                <w:lang w:eastAsia="zh-TW"/>
              </w:rPr>
            </w:pPr>
            <w:r>
              <w:rPr>
                <w:rFonts w:eastAsia="標楷體" w:cs="標楷體"/>
                <w:color w:val="auto"/>
                <w:lang w:eastAsia="zh-TW"/>
              </w:rPr>
              <w:t>09</w:t>
            </w:r>
            <w:r>
              <w:rPr>
                <w:rFonts w:eastAsia="標楷體" w:hAnsi="標楷體" w:cs="標楷體" w:hint="eastAsia"/>
                <w:color w:val="auto"/>
                <w:lang w:eastAsia="zh-TW"/>
              </w:rPr>
              <w:t>：</w:t>
            </w:r>
            <w:r>
              <w:rPr>
                <w:rFonts w:eastAsia="標楷體" w:cs="標楷體"/>
                <w:color w:val="auto"/>
                <w:lang w:eastAsia="zh-TW"/>
              </w:rPr>
              <w:t>00</w:t>
            </w:r>
            <w:r>
              <w:rPr>
                <w:rFonts w:eastAsia="標楷體" w:hAnsi="標楷體" w:cs="標楷體" w:hint="eastAsia"/>
                <w:color w:val="auto"/>
                <w:lang w:eastAsia="zh-TW"/>
              </w:rPr>
              <w:t>〜</w:t>
            </w:r>
          </w:p>
          <w:p w:rsidR="009F0198" w:rsidRDefault="009F0198" w:rsidP="00B03206">
            <w:pPr>
              <w:jc w:val="center"/>
              <w:rPr>
                <w:rFonts w:eastAsia="標楷體" w:cs="標楷體"/>
                <w:color w:val="auto"/>
                <w:lang w:eastAsia="zh-TW"/>
              </w:rPr>
            </w:pPr>
            <w:r>
              <w:rPr>
                <w:rFonts w:eastAsia="標楷體" w:cs="標楷體"/>
                <w:color w:val="auto"/>
                <w:lang w:eastAsia="zh-TW"/>
              </w:rPr>
              <w:t>12</w:t>
            </w:r>
            <w:r>
              <w:rPr>
                <w:rFonts w:eastAsia="標楷體" w:hAnsi="標楷體" w:cs="標楷體" w:hint="eastAsia"/>
                <w:color w:val="auto"/>
                <w:lang w:eastAsia="zh-TW"/>
              </w:rPr>
              <w:t>：</w:t>
            </w:r>
            <w:r>
              <w:rPr>
                <w:rFonts w:eastAsia="標楷體" w:cs="標楷體"/>
                <w:color w:val="auto"/>
                <w:lang w:eastAsia="zh-TW"/>
              </w:rPr>
              <w:t>00</w:t>
            </w:r>
          </w:p>
        </w:tc>
        <w:tc>
          <w:tcPr>
            <w:tcW w:w="288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F0198" w:rsidRDefault="009F0198" w:rsidP="00B03206">
            <w:pPr>
              <w:jc w:val="center"/>
              <w:rPr>
                <w:rFonts w:eastAsia="標楷體"/>
                <w:color w:val="auto"/>
                <w:lang w:eastAsia="zh-TW"/>
              </w:rPr>
            </w:pPr>
            <w:r>
              <w:rPr>
                <w:rFonts w:eastAsia="標楷體" w:hAnsi="標楷體" w:cs="標楷體" w:hint="eastAsia"/>
                <w:color w:val="auto"/>
                <w:lang w:eastAsia="zh-TW"/>
              </w:rPr>
              <w:t>總綱及英語領綱內涵宣導</w:t>
            </w:r>
          </w:p>
        </w:tc>
        <w:tc>
          <w:tcPr>
            <w:tcW w:w="394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259D" w:rsidRDefault="0085259D" w:rsidP="0085259D">
            <w:pPr>
              <w:jc w:val="center"/>
              <w:rPr>
                <w:rFonts w:eastAsia="標楷體" w:cs="標楷體"/>
                <w:color w:val="auto"/>
                <w:lang w:eastAsia="zh-TW"/>
              </w:rPr>
            </w:pPr>
            <w:r>
              <w:rPr>
                <w:rFonts w:eastAsia="標楷體" w:cs="標楷體" w:hint="eastAsia"/>
                <w:color w:val="auto"/>
                <w:lang w:eastAsia="zh-TW"/>
              </w:rPr>
              <w:t>桃園市英語輔導團領召校長</w:t>
            </w:r>
          </w:p>
          <w:p w:rsidR="0085259D" w:rsidRDefault="0085259D" w:rsidP="0085259D">
            <w:pPr>
              <w:jc w:val="center"/>
              <w:rPr>
                <w:rFonts w:eastAsia="標楷體" w:cs="標楷體"/>
                <w:color w:val="auto"/>
                <w:lang w:eastAsia="zh-TW"/>
              </w:rPr>
            </w:pPr>
            <w:r>
              <w:rPr>
                <w:rFonts w:eastAsia="標楷體" w:cs="標楷體" w:hint="eastAsia"/>
                <w:color w:val="auto"/>
                <w:lang w:eastAsia="zh-TW"/>
              </w:rPr>
              <w:t>彭玉宜校長</w:t>
            </w:r>
          </w:p>
          <w:p w:rsidR="009F0198" w:rsidRDefault="009F0198" w:rsidP="00B03206">
            <w:pPr>
              <w:jc w:val="center"/>
              <w:rPr>
                <w:rFonts w:eastAsia="標楷體"/>
                <w:color w:val="auto"/>
                <w:lang w:eastAsia="zh-TW"/>
              </w:rPr>
            </w:pPr>
            <w:r>
              <w:rPr>
                <w:rFonts w:eastAsia="標楷體" w:hint="eastAsia"/>
                <w:color w:val="auto"/>
                <w:lang w:eastAsia="zh-TW"/>
              </w:rPr>
              <w:t>助教</w:t>
            </w:r>
            <w:r>
              <w:rPr>
                <w:rFonts w:eastAsia="標楷體" w:hint="eastAsia"/>
                <w:color w:val="auto"/>
                <w:lang w:eastAsia="zh-TW"/>
              </w:rPr>
              <w:t>2</w:t>
            </w:r>
            <w:r>
              <w:rPr>
                <w:rFonts w:eastAsia="標楷體" w:hint="eastAsia"/>
                <w:color w:val="auto"/>
                <w:lang w:eastAsia="zh-TW"/>
              </w:rPr>
              <w:t>名</w:t>
            </w:r>
          </w:p>
        </w:tc>
      </w:tr>
      <w:tr w:rsidR="009F0198" w:rsidTr="009F0198">
        <w:trPr>
          <w:trHeight w:val="20"/>
          <w:tblHeader/>
        </w:trPr>
        <w:tc>
          <w:tcPr>
            <w:tcW w:w="138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F0198" w:rsidRDefault="009F0198" w:rsidP="00B03206">
            <w:pPr>
              <w:jc w:val="center"/>
              <w:rPr>
                <w:rFonts w:eastAsia="標楷體" w:cs="標楷體"/>
                <w:color w:val="auto"/>
                <w:lang w:eastAsia="zh-TW"/>
              </w:rPr>
            </w:pPr>
            <w:r>
              <w:rPr>
                <w:rFonts w:eastAsia="標楷體" w:cs="標楷體"/>
                <w:color w:val="auto"/>
                <w:lang w:eastAsia="zh-TW"/>
              </w:rPr>
              <w:t>13</w:t>
            </w:r>
            <w:r>
              <w:rPr>
                <w:rFonts w:eastAsia="標楷體" w:hAnsi="標楷體" w:cs="標楷體" w:hint="eastAsia"/>
                <w:color w:val="auto"/>
                <w:lang w:eastAsia="zh-TW"/>
              </w:rPr>
              <w:t>：</w:t>
            </w:r>
            <w:r>
              <w:rPr>
                <w:rFonts w:eastAsia="標楷體" w:cs="標楷體"/>
                <w:color w:val="auto"/>
                <w:lang w:eastAsia="zh-TW"/>
              </w:rPr>
              <w:t>00</w:t>
            </w:r>
            <w:r>
              <w:rPr>
                <w:rFonts w:eastAsia="標楷體" w:hAnsi="標楷體" w:cs="標楷體" w:hint="eastAsia"/>
                <w:color w:val="auto"/>
                <w:lang w:eastAsia="zh-TW"/>
              </w:rPr>
              <w:t>〜</w:t>
            </w:r>
          </w:p>
          <w:p w:rsidR="009F0198" w:rsidRDefault="009F0198" w:rsidP="00B03206">
            <w:pPr>
              <w:jc w:val="center"/>
              <w:rPr>
                <w:rFonts w:eastAsia="標楷體" w:cs="標楷體"/>
                <w:color w:val="auto"/>
                <w:lang w:eastAsia="zh-TW"/>
              </w:rPr>
            </w:pPr>
            <w:r>
              <w:rPr>
                <w:rFonts w:eastAsia="標楷體" w:cs="標楷體"/>
                <w:color w:val="auto"/>
                <w:lang w:eastAsia="zh-TW"/>
              </w:rPr>
              <w:t>16</w:t>
            </w:r>
            <w:r>
              <w:rPr>
                <w:rFonts w:eastAsia="標楷體" w:hAnsi="標楷體" w:cs="標楷體" w:hint="eastAsia"/>
                <w:color w:val="auto"/>
                <w:lang w:eastAsia="zh-TW"/>
              </w:rPr>
              <w:t>：</w:t>
            </w:r>
            <w:r>
              <w:rPr>
                <w:rFonts w:eastAsia="標楷體" w:cs="標楷體"/>
                <w:color w:val="auto"/>
                <w:lang w:eastAsia="zh-TW"/>
              </w:rPr>
              <w:t>00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F0198" w:rsidRDefault="009F0198" w:rsidP="00B03206">
            <w:pPr>
              <w:jc w:val="center"/>
              <w:rPr>
                <w:rFonts w:eastAsia="標楷體"/>
                <w:color w:val="auto"/>
                <w:lang w:eastAsia="zh-TW"/>
              </w:rPr>
            </w:pPr>
            <w:r>
              <w:rPr>
                <w:rFonts w:eastAsia="標楷體" w:hAnsi="標楷體" w:cs="標楷體" w:hint="eastAsia"/>
                <w:color w:val="auto"/>
                <w:lang w:eastAsia="zh-TW"/>
              </w:rPr>
              <w:t>素養導向課程設計產出工作坊</w:t>
            </w:r>
          </w:p>
        </w:tc>
        <w:tc>
          <w:tcPr>
            <w:tcW w:w="394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5259D" w:rsidRDefault="0085259D" w:rsidP="0085259D">
            <w:pPr>
              <w:jc w:val="center"/>
              <w:rPr>
                <w:rFonts w:eastAsia="標楷體"/>
                <w:color w:val="auto"/>
                <w:lang w:eastAsia="zh-TW"/>
              </w:rPr>
            </w:pPr>
            <w:r>
              <w:rPr>
                <w:rFonts w:eastAsia="標楷體" w:hint="eastAsia"/>
                <w:color w:val="auto"/>
                <w:lang w:eastAsia="zh-TW"/>
              </w:rPr>
              <w:t>桃園市英語輔導團專任輔導員</w:t>
            </w:r>
          </w:p>
          <w:p w:rsidR="009F0198" w:rsidRDefault="0085259D" w:rsidP="00B03206">
            <w:pPr>
              <w:jc w:val="center"/>
              <w:rPr>
                <w:rFonts w:eastAsia="標楷體" w:cs="標楷體"/>
                <w:color w:val="auto"/>
                <w:lang w:eastAsia="zh-TW"/>
              </w:rPr>
            </w:pPr>
            <w:r>
              <w:rPr>
                <w:rFonts w:eastAsia="標楷體" w:hint="eastAsia"/>
                <w:color w:val="auto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auto"/>
                <w:lang w:eastAsia="zh-TW"/>
              </w:rPr>
              <w:t>張菁讌老師</w:t>
            </w:r>
          </w:p>
          <w:p w:rsidR="009F0198" w:rsidRPr="009F0198" w:rsidRDefault="009F0198" w:rsidP="00B03206">
            <w:pPr>
              <w:jc w:val="center"/>
              <w:rPr>
                <w:rFonts w:eastAsia="標楷體"/>
                <w:color w:val="auto"/>
                <w:lang w:eastAsia="zh-TW"/>
              </w:rPr>
            </w:pPr>
            <w:r>
              <w:rPr>
                <w:rFonts w:eastAsia="標楷體" w:cs="標楷體" w:hint="eastAsia"/>
                <w:color w:val="auto"/>
                <w:lang w:eastAsia="zh-TW"/>
              </w:rPr>
              <w:t>助教</w:t>
            </w:r>
            <w:r>
              <w:rPr>
                <w:rFonts w:eastAsia="標楷體" w:cs="標楷體" w:hint="eastAsia"/>
                <w:color w:val="auto"/>
                <w:lang w:eastAsia="zh-TW"/>
              </w:rPr>
              <w:t>2</w:t>
            </w:r>
            <w:r>
              <w:rPr>
                <w:rFonts w:eastAsia="標楷體" w:cs="標楷體" w:hint="eastAsia"/>
                <w:color w:val="auto"/>
                <w:lang w:eastAsia="zh-TW"/>
              </w:rPr>
              <w:t>名</w:t>
            </w:r>
          </w:p>
        </w:tc>
      </w:tr>
    </w:tbl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/>
          <w:color w:val="auto"/>
          <w:sz w:val="28"/>
          <w:szCs w:val="28"/>
        </w:rPr>
      </w:pPr>
      <w:r>
        <w:rPr>
          <w:rFonts w:eastAsia="標楷體" w:hAnsi="標楷體" w:cs="標楷體" w:hint="eastAsia"/>
          <w:color w:val="auto"/>
          <w:sz w:val="28"/>
          <w:szCs w:val="28"/>
        </w:rPr>
        <w:t>七、預期效益</w:t>
      </w:r>
    </w:p>
    <w:p w:rsidR="009F0198" w:rsidRPr="00E01E52" w:rsidRDefault="009F0198" w:rsidP="009F0198">
      <w:pPr>
        <w:ind w:leftChars="200" w:left="720" w:hangingChars="100" w:hanging="240"/>
        <w:rPr>
          <w:rFonts w:eastAsia="標楷體"/>
          <w:color w:val="auto"/>
          <w:lang w:eastAsia="zh-TW"/>
        </w:rPr>
      </w:pPr>
      <w:r>
        <w:rPr>
          <w:rFonts w:eastAsia="標楷體" w:cs="標楷體"/>
          <w:color w:val="auto"/>
          <w:lang w:eastAsia="zh-TW"/>
        </w:rPr>
        <w:t>1.</w:t>
      </w:r>
      <w:r w:rsidRPr="00E01E52">
        <w:rPr>
          <w:rFonts w:eastAsia="標楷體" w:hAnsi="標楷體" w:cs="標楷體" w:hint="eastAsia"/>
          <w:color w:val="auto"/>
          <w:lang w:eastAsia="zh-TW"/>
        </w:rPr>
        <w:t xml:space="preserve"> </w:t>
      </w:r>
      <w:r>
        <w:rPr>
          <w:rFonts w:eastAsia="標楷體" w:hAnsi="標楷體" w:cs="標楷體" w:hint="eastAsia"/>
          <w:color w:val="auto"/>
          <w:lang w:eastAsia="zh-TW"/>
        </w:rPr>
        <w:t>提升各校英語領召或種子教師之專業知能與教學理念。</w:t>
      </w:r>
    </w:p>
    <w:p w:rsidR="009F0198" w:rsidRDefault="009F0198" w:rsidP="009F0198">
      <w:pPr>
        <w:ind w:firstLine="480"/>
        <w:rPr>
          <w:rFonts w:eastAsia="標楷體" w:hAnsi="標楷體" w:cs="標楷體"/>
          <w:color w:val="auto"/>
          <w:lang w:eastAsia="zh-TW"/>
        </w:rPr>
      </w:pPr>
      <w:r>
        <w:rPr>
          <w:rFonts w:eastAsia="標楷體" w:cs="標楷體"/>
          <w:color w:val="auto"/>
          <w:lang w:eastAsia="zh-TW"/>
        </w:rPr>
        <w:t>2.</w:t>
      </w:r>
      <w:r w:rsidRPr="00E01E52">
        <w:rPr>
          <w:rFonts w:eastAsia="標楷體" w:hAnsi="標楷體" w:cs="標楷體" w:hint="eastAsia"/>
          <w:color w:val="auto"/>
          <w:lang w:eastAsia="zh-TW"/>
        </w:rPr>
        <w:t xml:space="preserve"> </w:t>
      </w:r>
      <w:r>
        <w:rPr>
          <w:rFonts w:eastAsia="標楷體" w:hAnsi="標楷體" w:cs="標楷體" w:hint="eastAsia"/>
          <w:color w:val="auto"/>
          <w:lang w:eastAsia="zh-TW"/>
        </w:rPr>
        <w:t>協助各校教師推動素養導向之課程設計，施予差異化、多元且適性化的教學策略、評量。</w:t>
      </w:r>
    </w:p>
    <w:p w:rsidR="009F0198" w:rsidRDefault="009F0198" w:rsidP="009F0198">
      <w:pPr>
        <w:rPr>
          <w:rFonts w:eastAsia="標楷體" w:hAnsi="標楷體" w:cs="標楷體"/>
          <w:color w:val="auto"/>
          <w:lang w:eastAsia="zh-TW"/>
        </w:rPr>
      </w:pPr>
    </w:p>
    <w:p w:rsidR="009F0198" w:rsidRDefault="009F0198" w:rsidP="009F0198">
      <w:pPr>
        <w:pStyle w:val="A7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 w:cs="標楷體"/>
          <w:color w:val="auto"/>
          <w:sz w:val="28"/>
          <w:szCs w:val="28"/>
        </w:rPr>
      </w:pPr>
      <w:r>
        <w:rPr>
          <w:rFonts w:eastAsia="標楷體" w:hAnsi="標楷體" w:cs="標楷體" w:hint="eastAsia"/>
          <w:color w:val="auto"/>
          <w:sz w:val="28"/>
          <w:szCs w:val="28"/>
        </w:rPr>
        <w:t>八、經費來源及概算</w:t>
      </w:r>
    </w:p>
    <w:p w:rsidR="009F0198" w:rsidRDefault="009F0198" w:rsidP="009F0198">
      <w:pPr>
        <w:ind w:left="480"/>
        <w:rPr>
          <w:rFonts w:eastAsia="標楷體" w:hAnsi="標楷體"/>
          <w:color w:val="auto"/>
          <w:lang w:eastAsia="zh-TW"/>
        </w:rPr>
      </w:pPr>
      <w:r>
        <w:rPr>
          <w:rFonts w:eastAsia="標楷體" w:hAnsi="標楷體" w:hint="eastAsia"/>
          <w:color w:val="auto"/>
          <w:lang w:eastAsia="zh-TW"/>
        </w:rPr>
        <w:t xml:space="preserve">    </w:t>
      </w:r>
      <w:r>
        <w:rPr>
          <w:rFonts w:eastAsia="標楷體" w:hAnsi="標楷體" w:hint="eastAsia"/>
          <w:color w:val="auto"/>
          <w:lang w:eastAsia="zh-TW"/>
        </w:rPr>
        <w:t>由「</w:t>
      </w:r>
      <w:r>
        <w:rPr>
          <w:rFonts w:eastAsia="標楷體" w:hAnsi="標楷體"/>
          <w:color w:val="auto"/>
          <w:lang w:eastAsia="zh-TW"/>
        </w:rPr>
        <w:t>教育部補助直轄市、縣</w:t>
      </w:r>
      <w:r>
        <w:rPr>
          <w:rFonts w:eastAsia="標楷體" w:hAnsi="標楷體"/>
          <w:bCs/>
          <w:color w:val="auto"/>
          <w:lang w:eastAsia="zh-TW"/>
        </w:rPr>
        <w:t>(</w:t>
      </w:r>
      <w:r>
        <w:rPr>
          <w:rFonts w:eastAsia="標楷體" w:hAnsi="標楷體"/>
          <w:color w:val="auto"/>
          <w:lang w:eastAsia="zh-TW"/>
        </w:rPr>
        <w:t>市</w:t>
      </w:r>
      <w:r>
        <w:rPr>
          <w:rFonts w:eastAsia="標楷體" w:hAnsi="標楷體"/>
          <w:bCs/>
          <w:color w:val="auto"/>
          <w:lang w:eastAsia="zh-TW"/>
        </w:rPr>
        <w:t>)</w:t>
      </w:r>
      <w:r>
        <w:rPr>
          <w:rFonts w:eastAsia="標楷體" w:hAnsi="標楷體"/>
          <w:color w:val="auto"/>
          <w:lang w:eastAsia="zh-TW"/>
        </w:rPr>
        <w:t>政府精進國民中學及國民小學教師教學專業與課程品質作業要點</w:t>
      </w:r>
      <w:r>
        <w:rPr>
          <w:rFonts w:eastAsia="標楷體" w:hAnsi="標楷體" w:hint="eastAsia"/>
          <w:color w:val="auto"/>
          <w:lang w:eastAsia="zh-TW"/>
        </w:rPr>
        <w:t>」及「桃園市</w:t>
      </w:r>
      <w:r>
        <w:rPr>
          <w:rFonts w:eastAsia="標楷體" w:hAnsi="標楷體"/>
          <w:color w:val="auto"/>
          <w:lang w:eastAsia="zh-TW"/>
        </w:rPr>
        <w:t>10</w:t>
      </w:r>
      <w:r>
        <w:rPr>
          <w:rFonts w:eastAsia="標楷體" w:hAnsi="標楷體" w:hint="eastAsia"/>
          <w:color w:val="auto"/>
          <w:lang w:eastAsia="zh-TW"/>
        </w:rPr>
        <w:t>7</w:t>
      </w:r>
      <w:r>
        <w:rPr>
          <w:rFonts w:eastAsia="標楷體" w:hAnsi="標楷體" w:hint="eastAsia"/>
          <w:color w:val="auto"/>
          <w:lang w:eastAsia="zh-TW"/>
        </w:rPr>
        <w:t>學</w:t>
      </w:r>
      <w:r>
        <w:rPr>
          <w:rFonts w:eastAsia="標楷體" w:hAnsi="標楷體"/>
          <w:color w:val="auto"/>
          <w:lang w:eastAsia="zh-TW"/>
        </w:rPr>
        <w:t>年度精進國民中小學</w:t>
      </w:r>
      <w:r>
        <w:rPr>
          <w:rFonts w:eastAsia="標楷體" w:hAnsi="標楷體" w:hint="eastAsia"/>
          <w:color w:val="auto"/>
          <w:lang w:eastAsia="zh-TW"/>
        </w:rPr>
        <w:t>教師</w:t>
      </w:r>
      <w:r>
        <w:rPr>
          <w:rFonts w:eastAsia="標楷體" w:hAnsi="標楷體"/>
          <w:color w:val="auto"/>
          <w:lang w:eastAsia="zh-TW"/>
        </w:rPr>
        <w:t>教學</w:t>
      </w:r>
      <w:r>
        <w:rPr>
          <w:rFonts w:eastAsia="標楷體" w:hAnsi="標楷體" w:hint="eastAsia"/>
          <w:color w:val="auto"/>
          <w:lang w:eastAsia="zh-TW"/>
        </w:rPr>
        <w:t>專業與課程</w:t>
      </w:r>
      <w:r>
        <w:rPr>
          <w:rFonts w:eastAsia="標楷體" w:hAnsi="標楷體"/>
          <w:color w:val="auto"/>
          <w:lang w:eastAsia="zh-TW"/>
        </w:rPr>
        <w:t>品質整體</w:t>
      </w:r>
      <w:r>
        <w:rPr>
          <w:rFonts w:eastAsia="標楷體" w:hAnsi="標楷體" w:hint="eastAsia"/>
          <w:color w:val="auto"/>
          <w:lang w:eastAsia="zh-TW"/>
        </w:rPr>
        <w:t>推動</w:t>
      </w:r>
      <w:r>
        <w:rPr>
          <w:rFonts w:eastAsia="標楷體" w:hAnsi="標楷體"/>
          <w:color w:val="auto"/>
          <w:lang w:eastAsia="zh-TW"/>
        </w:rPr>
        <w:t>計畫</w:t>
      </w:r>
      <w:r>
        <w:rPr>
          <w:rFonts w:eastAsia="標楷體" w:hAnsi="標楷體" w:hint="eastAsia"/>
          <w:color w:val="auto"/>
          <w:lang w:eastAsia="zh-TW"/>
        </w:rPr>
        <w:t>」專款項下支應。</w:t>
      </w:r>
    </w:p>
    <w:p w:rsidR="009F0198" w:rsidRDefault="009F0198" w:rsidP="009F0198">
      <w:pPr>
        <w:ind w:left="480"/>
        <w:rPr>
          <w:rFonts w:eastAsia="標楷體" w:hAnsi="標楷體"/>
          <w:color w:val="auto"/>
          <w:lang w:eastAsia="zh-TW"/>
        </w:rPr>
      </w:pPr>
    </w:p>
    <w:p w:rsidR="009F0198" w:rsidRDefault="009F0198" w:rsidP="009F0198">
      <w:pPr>
        <w:rPr>
          <w:rFonts w:eastAsia="標楷體" w:hAnsi="標楷體" w:cs="標楷體"/>
          <w:color w:val="auto"/>
          <w:sz w:val="28"/>
          <w:szCs w:val="28"/>
          <w:lang w:eastAsia="zh-TW"/>
        </w:rPr>
      </w:pPr>
      <w:r>
        <w:rPr>
          <w:rFonts w:eastAsia="標楷體" w:hAnsi="標楷體" w:cs="標楷體" w:hint="eastAsia"/>
          <w:color w:val="auto"/>
          <w:sz w:val="28"/>
          <w:szCs w:val="28"/>
          <w:lang w:eastAsia="zh-TW"/>
        </w:rPr>
        <w:t>九、本計畫陳</w:t>
      </w:r>
      <w:r>
        <w:rPr>
          <w:rFonts w:eastAsia="標楷體" w:cs="標楷體" w:hint="eastAsia"/>
          <w:color w:val="auto"/>
          <w:sz w:val="28"/>
          <w:szCs w:val="28"/>
          <w:lang w:eastAsia="zh-TW"/>
        </w:rPr>
        <w:t xml:space="preserve"> </w:t>
      </w:r>
      <w:r>
        <w:rPr>
          <w:rFonts w:eastAsia="標楷體" w:hAnsi="標楷體" w:cs="標楷體" w:hint="eastAsia"/>
          <w:color w:val="auto"/>
          <w:sz w:val="28"/>
          <w:szCs w:val="28"/>
          <w:lang w:eastAsia="zh-TW"/>
        </w:rPr>
        <w:t>市府教育局核准後實施，修正時亦同。</w:t>
      </w:r>
    </w:p>
    <w:p w:rsidR="009F0198" w:rsidRPr="009F0198" w:rsidRDefault="009F0198" w:rsidP="009F0198">
      <w:pPr>
        <w:ind w:left="480"/>
        <w:rPr>
          <w:rFonts w:eastAsia="標楷體" w:hAnsi="標楷體"/>
          <w:color w:val="auto"/>
          <w:lang w:eastAsia="zh-TW"/>
        </w:rPr>
      </w:pPr>
    </w:p>
    <w:sectPr w:rsidR="009F0198" w:rsidRPr="009F01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3F6" w:rsidRDefault="00F633F6" w:rsidP="009F0198">
      <w:r>
        <w:separator/>
      </w:r>
    </w:p>
  </w:endnote>
  <w:endnote w:type="continuationSeparator" w:id="0">
    <w:p w:rsidR="00F633F6" w:rsidRDefault="00F633F6" w:rsidP="009F0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3F6" w:rsidRDefault="00F633F6" w:rsidP="009F0198">
      <w:r>
        <w:separator/>
      </w:r>
    </w:p>
  </w:footnote>
  <w:footnote w:type="continuationSeparator" w:id="0">
    <w:p w:rsidR="00F633F6" w:rsidRDefault="00F633F6" w:rsidP="009F0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6424C"/>
    <w:multiLevelType w:val="hybridMultilevel"/>
    <w:tmpl w:val="1FECE37C"/>
    <w:lvl w:ilvl="0" w:tplc="E9AE714A">
      <w:start w:val="1"/>
      <w:numFmt w:val="decimal"/>
      <w:lvlText w:val="%1."/>
      <w:lvlJc w:val="left"/>
      <w:pPr>
        <w:ind w:left="5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0B"/>
    <w:rsid w:val="00044FC4"/>
    <w:rsid w:val="004A4FD2"/>
    <w:rsid w:val="0085259D"/>
    <w:rsid w:val="009F0198"/>
    <w:rsid w:val="00F3050B"/>
    <w:rsid w:val="00F6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7FC0C"/>
  <w15:chartTrackingRefBased/>
  <w15:docId w15:val="{9E12784D-20EC-49D0-8417-CAD58E307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198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01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01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01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0198"/>
    <w:rPr>
      <w:sz w:val="20"/>
      <w:szCs w:val="20"/>
    </w:rPr>
  </w:style>
  <w:style w:type="paragraph" w:customStyle="1" w:styleId="A7">
    <w:name w:val="內文 A"/>
    <w:rsid w:val="009F0198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Default">
    <w:name w:val="Default"/>
    <w:uiPriority w:val="99"/>
    <w:rsid w:val="009F019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8">
    <w:name w:val="Placeholder Text"/>
    <w:basedOn w:val="a0"/>
    <w:uiPriority w:val="99"/>
    <w:semiHidden/>
    <w:rsid w:val="008525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151</Words>
  <Characters>864</Characters>
  <Application>Microsoft Office Word</Application>
  <DocSecurity>0</DocSecurity>
  <Lines>7</Lines>
  <Paragraphs>2</Paragraphs>
  <ScaleCrop>false</ScaleCrop>
  <Company>HP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Ching Yen Chang</cp:lastModifiedBy>
  <cp:revision>3</cp:revision>
  <dcterms:created xsi:type="dcterms:W3CDTF">2018-11-02T04:07:00Z</dcterms:created>
  <dcterms:modified xsi:type="dcterms:W3CDTF">2018-11-06T13:23:00Z</dcterms:modified>
</cp:coreProperties>
</file>