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F2F" w:rsidRDefault="00135F2F">
      <w:r w:rsidRPr="00135F2F">
        <w:rPr>
          <w:noProof/>
        </w:rPr>
        <w:drawing>
          <wp:inline distT="0" distB="0" distL="0" distR="0">
            <wp:extent cx="9210675" cy="6723224"/>
            <wp:effectExtent l="0" t="0" r="0" b="1905"/>
            <wp:docPr id="1" name="圖片 1" descr="「情緒臉譜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情緒臉譜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343" cy="67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5F2F" w:rsidSect="00135F2F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F2F"/>
    <w:rsid w:val="00135F2F"/>
    <w:rsid w:val="0021483F"/>
    <w:rsid w:val="00B7362A"/>
    <w:rsid w:val="00DA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939951-372B-4F6D-A428-F726EDC4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37</cp:revision>
  <dcterms:created xsi:type="dcterms:W3CDTF">2017-12-19T07:48:00Z</dcterms:created>
  <dcterms:modified xsi:type="dcterms:W3CDTF">2019-05-22T03:04:00Z</dcterms:modified>
</cp:coreProperties>
</file>