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75EA" w:rsidRDefault="00FA0D02">
      <w:pPr>
        <w:spacing w:line="46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找出質數</w:t>
      </w:r>
    </w:p>
    <w:p w:rsidR="00C075EA" w:rsidRDefault="00B5582E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一、教學設計理念說明</w:t>
      </w:r>
    </w:p>
    <w:p w:rsidR="00C075EA" w:rsidRDefault="00512461">
      <w:pPr>
        <w:ind w:firstLine="480"/>
      </w:pPr>
      <w:r>
        <w:rPr>
          <w:rFonts w:ascii="標楷體" w:eastAsia="標楷體" w:hAnsi="標楷體" w:hint="eastAsia"/>
        </w:rPr>
        <w:t>質數是數學上重要的一個概念，在日後的數學上簡化及求解有很大的用途。國小五年級的數學課程中就提及這個名詞，但</w:t>
      </w:r>
      <w:r w:rsidR="00553DCA">
        <w:rPr>
          <w:rFonts w:ascii="標楷體" w:eastAsia="標楷體" w:hAnsi="標楷體" w:hint="eastAsia"/>
        </w:rPr>
        <w:t>概念的建立上還不夠深刻</w:t>
      </w:r>
      <w:r w:rsidR="00B5582E">
        <w:rPr>
          <w:rFonts w:ascii="標楷體" w:eastAsia="標楷體" w:hAnsi="標楷體"/>
        </w:rPr>
        <w:t>。本次課程的設計便是</w:t>
      </w:r>
      <w:r w:rsidR="00930E2B">
        <w:rPr>
          <w:rFonts w:ascii="標楷體" w:eastAsia="標楷體" w:hAnsi="標楷體" w:hint="eastAsia"/>
        </w:rPr>
        <w:t>讓</w:t>
      </w:r>
      <w:r w:rsidR="00B5582E">
        <w:rPr>
          <w:rFonts w:ascii="標楷體" w:eastAsia="標楷體" w:hAnsi="標楷體"/>
        </w:rPr>
        <w:t>學生能</w:t>
      </w:r>
      <w:r w:rsidR="00930E2B">
        <w:rPr>
          <w:rFonts w:ascii="標楷體" w:eastAsia="標楷體" w:hAnsi="標楷體" w:hint="eastAsia"/>
        </w:rPr>
        <w:t>深化學生的質數概念</w:t>
      </w:r>
      <w:r w:rsidR="00B5582E">
        <w:rPr>
          <w:rFonts w:ascii="標楷體" w:eastAsia="標楷體" w:hAnsi="標楷體"/>
        </w:rPr>
        <w:t>，並結合</w:t>
      </w:r>
      <w:r w:rsidR="00930E2B">
        <w:rPr>
          <w:rFonts w:ascii="標楷體" w:eastAsia="標楷體" w:hAnsi="標楷體"/>
        </w:rPr>
        <w:t>Scratch</w:t>
      </w:r>
      <w:r w:rsidR="00930E2B">
        <w:rPr>
          <w:rFonts w:ascii="標楷體" w:eastAsia="標楷體" w:hAnsi="標楷體" w:hint="eastAsia"/>
        </w:rPr>
        <w:t>程式</w:t>
      </w:r>
      <w:r w:rsidR="00B5582E">
        <w:rPr>
          <w:rFonts w:ascii="標楷體" w:eastAsia="標楷體" w:hAnsi="標楷體"/>
        </w:rPr>
        <w:t>，</w:t>
      </w:r>
      <w:r w:rsidR="00930E2B">
        <w:rPr>
          <w:rFonts w:ascii="標楷體" w:eastAsia="標楷體" w:hAnsi="標楷體" w:hint="eastAsia"/>
        </w:rPr>
        <w:t>引導學生運用運算思維的能力，</w:t>
      </w:r>
      <w:r w:rsidR="00421D57">
        <w:rPr>
          <w:rFonts w:ascii="標楷體" w:eastAsia="標楷體" w:hAnsi="標楷體" w:hint="eastAsia"/>
        </w:rPr>
        <w:t>設計出具邏輯性的程式碼，</w:t>
      </w:r>
      <w:r w:rsidR="00930E2B">
        <w:rPr>
          <w:rFonts w:ascii="標楷體" w:eastAsia="標楷體" w:hAnsi="標楷體" w:hint="eastAsia"/>
        </w:rPr>
        <w:t>將找出質數的這個繁複的計算問題</w:t>
      </w:r>
      <w:r w:rsidR="00DA26EF">
        <w:rPr>
          <w:rFonts w:ascii="標楷體" w:eastAsia="標楷體" w:hAnsi="標楷體" w:hint="eastAsia"/>
        </w:rPr>
        <w:t>，讓給計算能力超強的電腦去處理</w:t>
      </w:r>
      <w:r w:rsidR="00B5582E">
        <w:rPr>
          <w:rFonts w:ascii="標楷體" w:eastAsia="標楷體" w:hAnsi="標楷體"/>
        </w:rPr>
        <w:t>。</w:t>
      </w:r>
      <w:r w:rsidR="00421D57">
        <w:rPr>
          <w:rFonts w:ascii="標楷體" w:eastAsia="標楷體" w:hAnsi="標楷體" w:hint="eastAsia"/>
        </w:rPr>
        <w:t>使學生能運用此模式，解決日常生活中</w:t>
      </w:r>
      <w:r w:rsidR="00EE0E8A">
        <w:rPr>
          <w:rFonts w:ascii="標楷體" w:eastAsia="標楷體" w:hAnsi="標楷體" w:hint="eastAsia"/>
        </w:rPr>
        <w:t>需</w:t>
      </w:r>
      <w:r w:rsidR="00EE0E8A">
        <w:rPr>
          <w:rFonts w:ascii="標楷體" w:eastAsia="標楷體" w:hAnsi="標楷體" w:hint="eastAsia"/>
        </w:rPr>
        <w:t>要</w:t>
      </w:r>
      <w:r w:rsidR="00421D57">
        <w:rPr>
          <w:rFonts w:ascii="標楷體" w:eastAsia="標楷體" w:hAnsi="標楷體" w:hint="eastAsia"/>
        </w:rPr>
        <w:t>許多複雜計算的</w:t>
      </w:r>
      <w:r w:rsidR="00EE0E8A">
        <w:rPr>
          <w:rFonts w:ascii="標楷體" w:eastAsia="標楷體" w:hAnsi="標楷體" w:hint="eastAsia"/>
        </w:rPr>
        <w:t>數學</w:t>
      </w:r>
      <w:r w:rsidR="00421D57">
        <w:rPr>
          <w:rFonts w:ascii="標楷體" w:eastAsia="標楷體" w:hAnsi="標楷體" w:hint="eastAsia"/>
        </w:rPr>
        <w:t>問題。</w:t>
      </w:r>
    </w:p>
    <w:p w:rsidR="00C075EA" w:rsidRDefault="00B5582E">
      <w:pPr>
        <w:snapToGrid w:val="0"/>
        <w:spacing w:after="72"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二、教學單元設計說明</w:t>
      </w:r>
    </w:p>
    <w:tbl>
      <w:tblPr>
        <w:tblW w:w="10274" w:type="dxa"/>
        <w:jc w:val="center"/>
        <w:tblLook w:val="04A0" w:firstRow="1" w:lastRow="0" w:firstColumn="1" w:lastColumn="0" w:noHBand="0" w:noVBand="1"/>
      </w:tblPr>
      <w:tblGrid>
        <w:gridCol w:w="858"/>
        <w:gridCol w:w="1177"/>
        <w:gridCol w:w="3353"/>
        <w:gridCol w:w="1345"/>
        <w:gridCol w:w="583"/>
        <w:gridCol w:w="1188"/>
        <w:gridCol w:w="1770"/>
      </w:tblGrid>
      <w:tr w:rsidR="00C075EA" w:rsidTr="0067722A">
        <w:trPr>
          <w:trHeight w:val="486"/>
          <w:jc w:val="center"/>
        </w:trPr>
        <w:tc>
          <w:tcPr>
            <w:tcW w:w="203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領域/科目</w:t>
            </w:r>
          </w:p>
        </w:tc>
        <w:tc>
          <w:tcPr>
            <w:tcW w:w="335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75EA" w:rsidRDefault="00B5582E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資訊科技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設計者</w:t>
            </w:r>
          </w:p>
        </w:tc>
        <w:tc>
          <w:tcPr>
            <w:tcW w:w="3541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75EA" w:rsidRDefault="00805A92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周重義</w:t>
            </w:r>
          </w:p>
        </w:tc>
      </w:tr>
      <w:tr w:rsidR="00C075EA" w:rsidTr="0067722A">
        <w:trPr>
          <w:trHeight w:val="428"/>
          <w:jc w:val="center"/>
        </w:trPr>
        <w:tc>
          <w:tcPr>
            <w:tcW w:w="203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實施年級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75EA" w:rsidRDefault="00805A92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  <w:r w:rsidR="00B5582E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總節數</w:t>
            </w:r>
          </w:p>
        </w:tc>
        <w:tc>
          <w:tcPr>
            <w:tcW w:w="35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75EA" w:rsidRDefault="00B5582E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共1節，40分鐘</w:t>
            </w:r>
          </w:p>
        </w:tc>
      </w:tr>
      <w:tr w:rsidR="00C075EA" w:rsidTr="0067722A">
        <w:trPr>
          <w:trHeight w:val="491"/>
          <w:jc w:val="center"/>
        </w:trPr>
        <w:tc>
          <w:tcPr>
            <w:tcW w:w="2035" w:type="dxa"/>
            <w:gridSpan w:val="2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單元名稱</w:t>
            </w:r>
          </w:p>
        </w:tc>
        <w:tc>
          <w:tcPr>
            <w:tcW w:w="8239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75EA" w:rsidRDefault="000520F1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0520F1">
              <w:rPr>
                <w:rFonts w:ascii="標楷體" w:eastAsia="標楷體" w:hAnsi="標楷體" w:hint="eastAsia"/>
              </w:rPr>
              <w:t>找出質數</w:t>
            </w:r>
          </w:p>
        </w:tc>
      </w:tr>
      <w:tr w:rsidR="00C075EA" w:rsidTr="0067722A">
        <w:trPr>
          <w:trHeight w:val="70"/>
          <w:jc w:val="center"/>
        </w:trPr>
        <w:tc>
          <w:tcPr>
            <w:tcW w:w="2035" w:type="dxa"/>
            <w:gridSpan w:val="2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color w:val="000000" w:themeColor="text1"/>
              </w:rPr>
              <w:t>單元內容簡述</w:t>
            </w:r>
          </w:p>
        </w:tc>
        <w:tc>
          <w:tcPr>
            <w:tcW w:w="8239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</w:tcPr>
          <w:p w:rsidR="00C075EA" w:rsidRDefault="00B5582E">
            <w:pPr>
              <w:pStyle w:val="default0"/>
              <w:spacing w:beforeAutospacing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運用</w:t>
            </w:r>
            <w:r w:rsidR="00566CA2" w:rsidRPr="00566CA2">
              <w:rPr>
                <w:rFonts w:ascii="標楷體" w:eastAsia="標楷體" w:hAnsi="標楷體" w:hint="eastAsia"/>
              </w:rPr>
              <w:t>Scratch程式</w:t>
            </w:r>
            <w:r w:rsidR="00566CA2">
              <w:rPr>
                <w:rFonts w:ascii="標楷體" w:eastAsia="標楷體" w:hAnsi="標楷體" w:hint="eastAsia"/>
              </w:rPr>
              <w:t>，設計出找出質數</w:t>
            </w:r>
            <w:r w:rsidR="009F134A" w:rsidRPr="009F134A">
              <w:rPr>
                <w:rFonts w:ascii="標楷體" w:eastAsia="標楷體" w:hAnsi="標楷體" w:hint="eastAsia"/>
              </w:rPr>
              <w:t>的</w:t>
            </w:r>
            <w:r w:rsidR="00566CA2">
              <w:rPr>
                <w:rFonts w:ascii="標楷體" w:eastAsia="標楷體" w:hAnsi="標楷體" w:hint="eastAsia"/>
              </w:rPr>
              <w:t>程式碼</w:t>
            </w:r>
            <w:r>
              <w:rPr>
                <w:rFonts w:ascii="標楷體" w:eastAsia="標楷體" w:hAnsi="標楷體"/>
              </w:rPr>
              <w:t>，並分享</w:t>
            </w:r>
            <w:r w:rsidR="00566CA2">
              <w:rPr>
                <w:rFonts w:ascii="標楷體" w:eastAsia="標楷體" w:hAnsi="標楷體" w:hint="eastAsia"/>
              </w:rPr>
              <w:t>其設計邏輯</w:t>
            </w:r>
            <w:r>
              <w:rPr>
                <w:rFonts w:ascii="標楷體" w:eastAsia="標楷體" w:hAnsi="標楷體"/>
              </w:rPr>
              <w:t>。</w:t>
            </w:r>
          </w:p>
        </w:tc>
      </w:tr>
      <w:tr w:rsidR="00C075EA" w:rsidTr="0067722A">
        <w:trPr>
          <w:trHeight w:val="70"/>
          <w:jc w:val="center"/>
        </w:trPr>
        <w:tc>
          <w:tcPr>
            <w:tcW w:w="2035" w:type="dxa"/>
            <w:gridSpan w:val="2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color w:val="000000" w:themeColor="text1"/>
              </w:rPr>
              <w:t>單元核心概念</w:t>
            </w:r>
          </w:p>
        </w:tc>
        <w:tc>
          <w:tcPr>
            <w:tcW w:w="8239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</w:tcPr>
          <w:p w:rsidR="00C075EA" w:rsidRDefault="00B5582E">
            <w:pPr>
              <w:pStyle w:val="default0"/>
              <w:spacing w:beforeAutospacing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科-J-A2運用科技工具，理解與歸納問題，進而提出簡易的解決之道。</w:t>
            </w:r>
          </w:p>
          <w:p w:rsidR="00C075EA" w:rsidRDefault="00B5582E">
            <w:pPr>
              <w:pStyle w:val="default0"/>
              <w:spacing w:beforeAutospacing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科-J-B1具備運用科技符號與運算思維進行日常生活的表達與溝通。</w:t>
            </w:r>
          </w:p>
          <w:p w:rsidR="00C075EA" w:rsidRDefault="00B5582E">
            <w:pPr>
              <w:pStyle w:val="default0"/>
              <w:spacing w:beforeAutospacing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科-J-B3了解美感應用於科技的特質，並進行科技創作與分享。</w:t>
            </w:r>
          </w:p>
        </w:tc>
      </w:tr>
      <w:tr w:rsidR="00C075EA" w:rsidTr="0067722A">
        <w:trPr>
          <w:trHeight w:val="70"/>
          <w:jc w:val="center"/>
        </w:trPr>
        <w:tc>
          <w:tcPr>
            <w:tcW w:w="2035" w:type="dxa"/>
            <w:gridSpan w:val="2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color w:val="000000" w:themeColor="text1"/>
              </w:rPr>
              <w:t>學生學習</w:t>
            </w:r>
          </w:p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color w:val="000000" w:themeColor="text1"/>
              </w:rPr>
              <w:t>基礎背景</w:t>
            </w:r>
          </w:p>
        </w:tc>
        <w:tc>
          <w:tcPr>
            <w:tcW w:w="8239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</w:tcPr>
          <w:p w:rsidR="00C075EA" w:rsidRDefault="00B5582E">
            <w:pPr>
              <w:pStyle w:val="default0"/>
              <w:spacing w:beforeAutospacing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學生已在</w:t>
            </w:r>
            <w:r w:rsidR="00967CA1">
              <w:rPr>
                <w:rFonts w:ascii="標楷體" w:eastAsia="標楷體" w:hAnsi="標楷體" w:hint="eastAsia"/>
              </w:rPr>
              <w:t>五</w:t>
            </w:r>
            <w:r>
              <w:rPr>
                <w:rFonts w:ascii="標楷體" w:eastAsia="標楷體" w:hAnsi="標楷體"/>
              </w:rPr>
              <w:t>上學習</w:t>
            </w:r>
            <w:r w:rsidR="00967CA1">
              <w:rPr>
                <w:rFonts w:ascii="標楷體" w:eastAsia="標楷體" w:hAnsi="標楷體" w:hint="eastAsia"/>
              </w:rPr>
              <w:t>質因數</w:t>
            </w:r>
            <w:r>
              <w:rPr>
                <w:rFonts w:ascii="標楷體" w:eastAsia="標楷體" w:hAnsi="標楷體"/>
              </w:rPr>
              <w:t>的</w:t>
            </w:r>
            <w:r w:rsidR="00967CA1">
              <w:rPr>
                <w:rFonts w:ascii="標楷體" w:eastAsia="標楷體" w:hAnsi="標楷體" w:hint="eastAsia"/>
              </w:rPr>
              <w:t>概念</w:t>
            </w:r>
            <w:r>
              <w:rPr>
                <w:rFonts w:ascii="標楷體" w:eastAsia="標楷體" w:hAnsi="標楷體"/>
              </w:rPr>
              <w:t>。</w:t>
            </w:r>
          </w:p>
          <w:p w:rsidR="00C075EA" w:rsidRDefault="00B5582E">
            <w:pPr>
              <w:pStyle w:val="default0"/>
              <w:spacing w:beforeAutospacing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學生已在</w:t>
            </w:r>
            <w:r w:rsidR="00967CA1">
              <w:rPr>
                <w:rFonts w:ascii="標楷體" w:eastAsia="標楷體" w:hAnsi="標楷體" w:hint="eastAsia"/>
              </w:rPr>
              <w:t>五上學會某正整數是否為另一正整數因數的計算方法</w:t>
            </w:r>
            <w:r>
              <w:rPr>
                <w:rFonts w:ascii="標楷體" w:eastAsia="標楷體" w:hAnsi="標楷體"/>
              </w:rPr>
              <w:t>。</w:t>
            </w:r>
          </w:p>
          <w:p w:rsidR="00C075EA" w:rsidRDefault="00AC5E83">
            <w:pPr>
              <w:pStyle w:val="default0"/>
              <w:spacing w:beforeAutospacing="0" w:afterAutospacing="0"/>
            </w:pPr>
            <w:r w:rsidRPr="00AC5E83">
              <w:rPr>
                <w:rFonts w:ascii="標楷體" w:eastAsia="標楷體" w:hAnsi="標楷體" w:hint="eastAsia"/>
              </w:rPr>
              <w:t>學生已在五上學會某正整數是否為</w:t>
            </w:r>
            <w:r>
              <w:rPr>
                <w:rFonts w:ascii="標楷體" w:eastAsia="標楷體" w:hAnsi="標楷體" w:hint="eastAsia"/>
              </w:rPr>
              <w:t>質</w:t>
            </w:r>
            <w:r w:rsidRPr="00AC5E83">
              <w:rPr>
                <w:rFonts w:ascii="標楷體" w:eastAsia="標楷體" w:hAnsi="標楷體" w:hint="eastAsia"/>
              </w:rPr>
              <w:t>數的計算方法。</w:t>
            </w:r>
          </w:p>
        </w:tc>
      </w:tr>
      <w:tr w:rsidR="00C075EA" w:rsidTr="00557004">
        <w:trPr>
          <w:trHeight w:val="70"/>
          <w:jc w:val="center"/>
        </w:trPr>
        <w:tc>
          <w:tcPr>
            <w:tcW w:w="10274" w:type="dxa"/>
            <w:gridSpan w:val="7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設計依據</w:t>
            </w:r>
          </w:p>
        </w:tc>
      </w:tr>
      <w:tr w:rsidR="00C075EA" w:rsidTr="0067722A">
        <w:trPr>
          <w:trHeight w:val="405"/>
          <w:jc w:val="center"/>
        </w:trPr>
        <w:tc>
          <w:tcPr>
            <w:tcW w:w="85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學習</w:t>
            </w:r>
          </w:p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重點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學習表現</w:t>
            </w:r>
          </w:p>
        </w:tc>
        <w:tc>
          <w:tcPr>
            <w:tcW w:w="82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C075EA" w:rsidRPr="003E018B" w:rsidRDefault="003E018B" w:rsidP="00333EDA">
            <w:pPr>
              <w:pStyle w:val="ae"/>
              <w:numPr>
                <w:ilvl w:val="0"/>
                <w:numId w:val="1"/>
              </w:numPr>
              <w:snapToGrid w:val="0"/>
              <w:rPr>
                <w:rFonts w:ascii="標楷體" w:eastAsia="標楷體" w:hAnsi="標楷體"/>
              </w:rPr>
            </w:pPr>
            <w:r w:rsidRPr="003E018B">
              <w:rPr>
                <w:rFonts w:ascii="標楷體" w:eastAsia="標楷體" w:hAnsi="標楷體" w:hint="eastAsia"/>
              </w:rPr>
              <w:t>運t-IV-3能設計資訊作品以解決生活問題。</w:t>
            </w:r>
          </w:p>
          <w:p w:rsidR="00C075EA" w:rsidRPr="00C5129A" w:rsidRDefault="00C5129A" w:rsidP="00537141">
            <w:pPr>
              <w:pStyle w:val="ae"/>
              <w:numPr>
                <w:ilvl w:val="0"/>
                <w:numId w:val="1"/>
              </w:numPr>
              <w:snapToGrid w:val="0"/>
              <w:rPr>
                <w:rFonts w:ascii="標楷體" w:eastAsia="標楷體" w:hAnsi="標楷體"/>
              </w:rPr>
            </w:pPr>
            <w:r w:rsidRPr="00C5129A">
              <w:rPr>
                <w:rFonts w:ascii="標楷體" w:eastAsia="標楷體" w:hAnsi="標楷體" w:hint="eastAsia"/>
              </w:rPr>
              <w:t>運t-IV-4能應用運算思維解析問題。</w:t>
            </w:r>
          </w:p>
          <w:p w:rsidR="00D670B1" w:rsidRDefault="00D670B1" w:rsidP="009C6CFA">
            <w:pPr>
              <w:pStyle w:val="ae"/>
              <w:numPr>
                <w:ilvl w:val="0"/>
                <w:numId w:val="1"/>
              </w:numPr>
              <w:snapToGrid w:val="0"/>
              <w:rPr>
                <w:rFonts w:ascii="標楷體" w:eastAsia="標楷體" w:hAnsi="標楷體"/>
              </w:rPr>
            </w:pPr>
            <w:r w:rsidRPr="00D670B1">
              <w:rPr>
                <w:rFonts w:ascii="標楷體" w:eastAsia="標楷體" w:hAnsi="標楷體" w:hint="eastAsia"/>
              </w:rPr>
              <w:t>運t-V-2能使用程式設計實現運算思維的解題方法。</w:t>
            </w:r>
          </w:p>
          <w:p w:rsidR="00C075EA" w:rsidRPr="00C91613" w:rsidRDefault="00C91613" w:rsidP="00103B68">
            <w:pPr>
              <w:pStyle w:val="ae"/>
              <w:numPr>
                <w:ilvl w:val="0"/>
                <w:numId w:val="1"/>
              </w:numPr>
              <w:snapToGrid w:val="0"/>
              <w:rPr>
                <w:rFonts w:ascii="標楷體" w:eastAsia="標楷體" w:hAnsi="標楷體"/>
              </w:rPr>
            </w:pPr>
            <w:r w:rsidRPr="00C91613">
              <w:rPr>
                <w:rFonts w:ascii="標楷體" w:eastAsia="標楷體" w:hAnsi="標楷體" w:hint="eastAsia"/>
              </w:rPr>
              <w:t>設a-IV-1能主動參與科技實作活動及試探興趣，不受性別的限制。</w:t>
            </w:r>
          </w:p>
          <w:p w:rsidR="00C075EA" w:rsidRDefault="00B74430" w:rsidP="00155FA5">
            <w:pPr>
              <w:pStyle w:val="ae"/>
              <w:numPr>
                <w:ilvl w:val="0"/>
                <w:numId w:val="1"/>
              </w:numPr>
              <w:snapToGrid w:val="0"/>
              <w:rPr>
                <w:rFonts w:ascii="標楷體" w:eastAsia="標楷體" w:hAnsi="標楷體"/>
              </w:rPr>
            </w:pPr>
            <w:r w:rsidRPr="00B74430">
              <w:rPr>
                <w:rFonts w:ascii="標楷體" w:eastAsia="標楷體" w:hAnsi="標楷體" w:hint="eastAsia"/>
              </w:rPr>
              <w:t>設c-IV-2能在實作活動中展現創新思考的能力</w:t>
            </w:r>
            <w:r w:rsidR="00B5582E" w:rsidRPr="00B74430">
              <w:rPr>
                <w:rFonts w:ascii="標楷體" w:eastAsia="標楷體" w:hAnsi="標楷體"/>
              </w:rPr>
              <w:t>。</w:t>
            </w:r>
          </w:p>
        </w:tc>
      </w:tr>
      <w:tr w:rsidR="00C075EA" w:rsidTr="0067722A">
        <w:trPr>
          <w:trHeight w:val="405"/>
          <w:jc w:val="center"/>
        </w:trPr>
        <w:tc>
          <w:tcPr>
            <w:tcW w:w="85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C075EA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學習內容</w:t>
            </w:r>
          </w:p>
        </w:tc>
        <w:tc>
          <w:tcPr>
            <w:tcW w:w="82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D04A7B" w:rsidRPr="00D04A7B" w:rsidRDefault="00D04A7B" w:rsidP="00D04A7B">
            <w:pPr>
              <w:pStyle w:val="ae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D04A7B">
              <w:rPr>
                <w:rFonts w:ascii="標楷體" w:eastAsia="標楷體" w:hAnsi="標楷體" w:hint="eastAsia"/>
              </w:rPr>
              <w:t>資A-IV-1演算法基本概念。</w:t>
            </w:r>
          </w:p>
          <w:p w:rsidR="00D04A7B" w:rsidRDefault="00D04A7B">
            <w:pPr>
              <w:pStyle w:val="ae"/>
              <w:numPr>
                <w:ilvl w:val="0"/>
                <w:numId w:val="1"/>
              </w:numPr>
              <w:snapToGrid w:val="0"/>
              <w:rPr>
                <w:rFonts w:ascii="標楷體" w:eastAsia="標楷體" w:hAnsi="標楷體"/>
              </w:rPr>
            </w:pPr>
            <w:r w:rsidRPr="00D04A7B">
              <w:rPr>
                <w:rFonts w:ascii="標楷體" w:eastAsia="標楷體" w:hAnsi="標楷體" w:hint="eastAsia"/>
              </w:rPr>
              <w:t>資P-IV-1程式語言基本概念、功能及應用。</w:t>
            </w:r>
          </w:p>
          <w:p w:rsidR="00C075EA" w:rsidRDefault="009E1C07">
            <w:pPr>
              <w:pStyle w:val="ae"/>
              <w:numPr>
                <w:ilvl w:val="0"/>
                <w:numId w:val="1"/>
              </w:numPr>
              <w:snapToGrid w:val="0"/>
              <w:rPr>
                <w:rFonts w:ascii="標楷體" w:eastAsia="標楷體" w:hAnsi="標楷體"/>
              </w:rPr>
            </w:pPr>
            <w:r w:rsidRPr="009E1C07">
              <w:rPr>
                <w:rFonts w:ascii="標楷體" w:eastAsia="標楷體" w:hAnsi="標楷體" w:hint="eastAsia"/>
              </w:rPr>
              <w:t>資H-IV-2資訊科技合理使用原則。</w:t>
            </w:r>
          </w:p>
        </w:tc>
      </w:tr>
      <w:tr w:rsidR="00C075EA" w:rsidTr="0067722A">
        <w:trPr>
          <w:trHeight w:val="597"/>
          <w:jc w:val="center"/>
        </w:trPr>
        <w:tc>
          <w:tcPr>
            <w:tcW w:w="85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議題</w:t>
            </w:r>
          </w:p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融入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實質內涵</w:t>
            </w:r>
          </w:p>
        </w:tc>
        <w:tc>
          <w:tcPr>
            <w:tcW w:w="82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75EA" w:rsidRDefault="00C075EA">
            <w:pPr>
              <w:pStyle w:val="default0"/>
              <w:spacing w:beforeAutospacing="0" w:afterAutospacing="0"/>
              <w:jc w:val="both"/>
              <w:rPr>
                <w:rFonts w:ascii="標楷體" w:eastAsia="標楷體" w:hAnsi="標楷體"/>
              </w:rPr>
            </w:pPr>
          </w:p>
        </w:tc>
      </w:tr>
      <w:tr w:rsidR="00C075EA" w:rsidTr="0067722A">
        <w:trPr>
          <w:trHeight w:val="679"/>
          <w:jc w:val="center"/>
        </w:trPr>
        <w:tc>
          <w:tcPr>
            <w:tcW w:w="85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C075EA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所融入之學習重點</w:t>
            </w:r>
          </w:p>
        </w:tc>
        <w:tc>
          <w:tcPr>
            <w:tcW w:w="82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75EA" w:rsidRDefault="00C075EA">
            <w:pPr>
              <w:pStyle w:val="default0"/>
              <w:spacing w:beforeAutospacing="0" w:afterAutospacing="0"/>
              <w:jc w:val="both"/>
              <w:rPr>
                <w:rFonts w:ascii="標楷體" w:eastAsia="標楷體" w:hAnsi="標楷體"/>
              </w:rPr>
            </w:pPr>
          </w:p>
        </w:tc>
      </w:tr>
      <w:tr w:rsidR="00C075EA" w:rsidTr="0067722A">
        <w:trPr>
          <w:trHeight w:val="549"/>
          <w:jc w:val="center"/>
        </w:trPr>
        <w:tc>
          <w:tcPr>
            <w:tcW w:w="2035" w:type="dxa"/>
            <w:gridSpan w:val="2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教材內容</w:t>
            </w:r>
          </w:p>
        </w:tc>
        <w:tc>
          <w:tcPr>
            <w:tcW w:w="82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75EA" w:rsidRDefault="00B5582E">
            <w:pPr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</w:rPr>
              <w:t>自編</w:t>
            </w:r>
          </w:p>
        </w:tc>
      </w:tr>
      <w:tr w:rsidR="00C075EA" w:rsidTr="0067722A">
        <w:trPr>
          <w:trHeight w:val="549"/>
          <w:jc w:val="center"/>
        </w:trPr>
        <w:tc>
          <w:tcPr>
            <w:tcW w:w="2035" w:type="dxa"/>
            <w:gridSpan w:val="2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:rsidR="00C075EA" w:rsidRDefault="00B5582E">
            <w:pPr>
              <w:snapToGrid w:val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教學設備/資源</w:t>
            </w:r>
          </w:p>
        </w:tc>
        <w:tc>
          <w:tcPr>
            <w:tcW w:w="82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75EA" w:rsidRDefault="00B5582E">
            <w:pPr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</w:rPr>
              <w:t>桌上型電腦(個人操作)、</w:t>
            </w:r>
            <w:r w:rsidR="00557CB8">
              <w:rPr>
                <w:rFonts w:ascii="標楷體" w:eastAsia="標楷體" w:hAnsi="標楷體"/>
              </w:rPr>
              <w:t>Scratch 3.0</w:t>
            </w:r>
          </w:p>
        </w:tc>
      </w:tr>
      <w:tr w:rsidR="00C075EA" w:rsidTr="0067722A">
        <w:trPr>
          <w:trHeight w:val="409"/>
          <w:jc w:val="center"/>
        </w:trPr>
        <w:tc>
          <w:tcPr>
            <w:tcW w:w="2035" w:type="dxa"/>
            <w:gridSpan w:val="2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學習目標</w:t>
            </w:r>
          </w:p>
        </w:tc>
        <w:tc>
          <w:tcPr>
            <w:tcW w:w="8239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C075EA" w:rsidRDefault="00C075E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075EA" w:rsidTr="0067722A">
        <w:trPr>
          <w:trHeight w:val="342"/>
          <w:jc w:val="center"/>
        </w:trPr>
        <w:tc>
          <w:tcPr>
            <w:tcW w:w="203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075EA" w:rsidRDefault="00B5582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關鍵知識</w:t>
            </w:r>
          </w:p>
        </w:tc>
        <w:tc>
          <w:tcPr>
            <w:tcW w:w="82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:rsidR="00C075EA" w:rsidRDefault="00B5582E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能</w:t>
            </w:r>
            <w:r w:rsidR="000F256C">
              <w:rPr>
                <w:rFonts w:ascii="標楷體" w:eastAsia="標楷體" w:hAnsi="標楷體" w:hint="eastAsia"/>
              </w:rPr>
              <w:t>使用s</w:t>
            </w:r>
            <w:r w:rsidR="000F256C">
              <w:rPr>
                <w:rFonts w:ascii="標楷體" w:eastAsia="標楷體" w:hAnsi="標楷體"/>
              </w:rPr>
              <w:t xml:space="preserve">cratch 3.0 </w:t>
            </w:r>
            <w:r w:rsidR="000F256C">
              <w:rPr>
                <w:rFonts w:ascii="標楷體" w:eastAsia="標楷體" w:hAnsi="標楷體" w:hint="eastAsia"/>
              </w:rPr>
              <w:t>堆疊程式積木。</w:t>
            </w:r>
          </w:p>
          <w:p w:rsidR="00C075EA" w:rsidRDefault="00B5582E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了解</w:t>
            </w:r>
            <w:r w:rsidR="000F256C" w:rsidRPr="000F256C">
              <w:rPr>
                <w:rFonts w:ascii="標楷體" w:eastAsia="標楷體" w:hAnsi="標楷體" w:hint="eastAsia"/>
              </w:rPr>
              <w:t>質因數的概念</w:t>
            </w:r>
            <w:r>
              <w:rPr>
                <w:rFonts w:ascii="標楷體" w:eastAsia="標楷體" w:hAnsi="標楷體"/>
              </w:rPr>
              <w:t>。</w:t>
            </w:r>
          </w:p>
          <w:p w:rsidR="00C075EA" w:rsidRDefault="00B5582E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了解</w:t>
            </w:r>
            <w:r w:rsidR="000F256C">
              <w:rPr>
                <w:rFonts w:ascii="標楷體" w:eastAsia="標楷體" w:hAnsi="標楷體" w:hint="eastAsia"/>
              </w:rPr>
              <w:t>判斷因數的計算方式</w:t>
            </w:r>
            <w:r>
              <w:rPr>
                <w:rFonts w:ascii="標楷體" w:eastAsia="標楷體" w:hAnsi="標楷體"/>
              </w:rPr>
              <w:t>。</w:t>
            </w:r>
          </w:p>
          <w:p w:rsidR="00C075EA" w:rsidRDefault="000F256C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0F256C">
              <w:rPr>
                <w:rFonts w:ascii="標楷體" w:eastAsia="標楷體" w:hAnsi="標楷體" w:hint="eastAsia"/>
              </w:rPr>
              <w:t>了解判斷是否為質數的計算方法</w:t>
            </w:r>
            <w:r w:rsidR="00E7705B">
              <w:rPr>
                <w:rFonts w:ascii="標楷體" w:eastAsia="標楷體" w:hAnsi="標楷體" w:hint="eastAsia"/>
              </w:rPr>
              <w:t>。</w:t>
            </w:r>
          </w:p>
          <w:p w:rsidR="00E7705B" w:rsidRDefault="00E7705B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了解</w:t>
            </w:r>
            <w:r w:rsidRPr="00E7705B">
              <w:rPr>
                <w:rFonts w:ascii="標楷體" w:eastAsia="標楷體" w:hAnsi="標楷體" w:hint="eastAsia"/>
              </w:rPr>
              <w:t>scratch程式</w:t>
            </w:r>
            <w:r>
              <w:rPr>
                <w:rFonts w:ascii="標楷體" w:eastAsia="標楷體" w:hAnsi="標楷體" w:hint="eastAsia"/>
              </w:rPr>
              <w:t>中，變數的意義。</w:t>
            </w:r>
          </w:p>
        </w:tc>
      </w:tr>
      <w:tr w:rsidR="00C075EA" w:rsidTr="0067722A">
        <w:trPr>
          <w:trHeight w:val="592"/>
          <w:jc w:val="center"/>
        </w:trPr>
        <w:tc>
          <w:tcPr>
            <w:tcW w:w="203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075EA" w:rsidRDefault="00B5582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關鍵技能</w:t>
            </w:r>
          </w:p>
        </w:tc>
        <w:tc>
          <w:tcPr>
            <w:tcW w:w="82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:rsidR="00C075EA" w:rsidRDefault="00B5582E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能運用</w:t>
            </w:r>
            <w:r w:rsidR="00AB3A83">
              <w:rPr>
                <w:rFonts w:ascii="標楷體" w:eastAsia="標楷體" w:hAnsi="標楷體" w:hint="eastAsia"/>
              </w:rPr>
              <w:t>s</w:t>
            </w:r>
            <w:r w:rsidR="00AB3A83">
              <w:rPr>
                <w:rFonts w:ascii="標楷體" w:eastAsia="標楷體" w:hAnsi="標楷體"/>
              </w:rPr>
              <w:t>cratch</w:t>
            </w:r>
            <w:r w:rsidR="00AB3A83">
              <w:rPr>
                <w:rFonts w:ascii="標楷體" w:eastAsia="標楷體" w:hAnsi="標楷體" w:hint="eastAsia"/>
              </w:rPr>
              <w:t>程式之</w:t>
            </w:r>
            <w:r w:rsidR="00AB3A83" w:rsidRPr="00AB3A83">
              <w:rPr>
                <w:rFonts w:ascii="標楷體" w:eastAsia="標楷體" w:hAnsi="標楷體" w:hint="eastAsia"/>
              </w:rPr>
              <w:t>計次式迴圈積木</w:t>
            </w:r>
            <w:r>
              <w:rPr>
                <w:rFonts w:ascii="標楷體" w:eastAsia="標楷體" w:hAnsi="標楷體"/>
              </w:rPr>
              <w:t>。</w:t>
            </w:r>
          </w:p>
          <w:p w:rsidR="00C075EA" w:rsidRDefault="00AB3A83" w:rsidP="00AB3A83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AB3A83">
              <w:rPr>
                <w:rFonts w:ascii="標楷體" w:eastAsia="標楷體" w:hAnsi="標楷體" w:hint="eastAsia"/>
              </w:rPr>
              <w:t>能運用scratch程式之</w:t>
            </w:r>
            <w:r>
              <w:rPr>
                <w:rFonts w:ascii="標楷體" w:eastAsia="標楷體" w:hAnsi="標楷體" w:hint="eastAsia"/>
              </w:rPr>
              <w:t>條件陳述</w:t>
            </w:r>
            <w:r w:rsidRPr="00AB3A83">
              <w:rPr>
                <w:rFonts w:ascii="標楷體" w:eastAsia="標楷體" w:hAnsi="標楷體" w:hint="eastAsia"/>
              </w:rPr>
              <w:t>積木。</w:t>
            </w:r>
            <w:r w:rsidR="00B5582E" w:rsidRPr="00AB3A83">
              <w:rPr>
                <w:rFonts w:ascii="標楷體" w:eastAsia="標楷體" w:hAnsi="標楷體"/>
              </w:rPr>
              <w:t>。</w:t>
            </w:r>
          </w:p>
        </w:tc>
      </w:tr>
      <w:tr w:rsidR="00C075EA" w:rsidTr="0067722A">
        <w:trPr>
          <w:trHeight w:val="634"/>
          <w:jc w:val="center"/>
        </w:trPr>
        <w:tc>
          <w:tcPr>
            <w:tcW w:w="203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075EA" w:rsidRDefault="00B5582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態度表現</w:t>
            </w:r>
          </w:p>
        </w:tc>
        <w:tc>
          <w:tcPr>
            <w:tcW w:w="82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:rsidR="00E207E4" w:rsidRDefault="00E207E4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</w:t>
            </w:r>
            <w:r w:rsidR="003404B3">
              <w:rPr>
                <w:rFonts w:ascii="標楷體" w:eastAsia="標楷體" w:hAnsi="標楷體" w:hint="eastAsia"/>
              </w:rPr>
              <w:t>了解程式設計中他人不同的思維</w:t>
            </w:r>
            <w:r>
              <w:rPr>
                <w:rFonts w:ascii="標楷體" w:eastAsia="標楷體" w:hAnsi="標楷體" w:hint="eastAsia"/>
              </w:rPr>
              <w:t>，</w:t>
            </w:r>
            <w:r w:rsidR="003404B3">
              <w:rPr>
                <w:rFonts w:ascii="標楷體" w:eastAsia="標楷體" w:hAnsi="標楷體" w:hint="eastAsia"/>
              </w:rPr>
              <w:t>加以欣賞或給與建議。</w:t>
            </w:r>
          </w:p>
          <w:p w:rsidR="00C075EA" w:rsidRDefault="00B5582E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能</w:t>
            </w:r>
            <w:r w:rsidR="00FB521D">
              <w:rPr>
                <w:rFonts w:ascii="標楷體" w:eastAsia="標楷體" w:hAnsi="標楷體" w:hint="eastAsia"/>
              </w:rPr>
              <w:t>對他人給</w:t>
            </w:r>
            <w:r w:rsidR="003404B3">
              <w:rPr>
                <w:rFonts w:ascii="標楷體" w:eastAsia="標楷體" w:hAnsi="標楷體" w:hint="eastAsia"/>
              </w:rPr>
              <w:t>與</w:t>
            </w:r>
            <w:r w:rsidR="00FB521D">
              <w:rPr>
                <w:rFonts w:ascii="標楷體" w:eastAsia="標楷體" w:hAnsi="標楷體" w:hint="eastAsia"/>
              </w:rPr>
              <w:t>程式設計的建議</w:t>
            </w:r>
            <w:r w:rsidR="00B8180E" w:rsidRPr="00B8180E">
              <w:rPr>
                <w:rFonts w:ascii="標楷體" w:eastAsia="標楷體" w:hAnsi="標楷體" w:hint="eastAsia"/>
              </w:rPr>
              <w:t>，</w:t>
            </w:r>
            <w:r w:rsidR="00FB521D">
              <w:rPr>
                <w:rFonts w:ascii="標楷體" w:eastAsia="標楷體" w:hAnsi="標楷體" w:hint="eastAsia"/>
              </w:rPr>
              <w:t>加以思考，並</w:t>
            </w:r>
            <w:r w:rsidR="00B8180E" w:rsidRPr="00B8180E">
              <w:rPr>
                <w:rFonts w:ascii="標楷體" w:eastAsia="標楷體" w:hAnsi="標楷體" w:hint="eastAsia"/>
              </w:rPr>
              <w:t>找出除錯</w:t>
            </w:r>
            <w:r w:rsidR="00FB521D">
              <w:rPr>
                <w:rFonts w:ascii="標楷體" w:eastAsia="標楷體" w:hAnsi="標楷體" w:hint="eastAsia"/>
              </w:rPr>
              <w:t>或修正</w:t>
            </w:r>
            <w:r w:rsidR="00B8180E" w:rsidRPr="00B8180E">
              <w:rPr>
                <w:rFonts w:ascii="標楷體" w:eastAsia="標楷體" w:hAnsi="標楷體" w:hint="eastAsia"/>
              </w:rPr>
              <w:t>的</w:t>
            </w:r>
            <w:r w:rsidR="00B8180E">
              <w:rPr>
                <w:rFonts w:ascii="標楷體" w:eastAsia="標楷體" w:hAnsi="標楷體" w:hint="eastAsia"/>
              </w:rPr>
              <w:t>策略</w:t>
            </w:r>
            <w:r>
              <w:rPr>
                <w:rFonts w:ascii="標楷體" w:eastAsia="標楷體" w:hAnsi="標楷體"/>
              </w:rPr>
              <w:t>。</w:t>
            </w:r>
          </w:p>
          <w:p w:rsidR="00C075EA" w:rsidRDefault="00AF02F0" w:rsidP="00CB62C5">
            <w:pPr>
              <w:pStyle w:val="ae"/>
              <w:numPr>
                <w:ilvl w:val="0"/>
                <w:numId w:val="2"/>
              </w:numPr>
              <w:pBdr>
                <w:right w:val="single" w:sz="12" w:space="4" w:color="auto"/>
              </w:pBdr>
              <w:rPr>
                <w:rFonts w:ascii="標楷體" w:eastAsia="標楷體" w:hAnsi="標楷體"/>
              </w:rPr>
            </w:pPr>
            <w:r w:rsidRPr="00AF02F0">
              <w:rPr>
                <w:rFonts w:ascii="標楷體" w:eastAsia="標楷體" w:hAnsi="標楷體" w:hint="eastAsia"/>
              </w:rPr>
              <w:t>能將作品發表，公開程式原始碼並進行傳播、分享與賞析</w:t>
            </w:r>
            <w:r w:rsidR="00B5582E">
              <w:rPr>
                <w:rFonts w:ascii="標楷體" w:eastAsia="標楷體" w:hAnsi="標楷體"/>
              </w:rPr>
              <w:t>。</w:t>
            </w:r>
          </w:p>
        </w:tc>
      </w:tr>
      <w:tr w:rsidR="00813307" w:rsidTr="0067722A">
        <w:trPr>
          <w:trHeight w:val="341"/>
          <w:jc w:val="center"/>
        </w:trPr>
        <w:tc>
          <w:tcPr>
            <w:tcW w:w="7316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13307" w:rsidRDefault="008133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教學流程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13307" w:rsidRDefault="008133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:rsidR="00813307" w:rsidRDefault="008133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評量測略</w:t>
            </w:r>
          </w:p>
        </w:tc>
      </w:tr>
      <w:tr w:rsidR="0067722A" w:rsidTr="006B77A4">
        <w:trPr>
          <w:trHeight w:val="9105"/>
          <w:jc w:val="center"/>
        </w:trPr>
        <w:tc>
          <w:tcPr>
            <w:tcW w:w="7316" w:type="dxa"/>
            <w:gridSpan w:val="5"/>
            <w:tcBorders>
              <w:top w:val="single" w:sz="4" w:space="0" w:color="000000"/>
              <w:left w:val="single" w:sz="12" w:space="0" w:color="000000"/>
              <w:right w:val="single" w:sz="4" w:space="0" w:color="auto"/>
            </w:tcBorders>
            <w:shd w:val="clear" w:color="auto" w:fill="FFFFFF"/>
          </w:tcPr>
          <w:p w:rsidR="0067722A" w:rsidRDefault="00677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一、引導動機</w:t>
            </w:r>
          </w:p>
          <w:p w:rsidR="0067722A" w:rsidRDefault="00677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1.教師</w:t>
            </w:r>
            <w:r>
              <w:rPr>
                <w:rFonts w:ascii="標楷體" w:eastAsia="標楷體" w:hAnsi="標楷體" w:hint="eastAsia"/>
              </w:rPr>
              <w:t>給出一</w:t>
            </w:r>
            <w:r>
              <w:rPr>
                <w:rFonts w:ascii="標楷體" w:eastAsia="標楷體" w:hAnsi="標楷體"/>
              </w:rPr>
              <w:t>個數</w:t>
            </w:r>
            <w:r>
              <w:rPr>
                <w:rFonts w:ascii="標楷體" w:eastAsia="標楷體" w:hAnsi="標楷體" w:hint="eastAsia"/>
              </w:rPr>
              <w:t>，利用搶答的</w:t>
            </w:r>
            <w:r>
              <w:rPr>
                <w:rFonts w:ascii="標楷體" w:eastAsia="標楷體" w:hAnsi="標楷體"/>
              </w:rPr>
              <w:t>方式</w:t>
            </w:r>
            <w:r>
              <w:rPr>
                <w:rFonts w:ascii="標楷體" w:eastAsia="標楷體" w:hAnsi="標楷體" w:hint="eastAsia"/>
              </w:rPr>
              <w:t>，學</w:t>
            </w:r>
            <w:r>
              <w:rPr>
                <w:rFonts w:ascii="標楷體" w:eastAsia="標楷體" w:hAnsi="標楷體"/>
              </w:rPr>
              <w:t>生</w:t>
            </w:r>
            <w:r>
              <w:rPr>
                <w:rFonts w:ascii="標楷體" w:eastAsia="標楷體" w:hAnsi="標楷體" w:hint="eastAsia"/>
              </w:rPr>
              <w:t>判斷</w:t>
            </w:r>
            <w:r>
              <w:rPr>
                <w:rFonts w:ascii="標楷體" w:eastAsia="標楷體" w:hAnsi="標楷體"/>
              </w:rPr>
              <w:t>是</w:t>
            </w:r>
            <w:r>
              <w:rPr>
                <w:rFonts w:ascii="標楷體" w:eastAsia="標楷體" w:hAnsi="標楷體" w:hint="eastAsia"/>
              </w:rPr>
              <w:t>否質數。</w:t>
            </w:r>
          </w:p>
          <w:p w:rsidR="0067722A" w:rsidRDefault="0067722A" w:rsidP="008D33AD">
            <w:pPr>
              <w:ind w:left="163" w:hangingChars="68" w:hanging="163"/>
            </w:pPr>
            <w:r>
              <w:rPr>
                <w:rFonts w:ascii="標楷體" w:eastAsia="標楷體" w:hAnsi="標楷體"/>
              </w:rPr>
              <w:t>2.教師說明</w:t>
            </w:r>
            <w:r>
              <w:rPr>
                <w:rFonts w:ascii="標楷體" w:eastAsia="標楷體" w:hAnsi="標楷體" w:hint="eastAsia"/>
              </w:rPr>
              <w:t>判斷質數的計算方方</w:t>
            </w:r>
            <w:r>
              <w:rPr>
                <w:rFonts w:ascii="標楷體" w:eastAsia="標楷體" w:hAnsi="標楷體"/>
              </w:rPr>
              <w:t>式：</w:t>
            </w:r>
            <w:r>
              <w:rPr>
                <w:rFonts w:ascii="標楷體" w:eastAsia="標楷體" w:hAnsi="標楷體" w:hint="eastAsia"/>
              </w:rPr>
              <w:t>其過程需要繁複的迴圈及條</w:t>
            </w:r>
            <w:r>
              <w:rPr>
                <w:rFonts w:ascii="標楷體" w:eastAsia="標楷體" w:hAnsi="標楷體"/>
              </w:rPr>
              <w:t>件</w:t>
            </w:r>
            <w:r>
              <w:rPr>
                <w:rFonts w:ascii="標楷體" w:eastAsia="標楷體" w:hAnsi="標楷體" w:hint="eastAsia"/>
              </w:rPr>
              <w:t>判</w:t>
            </w:r>
            <w:r>
              <w:rPr>
                <w:rFonts w:ascii="標楷體" w:eastAsia="標楷體" w:hAnsi="標楷體"/>
              </w:rPr>
              <w:t>斷</w:t>
            </w:r>
          </w:p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67722A" w:rsidRDefault="00677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二、發展活動</w:t>
            </w:r>
          </w:p>
          <w:p w:rsidR="0067722A" w:rsidRDefault="0067722A" w:rsidP="002C0FC6">
            <w:pPr>
              <w:ind w:left="245" w:hangingChars="102" w:hanging="24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</w:t>
            </w:r>
            <w:r>
              <w:rPr>
                <w:rFonts w:ascii="標楷體" w:eastAsia="標楷體" w:hAnsi="標楷體" w:hint="eastAsia"/>
              </w:rPr>
              <w:t>拆解問題：引導或提示學生將：</w:t>
            </w:r>
            <w:r w:rsidRPr="0034263C">
              <w:rPr>
                <w:rFonts w:ascii="標楷體" w:eastAsia="標楷體" w:hAnsi="標楷體" w:hint="eastAsia"/>
              </w:rPr>
              <w:t>判斷</w:t>
            </w:r>
            <w:r>
              <w:rPr>
                <w:rFonts w:ascii="標楷體" w:eastAsia="標楷體" w:hAnsi="標楷體" w:hint="eastAsia"/>
              </w:rPr>
              <w:t>某</w:t>
            </w:r>
            <w:r w:rsidRPr="0034263C">
              <w:rPr>
                <w:rFonts w:ascii="標楷體" w:eastAsia="標楷體" w:hAnsi="標楷體" w:hint="eastAsia"/>
              </w:rPr>
              <w:t>整數</w:t>
            </w:r>
            <w:r>
              <w:rPr>
                <w:rFonts w:ascii="標楷體" w:eastAsia="標楷體" w:hAnsi="標楷體" w:hint="eastAsia"/>
              </w:rPr>
              <w:t>(N)</w:t>
            </w:r>
            <w:r w:rsidRPr="0034263C">
              <w:rPr>
                <w:rFonts w:ascii="標楷體" w:eastAsia="標楷體" w:hAnsi="標楷體" w:hint="eastAsia"/>
              </w:rPr>
              <w:t>是否為質數</w:t>
            </w:r>
            <w:r>
              <w:rPr>
                <w:rFonts w:ascii="標楷體" w:eastAsia="標楷體" w:hAnsi="標楷體" w:hint="eastAsia"/>
              </w:rPr>
              <w:t>？分解為以下幾個問題。</w:t>
            </w:r>
          </w:p>
          <w:p w:rsidR="0067722A" w:rsidRDefault="0067722A" w:rsidP="002C0FC6">
            <w:pPr>
              <w:ind w:left="245" w:hangingChars="102" w:hanging="24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49072B">
              <w:rPr>
                <w:rFonts w:ascii="標楷體" w:eastAsia="標楷體" w:hAnsi="標楷體" w:hint="eastAsia"/>
              </w:rPr>
              <w:t>質數的定義：只有1和本身共2個因數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67722A" w:rsidRPr="002C0FC6" w:rsidRDefault="0067722A" w:rsidP="002C0FC6">
            <w:pPr>
              <w:ind w:left="245" w:hangingChars="102" w:hanging="24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49072B">
              <w:rPr>
                <w:rFonts w:ascii="標楷體" w:eastAsia="標楷體" w:hAnsi="標楷體" w:hint="eastAsia"/>
              </w:rPr>
              <w:t>因數：</w:t>
            </w:r>
            <w:r>
              <w:rPr>
                <w:rFonts w:ascii="標楷體" w:eastAsia="標楷體" w:hAnsi="標楷體" w:hint="eastAsia"/>
              </w:rPr>
              <w:t>不大</w:t>
            </w:r>
            <w:r>
              <w:rPr>
                <w:rFonts w:ascii="標楷體" w:eastAsia="標楷體" w:hAnsi="標楷體"/>
              </w:rPr>
              <w:t>於</w:t>
            </w:r>
            <w:r w:rsidRPr="0049072B">
              <w:rPr>
                <w:rFonts w:ascii="標楷體" w:eastAsia="標楷體" w:hAnsi="標楷體" w:hint="eastAsia"/>
              </w:rPr>
              <w:t>整數(N)</w:t>
            </w:r>
            <w:r>
              <w:rPr>
                <w:rFonts w:ascii="標楷體" w:eastAsia="標楷體" w:hAnsi="標楷體" w:hint="eastAsia"/>
              </w:rPr>
              <w:t>又可整除</w:t>
            </w:r>
            <w:r w:rsidRPr="0049072B">
              <w:rPr>
                <w:rFonts w:ascii="標楷體" w:eastAsia="標楷體" w:hAnsi="標楷體" w:hint="eastAsia"/>
              </w:rPr>
              <w:t>整數(N)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67722A" w:rsidRDefault="0067722A" w:rsidP="0049072B">
            <w:pPr>
              <w:ind w:leftChars="100" w:left="245" w:hangingChars="2" w:hanging="5"/>
              <w:rPr>
                <w:rFonts w:ascii="標楷體" w:eastAsia="標楷體" w:hAnsi="標楷體"/>
              </w:rPr>
            </w:pPr>
            <w:r w:rsidRPr="0049072B">
              <w:rPr>
                <w:rFonts w:ascii="標楷體" w:eastAsia="標楷體" w:hAnsi="標楷體" w:hint="eastAsia"/>
              </w:rPr>
              <w:t>因數</w:t>
            </w:r>
            <w:r>
              <w:rPr>
                <w:rFonts w:ascii="標楷體" w:eastAsia="標楷體" w:hAnsi="標楷體" w:hint="eastAsia"/>
              </w:rPr>
              <w:t>個數</w:t>
            </w:r>
            <w:r w:rsidRPr="0049072B">
              <w:rPr>
                <w:rFonts w:ascii="標楷體" w:eastAsia="標楷體" w:hAnsi="標楷體" w:hint="eastAsia"/>
              </w:rPr>
              <w:t>：找出整數(N)所有因數有多少個？</w:t>
            </w:r>
          </w:p>
          <w:p w:rsidR="0067722A" w:rsidRPr="00943841" w:rsidRDefault="0067722A" w:rsidP="00FC1AA0">
            <w:pPr>
              <w:ind w:leftChars="100" w:left="245" w:hangingChars="2" w:hanging="5"/>
            </w:pPr>
            <w:r w:rsidRPr="00943841">
              <w:rPr>
                <w:rFonts w:ascii="標楷體" w:eastAsia="標楷體" w:hAnsi="標楷體" w:hint="eastAsia"/>
              </w:rPr>
              <w:t>判斷質數</w:t>
            </w:r>
            <w:r>
              <w:rPr>
                <w:rFonts w:ascii="標楷體" w:eastAsia="標楷體" w:hAnsi="標楷體" w:hint="eastAsia"/>
              </w:rPr>
              <w:t>：</w:t>
            </w:r>
            <w:r w:rsidRPr="00943841">
              <w:rPr>
                <w:rFonts w:ascii="標楷體" w:eastAsia="標楷體" w:hAnsi="標楷體" w:hint="eastAsia"/>
              </w:rPr>
              <w:t>整數(N)</w:t>
            </w:r>
            <w:r>
              <w:rPr>
                <w:rFonts w:ascii="標楷體" w:eastAsia="標楷體" w:hAnsi="標楷體" w:hint="eastAsia"/>
              </w:rPr>
              <w:t>的因數是否</w:t>
            </w:r>
            <w:r>
              <w:rPr>
                <w:rFonts w:ascii="標楷體" w:eastAsia="標楷體" w:hAnsi="標楷體"/>
              </w:rPr>
              <w:t>超過</w:t>
            </w:r>
            <w:r>
              <w:rPr>
                <w:rFonts w:ascii="標楷體" w:eastAsia="標楷體" w:hAnsi="標楷體" w:hint="eastAsia"/>
              </w:rPr>
              <w:t>兩個？</w:t>
            </w:r>
          </w:p>
          <w:p w:rsidR="0067722A" w:rsidRDefault="0067722A" w:rsidP="007A06BE">
            <w:pPr>
              <w:ind w:left="245" w:hangingChars="102" w:hanging="24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</w:t>
            </w:r>
            <w:r w:rsidRPr="0067722A">
              <w:rPr>
                <w:rFonts w:ascii="標楷體" w:eastAsia="標楷體" w:hAnsi="標楷體" w:hint="eastAsia"/>
              </w:rPr>
              <w:t>定義變數</w:t>
            </w:r>
            <w:r>
              <w:rPr>
                <w:rFonts w:ascii="標楷體" w:eastAsia="標楷體" w:hAnsi="標楷體" w:hint="eastAsia"/>
              </w:rPr>
              <w:t>：將</w:t>
            </w:r>
            <w:r w:rsidR="00A30FC3">
              <w:rPr>
                <w:rFonts w:ascii="標楷體" w:eastAsia="標楷體" w:hAnsi="標楷體" w:hint="eastAsia"/>
              </w:rPr>
              <w:t>拆解問題後，找出程式設</w:t>
            </w:r>
            <w:r w:rsidR="00A30FC3">
              <w:rPr>
                <w:rFonts w:ascii="標楷體" w:eastAsia="標楷體" w:hAnsi="標楷體"/>
              </w:rPr>
              <w:t>計</w:t>
            </w:r>
            <w:r w:rsidR="00A30FC3">
              <w:rPr>
                <w:rFonts w:ascii="標楷體" w:eastAsia="標楷體" w:hAnsi="標楷體" w:hint="eastAsia"/>
              </w:rPr>
              <w:t>時需要的變數-</w:t>
            </w:r>
            <w:r w:rsidR="00A30FC3" w:rsidRPr="00A30FC3">
              <w:rPr>
                <w:rFonts w:ascii="標楷體" w:eastAsia="標楷體" w:hAnsi="標楷體" w:hint="eastAsia"/>
              </w:rPr>
              <w:t>整數(N)</w:t>
            </w:r>
            <w:r w:rsidR="00A30FC3">
              <w:rPr>
                <w:rFonts w:ascii="標楷體" w:eastAsia="標楷體" w:hAnsi="標楷體" w:hint="eastAsia"/>
              </w:rPr>
              <w:t>、</w:t>
            </w:r>
            <w:r w:rsidR="00A30FC3" w:rsidRPr="00A30FC3">
              <w:rPr>
                <w:rFonts w:ascii="標楷體" w:eastAsia="標楷體" w:hAnsi="標楷體" w:hint="eastAsia"/>
              </w:rPr>
              <w:t>因數</w:t>
            </w:r>
            <w:r w:rsidR="00A30FC3">
              <w:rPr>
                <w:rFonts w:ascii="標楷體" w:eastAsia="標楷體" w:hAnsi="標楷體" w:hint="eastAsia"/>
              </w:rPr>
              <w:t>及因</w:t>
            </w:r>
            <w:r w:rsidR="00A30FC3">
              <w:rPr>
                <w:rFonts w:ascii="標楷體" w:eastAsia="標楷體" w:hAnsi="標楷體"/>
              </w:rPr>
              <w:t>數</w:t>
            </w:r>
            <w:r w:rsidR="00A30FC3">
              <w:rPr>
                <w:rFonts w:ascii="標楷體" w:eastAsia="標楷體" w:hAnsi="標楷體" w:hint="eastAsia"/>
              </w:rPr>
              <w:t>個數等。</w:t>
            </w:r>
          </w:p>
          <w:p w:rsidR="00632D33" w:rsidRDefault="0067722A" w:rsidP="007A06BE">
            <w:pPr>
              <w:ind w:left="245" w:hangingChars="102" w:hanging="24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</w:t>
            </w:r>
            <w:r w:rsidR="00C23DC3">
              <w:rPr>
                <w:rFonts w:ascii="標楷體" w:eastAsia="標楷體" w:hAnsi="標楷體" w:hint="eastAsia"/>
              </w:rPr>
              <w:t>初始化變數：</w:t>
            </w:r>
          </w:p>
          <w:p w:rsidR="00632D33" w:rsidRDefault="00C23DC3" w:rsidP="00632D33">
            <w:pPr>
              <w:ind w:leftChars="100" w:left="245" w:hangingChars="2" w:hanging="5"/>
              <w:rPr>
                <w:rFonts w:ascii="標楷體" w:eastAsia="標楷體" w:hAnsi="標楷體"/>
              </w:rPr>
            </w:pPr>
            <w:r w:rsidRPr="00A30FC3">
              <w:rPr>
                <w:rFonts w:ascii="標楷體" w:eastAsia="標楷體" w:hAnsi="標楷體" w:hint="eastAsia"/>
              </w:rPr>
              <w:t>整數(N)</w:t>
            </w:r>
            <w:r w:rsidR="002623C2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由使用者輸入</w:t>
            </w:r>
            <w:r w:rsidR="00632D33">
              <w:rPr>
                <w:rFonts w:ascii="標楷體" w:eastAsia="標楷體" w:hAnsi="標楷體" w:hint="eastAsia"/>
              </w:rPr>
              <w:t>。</w:t>
            </w:r>
          </w:p>
          <w:p w:rsidR="0067722A" w:rsidRDefault="00C23DC3" w:rsidP="00632D33">
            <w:pPr>
              <w:ind w:leftChars="100" w:left="1013" w:hangingChars="322" w:hanging="773"/>
              <w:rPr>
                <w:rFonts w:ascii="標楷體" w:eastAsia="標楷體" w:hAnsi="標楷體"/>
              </w:rPr>
            </w:pPr>
            <w:r w:rsidRPr="00C23DC3">
              <w:rPr>
                <w:rFonts w:ascii="標楷體" w:eastAsia="標楷體" w:hAnsi="標楷體" w:hint="eastAsia"/>
              </w:rPr>
              <w:t>因數</w:t>
            </w:r>
            <w:r w:rsidR="00632D33">
              <w:rPr>
                <w:rFonts w:ascii="標楷體" w:eastAsia="標楷體" w:hAnsi="標楷體" w:hint="eastAsia"/>
              </w:rPr>
              <w:t>：由2開始測式(是否整除)，測試後，加上1再測試，至整數</w:t>
            </w:r>
            <w:r w:rsidR="00632D33" w:rsidRPr="00632D33">
              <w:rPr>
                <w:rFonts w:ascii="標楷體" w:eastAsia="標楷體" w:hAnsi="標楷體"/>
              </w:rPr>
              <w:t>(N)</w:t>
            </w:r>
            <w:r w:rsidR="00632D33">
              <w:rPr>
                <w:rFonts w:ascii="標楷體" w:eastAsia="標楷體" w:hAnsi="標楷體" w:hint="eastAsia"/>
              </w:rPr>
              <w:t>的二</w:t>
            </w:r>
            <w:r w:rsidR="00632D33">
              <w:rPr>
                <w:rFonts w:ascii="標楷體" w:eastAsia="標楷體" w:hAnsi="標楷體"/>
              </w:rPr>
              <w:t>分</w:t>
            </w:r>
            <w:r w:rsidR="00632D33">
              <w:rPr>
                <w:rFonts w:ascii="標楷體" w:eastAsia="標楷體" w:hAnsi="標楷體" w:hint="eastAsia"/>
              </w:rPr>
              <w:t>之一止</w:t>
            </w:r>
            <w:r w:rsidR="0067722A">
              <w:rPr>
                <w:rFonts w:ascii="標楷體" w:eastAsia="標楷體" w:hAnsi="標楷體"/>
              </w:rPr>
              <w:t>。</w:t>
            </w:r>
          </w:p>
          <w:p w:rsidR="002623C2" w:rsidRPr="002C0FC6" w:rsidRDefault="002623C2" w:rsidP="00632D33">
            <w:pPr>
              <w:ind w:leftChars="100" w:left="1013" w:hangingChars="322" w:hanging="77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因數個數：初始值為2</w:t>
            </w:r>
            <w:r>
              <w:rPr>
                <w:rFonts w:ascii="標楷體" w:eastAsia="標楷體" w:hAnsi="標楷體"/>
              </w:rPr>
              <w:t>(1</w:t>
            </w:r>
            <w:r>
              <w:rPr>
                <w:rFonts w:ascii="標楷體" w:eastAsia="標楷體" w:hAnsi="標楷體" w:hint="eastAsia"/>
              </w:rPr>
              <w:t>和</w:t>
            </w:r>
            <w:r w:rsidRPr="00A30FC3">
              <w:rPr>
                <w:rFonts w:ascii="標楷體" w:eastAsia="標楷體" w:hAnsi="標楷體" w:hint="eastAsia"/>
              </w:rPr>
              <w:t>整數(N)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 w:hint="eastAsia"/>
              </w:rPr>
              <w:t>，若其中若測試到是因數，則因數</w:t>
            </w:r>
            <w:r>
              <w:rPr>
                <w:rFonts w:ascii="標楷體" w:eastAsia="標楷體" w:hAnsi="標楷體"/>
              </w:rPr>
              <w:t>個</w:t>
            </w:r>
            <w:r>
              <w:rPr>
                <w:rFonts w:ascii="標楷體" w:eastAsia="標楷體" w:hAnsi="標楷體" w:hint="eastAsia"/>
              </w:rPr>
              <w:t>數再加1。</w:t>
            </w:r>
          </w:p>
          <w:p w:rsidR="0067722A" w:rsidRDefault="0067722A" w:rsidP="0052772A">
            <w:pPr>
              <w:ind w:left="1296" w:hangingChars="540" w:hanging="129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>
              <w:rPr>
                <w:rFonts w:ascii="標楷體" w:eastAsia="標楷體" w:hAnsi="標楷體"/>
              </w:rPr>
              <w:t>學生實作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教師依步驟帶領學生實作練習，並做行間巡視，瞭解學生的學習狀況並解答問答。學生依照</w:t>
            </w:r>
            <w:r w:rsidR="009A256F">
              <w:rPr>
                <w:rFonts w:ascii="標楷體" w:eastAsia="標楷體" w:hAnsi="標楷體" w:hint="eastAsia"/>
              </w:rPr>
              <w:t>上述的拆解等步驛</w:t>
            </w:r>
            <w:r>
              <w:rPr>
                <w:rFonts w:ascii="標楷體" w:eastAsia="標楷體" w:hAnsi="標楷體"/>
              </w:rPr>
              <w:t>，</w:t>
            </w:r>
            <w:r w:rsidR="009A256F">
              <w:rPr>
                <w:rFonts w:ascii="標楷體" w:eastAsia="標楷體" w:hAnsi="標楷體" w:hint="eastAsia"/>
              </w:rPr>
              <w:t>用程</w:t>
            </w:r>
            <w:r w:rsidR="009A256F">
              <w:rPr>
                <w:rFonts w:ascii="標楷體" w:eastAsia="標楷體" w:hAnsi="標楷體"/>
              </w:rPr>
              <w:t>式</w:t>
            </w:r>
            <w:r w:rsidR="009A256F">
              <w:rPr>
                <w:rFonts w:ascii="標楷體" w:eastAsia="標楷體" w:hAnsi="標楷體" w:hint="eastAsia"/>
              </w:rPr>
              <w:t>解決小問題並加以組合、除</w:t>
            </w:r>
            <w:r w:rsidR="009A256F">
              <w:rPr>
                <w:rFonts w:ascii="標楷體" w:eastAsia="標楷體" w:hAnsi="標楷體"/>
              </w:rPr>
              <w:t>錯</w:t>
            </w:r>
            <w:r>
              <w:rPr>
                <w:rFonts w:ascii="標楷體" w:eastAsia="標楷體" w:hAnsi="標楷體"/>
              </w:rPr>
              <w:t>，完成</w:t>
            </w:r>
            <w:r w:rsidR="00215025">
              <w:rPr>
                <w:rFonts w:ascii="標楷體" w:eastAsia="標楷體" w:hAnsi="標楷體" w:hint="eastAsia"/>
              </w:rPr>
              <w:t>判斷質數的Scr</w:t>
            </w:r>
            <w:r w:rsidR="00215025">
              <w:rPr>
                <w:rFonts w:ascii="標楷體" w:eastAsia="標楷體" w:hAnsi="標楷體"/>
              </w:rPr>
              <w:t>atch</w:t>
            </w:r>
            <w:r w:rsidR="00215025">
              <w:rPr>
                <w:rFonts w:ascii="標楷體" w:eastAsia="標楷體" w:hAnsi="標楷體" w:hint="eastAsia"/>
              </w:rPr>
              <w:t>程式</w:t>
            </w:r>
            <w:r>
              <w:rPr>
                <w:rFonts w:ascii="標楷體" w:eastAsia="標楷體" w:hAnsi="標楷體"/>
              </w:rPr>
              <w:t>。</w:t>
            </w:r>
          </w:p>
          <w:p w:rsidR="0067722A" w:rsidRDefault="0067722A" w:rsidP="007A06BE">
            <w:pPr>
              <w:rPr>
                <w:rFonts w:ascii="標楷體" w:eastAsia="標楷體" w:hAnsi="標楷體"/>
              </w:rPr>
            </w:pPr>
          </w:p>
          <w:p w:rsidR="0067722A" w:rsidRDefault="0067722A" w:rsidP="007A06B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三、綜合活動</w:t>
            </w:r>
          </w:p>
          <w:p w:rsidR="0067722A" w:rsidRPr="00943841" w:rsidRDefault="0067722A" w:rsidP="00D01747">
            <w:pPr>
              <w:ind w:firstLineChars="127" w:firstLine="305"/>
            </w:pPr>
            <w:r>
              <w:rPr>
                <w:rFonts w:ascii="標楷體" w:eastAsia="標楷體" w:hAnsi="標楷體"/>
              </w:rPr>
              <w:t>由同學</w:t>
            </w:r>
            <w:r w:rsidR="006A0F3A">
              <w:rPr>
                <w:rFonts w:ascii="標楷體" w:eastAsia="標楷體" w:hAnsi="標楷體" w:hint="eastAsia"/>
              </w:rPr>
              <w:t>發表程式作品</w:t>
            </w:r>
            <w:r>
              <w:rPr>
                <w:rFonts w:ascii="標楷體" w:eastAsia="標楷體" w:hAnsi="標楷體"/>
              </w:rPr>
              <w:t>，</w:t>
            </w:r>
            <w:r w:rsidR="006A0F3A">
              <w:rPr>
                <w:rFonts w:ascii="標楷體" w:eastAsia="標楷體" w:hAnsi="標楷體" w:hint="eastAsia"/>
              </w:rPr>
              <w:t>請其他同</w:t>
            </w:r>
            <w:r w:rsidR="006A0F3A">
              <w:rPr>
                <w:rFonts w:ascii="標楷體" w:eastAsia="標楷體" w:hAnsi="標楷體"/>
              </w:rPr>
              <w:t>學</w:t>
            </w:r>
            <w:r w:rsidR="006A0F3A">
              <w:rPr>
                <w:rFonts w:ascii="標楷體" w:eastAsia="標楷體" w:hAnsi="標楷體" w:hint="eastAsia"/>
              </w:rPr>
              <w:t>給與意見或好評，</w:t>
            </w:r>
            <w:r>
              <w:rPr>
                <w:rFonts w:ascii="標楷體" w:eastAsia="標楷體" w:hAnsi="標楷體"/>
              </w:rPr>
              <w:t>最後由教師給予獎勵</w:t>
            </w:r>
            <w:r w:rsidR="006A0F3A">
              <w:rPr>
                <w:rFonts w:ascii="標楷體" w:eastAsia="標楷體" w:hAnsi="標楷體" w:hint="eastAsia"/>
              </w:rPr>
              <w:t>及</w:t>
            </w:r>
            <w:r>
              <w:rPr>
                <w:rFonts w:ascii="標楷體" w:eastAsia="標楷體" w:hAnsi="標楷體"/>
              </w:rPr>
              <w:t>回饋。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67722A" w:rsidRDefault="00677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5分鐘</w:t>
            </w:r>
          </w:p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52772A" w:rsidRDefault="0052772A" w:rsidP="005277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8分鐘</w:t>
            </w:r>
          </w:p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67722A" w:rsidRDefault="0067722A" w:rsidP="007A06BE">
            <w:pPr>
              <w:rPr>
                <w:rFonts w:ascii="標楷體" w:eastAsia="標楷體" w:hAnsi="標楷體"/>
              </w:rPr>
            </w:pPr>
          </w:p>
          <w:p w:rsidR="0052772A" w:rsidRDefault="00607C29" w:rsidP="005277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  <w:r w:rsidR="0052772A">
              <w:rPr>
                <w:rFonts w:ascii="標楷體" w:eastAsia="標楷體" w:hAnsi="標楷體"/>
              </w:rPr>
              <w:t>分鐘</w:t>
            </w:r>
          </w:p>
          <w:p w:rsidR="0067722A" w:rsidRDefault="0067722A" w:rsidP="007A06BE">
            <w:pPr>
              <w:rPr>
                <w:rFonts w:ascii="標楷體" w:eastAsia="標楷體" w:hAnsi="標楷體"/>
              </w:rPr>
            </w:pPr>
          </w:p>
          <w:p w:rsidR="0067722A" w:rsidRDefault="00607C29" w:rsidP="007A06B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bookmarkStart w:id="0" w:name="_GoBack"/>
            <w:bookmarkEnd w:id="0"/>
            <w:r w:rsidR="0052772A" w:rsidRPr="0052772A">
              <w:rPr>
                <w:rFonts w:ascii="標楷體" w:eastAsia="標楷體" w:hAnsi="標楷體" w:hint="eastAsia"/>
              </w:rPr>
              <w:t>分鐘</w:t>
            </w:r>
          </w:p>
          <w:p w:rsidR="0052772A" w:rsidRDefault="0052772A" w:rsidP="007A06BE">
            <w:pPr>
              <w:rPr>
                <w:rFonts w:ascii="標楷體" w:eastAsia="標楷體" w:hAnsi="標楷體"/>
              </w:rPr>
            </w:pPr>
          </w:p>
          <w:p w:rsidR="0052772A" w:rsidRDefault="0052772A" w:rsidP="007A06BE">
            <w:pPr>
              <w:rPr>
                <w:rFonts w:ascii="標楷體" w:eastAsia="標楷體" w:hAnsi="標楷體"/>
              </w:rPr>
            </w:pPr>
          </w:p>
          <w:p w:rsidR="0052772A" w:rsidRDefault="0052772A" w:rsidP="007A06BE">
            <w:pPr>
              <w:rPr>
                <w:rFonts w:ascii="標楷體" w:eastAsia="標楷體" w:hAnsi="標楷體"/>
              </w:rPr>
            </w:pPr>
          </w:p>
          <w:p w:rsidR="0052772A" w:rsidRDefault="0052772A" w:rsidP="007A06BE">
            <w:pPr>
              <w:rPr>
                <w:rFonts w:ascii="標楷體" w:eastAsia="標楷體" w:hAnsi="標楷體"/>
              </w:rPr>
            </w:pPr>
          </w:p>
          <w:p w:rsidR="0052772A" w:rsidRDefault="0052772A" w:rsidP="007A06BE">
            <w:pPr>
              <w:rPr>
                <w:rFonts w:ascii="標楷體" w:eastAsia="標楷體" w:hAnsi="標楷體"/>
              </w:rPr>
            </w:pPr>
          </w:p>
          <w:p w:rsidR="0052772A" w:rsidRDefault="0052772A" w:rsidP="007A06BE">
            <w:pPr>
              <w:rPr>
                <w:rFonts w:ascii="標楷體" w:eastAsia="標楷體" w:hAnsi="標楷體"/>
              </w:rPr>
            </w:pPr>
            <w:r w:rsidRPr="0052772A">
              <w:rPr>
                <w:rFonts w:ascii="標楷體" w:eastAsia="標楷體" w:hAnsi="標楷體" w:hint="eastAsia"/>
              </w:rPr>
              <w:t>15分鐘</w:t>
            </w:r>
          </w:p>
          <w:p w:rsidR="0052772A" w:rsidRDefault="0052772A" w:rsidP="007A06BE">
            <w:pPr>
              <w:rPr>
                <w:rFonts w:ascii="標楷體" w:eastAsia="標楷體" w:hAnsi="標楷體"/>
              </w:rPr>
            </w:pPr>
          </w:p>
          <w:p w:rsidR="0052772A" w:rsidRDefault="0052772A" w:rsidP="007A06BE">
            <w:pPr>
              <w:rPr>
                <w:rFonts w:ascii="標楷體" w:eastAsia="標楷體" w:hAnsi="標楷體"/>
              </w:rPr>
            </w:pPr>
          </w:p>
          <w:p w:rsidR="0067722A" w:rsidRDefault="0067722A" w:rsidP="007A06BE">
            <w:pPr>
              <w:rPr>
                <w:rFonts w:ascii="標楷體" w:eastAsia="標楷體" w:hAnsi="標楷體"/>
              </w:rPr>
            </w:pPr>
          </w:p>
          <w:p w:rsidR="0067722A" w:rsidRDefault="0067722A" w:rsidP="007A06BE">
            <w:pPr>
              <w:rPr>
                <w:rFonts w:ascii="標楷體" w:eastAsia="標楷體" w:hAnsi="標楷體"/>
              </w:rPr>
            </w:pPr>
          </w:p>
          <w:p w:rsidR="0067722A" w:rsidRDefault="0067722A" w:rsidP="007A06BE">
            <w:pPr>
              <w:rPr>
                <w:rFonts w:ascii="標楷體" w:eastAsia="標楷體" w:hAnsi="標楷體"/>
              </w:rPr>
            </w:pPr>
          </w:p>
          <w:p w:rsidR="0067722A" w:rsidRDefault="0052772A" w:rsidP="0052772A">
            <w:pPr>
              <w:rPr>
                <w:rFonts w:ascii="標楷體" w:eastAsia="標楷體" w:hAnsi="標楷體"/>
              </w:rPr>
            </w:pPr>
            <w:r w:rsidRPr="0052772A">
              <w:rPr>
                <w:rFonts w:ascii="標楷體" w:eastAsia="標楷體" w:hAnsi="標楷體" w:hint="eastAsia"/>
              </w:rPr>
              <w:t>4分鐘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auto"/>
              <w:right w:val="single" w:sz="12" w:space="0" w:color="000000"/>
            </w:tcBorders>
            <w:shd w:val="clear" w:color="auto" w:fill="FFFFFF"/>
          </w:tcPr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67722A" w:rsidRDefault="0067722A">
            <w:pPr>
              <w:rPr>
                <w:rFonts w:ascii="標楷體" w:eastAsia="標楷體" w:hAnsi="標楷體"/>
              </w:rPr>
            </w:pPr>
          </w:p>
          <w:p w:rsidR="0067722A" w:rsidRDefault="0067722A" w:rsidP="007A06BE">
            <w:pPr>
              <w:rPr>
                <w:rFonts w:ascii="標楷體" w:eastAsia="標楷體" w:hAnsi="標楷體"/>
              </w:rPr>
            </w:pPr>
          </w:p>
          <w:p w:rsidR="0067722A" w:rsidRDefault="0067722A" w:rsidP="007A06BE">
            <w:pPr>
              <w:rPr>
                <w:rFonts w:ascii="標楷體" w:eastAsia="標楷體" w:hAnsi="標楷體"/>
              </w:rPr>
            </w:pPr>
          </w:p>
          <w:p w:rsidR="0067722A" w:rsidRDefault="0067722A" w:rsidP="007A06BE">
            <w:pPr>
              <w:rPr>
                <w:rFonts w:ascii="標楷體" w:eastAsia="標楷體" w:hAnsi="標楷體"/>
              </w:rPr>
            </w:pPr>
          </w:p>
          <w:p w:rsidR="0067722A" w:rsidRDefault="0067722A" w:rsidP="007A06BE">
            <w:pPr>
              <w:rPr>
                <w:rFonts w:ascii="標楷體" w:eastAsia="標楷體" w:hAnsi="標楷體"/>
              </w:rPr>
            </w:pPr>
          </w:p>
          <w:p w:rsidR="0067722A" w:rsidRDefault="0067722A" w:rsidP="007A06BE">
            <w:pPr>
              <w:rPr>
                <w:rFonts w:ascii="標楷體" w:eastAsia="標楷體" w:hAnsi="標楷體"/>
              </w:rPr>
            </w:pPr>
          </w:p>
          <w:p w:rsidR="0067722A" w:rsidRDefault="0067722A" w:rsidP="007A06BE">
            <w:pPr>
              <w:rPr>
                <w:rFonts w:ascii="標楷體" w:eastAsia="標楷體" w:hAnsi="標楷體"/>
              </w:rPr>
            </w:pPr>
          </w:p>
          <w:p w:rsidR="0052772A" w:rsidRPr="009774C4" w:rsidRDefault="0052772A" w:rsidP="007A06BE">
            <w:pPr>
              <w:rPr>
                <w:rFonts w:ascii="標楷體" w:eastAsia="標楷體" w:hAnsi="標楷體"/>
              </w:rPr>
            </w:pPr>
          </w:p>
        </w:tc>
      </w:tr>
      <w:tr w:rsidR="00247B83" w:rsidTr="0067722A">
        <w:trPr>
          <w:trHeight w:val="3260"/>
          <w:jc w:val="center"/>
        </w:trPr>
        <w:tc>
          <w:tcPr>
            <w:tcW w:w="2035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47B83" w:rsidRDefault="00247B83">
            <w:pPr>
              <w:snapToGrid w:val="0"/>
              <w:spacing w:before="90" w:after="9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b/>
              </w:rPr>
              <w:t>評量方式</w:t>
            </w:r>
          </w:p>
        </w:tc>
        <w:tc>
          <w:tcPr>
            <w:tcW w:w="8239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247B83" w:rsidRDefault="00247B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這個單元的評量包含如下：</w:t>
            </w:r>
          </w:p>
          <w:p w:rsidR="00247B83" w:rsidRDefault="00247B83" w:rsidP="00805F55">
            <w:pPr>
              <w:snapToGrid w:val="0"/>
              <w:spacing w:before="90" w:after="90"/>
              <w:ind w:left="530" w:hangingChars="221" w:hanging="53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 w:rsidR="00F235BD"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/>
              </w:rPr>
              <w:t>)課堂實作活動</w:t>
            </w:r>
            <w:r>
              <w:rPr>
                <w:rFonts w:ascii="標楷體" w:eastAsia="標楷體" w:hAnsi="標楷體" w:hint="eastAsia"/>
              </w:rPr>
              <w:t>:</w:t>
            </w:r>
            <w:r w:rsidR="00F235BD">
              <w:t xml:space="preserve"> </w:t>
            </w:r>
            <w:r w:rsidR="00F235BD" w:rsidRPr="00390815">
              <w:rPr>
                <w:rFonts w:ascii="標楷體" w:eastAsia="標楷體" w:hAnsi="標楷體" w:hint="eastAsia"/>
              </w:rPr>
              <w:t>用</w:t>
            </w:r>
            <w:r w:rsidR="00F235BD" w:rsidRPr="00F235BD">
              <w:rPr>
                <w:rFonts w:ascii="標楷體" w:eastAsia="標楷體" w:hAnsi="標楷體"/>
              </w:rPr>
              <w:t>Scratch</w:t>
            </w:r>
            <w:r w:rsidR="00390815">
              <w:rPr>
                <w:rFonts w:ascii="標楷體" w:eastAsia="標楷體" w:hAnsi="標楷體" w:hint="eastAsia"/>
              </w:rPr>
              <w:t>程</w:t>
            </w:r>
            <w:r w:rsidR="00390815">
              <w:rPr>
                <w:rFonts w:ascii="標楷體" w:eastAsia="標楷體" w:hAnsi="標楷體"/>
              </w:rPr>
              <w:t>式</w:t>
            </w:r>
            <w:r w:rsidR="00390815">
              <w:rPr>
                <w:rFonts w:ascii="標楷體" w:eastAsia="標楷體" w:hAnsi="標楷體" w:hint="eastAsia"/>
              </w:rPr>
              <w:t>積木堆疊</w:t>
            </w:r>
            <w:r w:rsidR="00F235BD">
              <w:rPr>
                <w:rFonts w:ascii="標楷體" w:eastAsia="標楷體" w:hAnsi="標楷體" w:hint="eastAsia"/>
              </w:rPr>
              <w:t>出「找</w:t>
            </w:r>
            <w:r w:rsidR="00F235BD">
              <w:rPr>
                <w:rFonts w:ascii="標楷體" w:eastAsia="標楷體" w:hAnsi="標楷體"/>
              </w:rPr>
              <w:t>出</w:t>
            </w:r>
            <w:r w:rsidR="00F235BD">
              <w:rPr>
                <w:rFonts w:ascii="標楷體" w:eastAsia="標楷體" w:hAnsi="標楷體" w:hint="eastAsia"/>
              </w:rPr>
              <w:t>質數」的</w:t>
            </w:r>
            <w:r w:rsidR="00390815">
              <w:rPr>
                <w:rFonts w:ascii="標楷體" w:eastAsia="標楷體" w:hAnsi="標楷體" w:hint="eastAsia"/>
              </w:rPr>
              <w:t>程</w:t>
            </w:r>
            <w:r w:rsidR="00390815">
              <w:rPr>
                <w:rFonts w:ascii="標楷體" w:eastAsia="標楷體" w:hAnsi="標楷體"/>
              </w:rPr>
              <w:t>式</w:t>
            </w:r>
          </w:p>
          <w:p w:rsidR="00247B83" w:rsidRDefault="00247B83" w:rsidP="00805F55">
            <w:pPr>
              <w:snapToGrid w:val="0"/>
              <w:spacing w:before="90" w:after="90"/>
              <w:ind w:left="530" w:hangingChars="221" w:hanging="530"/>
              <w:jc w:val="both"/>
            </w:pPr>
            <w:r>
              <w:rPr>
                <w:rFonts w:ascii="標楷體" w:eastAsia="標楷體" w:hAnsi="標楷體"/>
              </w:rPr>
              <w:t>(</w:t>
            </w:r>
            <w:r w:rsidR="00F235BD"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/>
              </w:rPr>
              <w:t>)同儕評量表現</w:t>
            </w:r>
            <w:r>
              <w:rPr>
                <w:rFonts w:ascii="標楷體" w:eastAsia="標楷體" w:hAnsi="標楷體" w:hint="eastAsia"/>
              </w:rPr>
              <w:t>:針對同學的作品進行</w:t>
            </w:r>
            <w:r>
              <w:rPr>
                <w:rFonts w:ascii="標楷體" w:eastAsia="標楷體" w:hAnsi="標楷體"/>
              </w:rPr>
              <w:t>「</w:t>
            </w:r>
            <w:r w:rsidR="00390815">
              <w:rPr>
                <w:rFonts w:ascii="標楷體" w:eastAsia="標楷體" w:hAnsi="標楷體" w:hint="eastAsia"/>
              </w:rPr>
              <w:t>拆解問題，程</w:t>
            </w:r>
            <w:r w:rsidR="00390815">
              <w:rPr>
                <w:rFonts w:ascii="標楷體" w:eastAsia="標楷體" w:hAnsi="標楷體"/>
              </w:rPr>
              <w:t>式</w:t>
            </w:r>
            <w:r w:rsidR="00390815">
              <w:rPr>
                <w:rFonts w:ascii="標楷體" w:eastAsia="標楷體" w:hAnsi="標楷體" w:hint="eastAsia"/>
              </w:rPr>
              <w:t>邏輯及程</w:t>
            </w:r>
            <w:r w:rsidR="00390815">
              <w:rPr>
                <w:rFonts w:ascii="標楷體" w:eastAsia="標楷體" w:hAnsi="標楷體"/>
              </w:rPr>
              <w:t>式</w:t>
            </w:r>
            <w:r w:rsidR="00390815">
              <w:rPr>
                <w:rFonts w:ascii="標楷體" w:eastAsia="標楷體" w:hAnsi="標楷體" w:hint="eastAsia"/>
              </w:rPr>
              <w:t>堆疊的</w:t>
            </w:r>
            <w:r w:rsidR="00390815">
              <w:rPr>
                <w:rFonts w:ascii="標楷體" w:eastAsia="標楷體" w:hAnsi="標楷體"/>
              </w:rPr>
              <w:t>順</w:t>
            </w:r>
            <w:r w:rsidR="00390815">
              <w:rPr>
                <w:rFonts w:ascii="標楷體" w:eastAsia="標楷體" w:hAnsi="標楷體" w:hint="eastAsia"/>
              </w:rPr>
              <w:t>序等</w:t>
            </w:r>
            <w:r>
              <w:rPr>
                <w:rFonts w:ascii="標楷體" w:eastAsia="標楷體" w:hAnsi="標楷體"/>
              </w:rPr>
              <w:t>」</w:t>
            </w:r>
            <w:r>
              <w:rPr>
                <w:rFonts w:ascii="標楷體" w:eastAsia="標楷體" w:hAnsi="標楷體" w:hint="eastAsia"/>
              </w:rPr>
              <w:t>進行評星與評語。</w:t>
            </w:r>
          </w:p>
          <w:p w:rsidR="00247B83" w:rsidRDefault="00247B83" w:rsidP="00AB17DA">
            <w:pPr>
              <w:snapToGrid w:val="0"/>
              <w:spacing w:before="90" w:after="90"/>
              <w:ind w:left="530" w:hangingChars="221" w:hanging="530"/>
              <w:jc w:val="both"/>
            </w:pPr>
            <w:r>
              <w:rPr>
                <w:rFonts w:ascii="標楷體" w:eastAsia="標楷體" w:hAnsi="標楷體"/>
              </w:rPr>
              <w:t>(</w:t>
            </w:r>
            <w:r w:rsidR="00F235BD"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標楷體" w:eastAsia="標楷體" w:hAnsi="標楷體"/>
              </w:rPr>
              <w:t>)作品呈現</w:t>
            </w:r>
            <w:r>
              <w:rPr>
                <w:rFonts w:hint="eastAsia"/>
              </w:rPr>
              <w:t>:</w:t>
            </w:r>
            <w:r>
              <w:rPr>
                <w:rFonts w:ascii="標楷體" w:eastAsia="標楷體" w:hAnsi="標楷體"/>
              </w:rPr>
              <w:t>學生能</w:t>
            </w:r>
            <w:r w:rsidR="00AB17DA">
              <w:rPr>
                <w:rFonts w:ascii="標楷體" w:eastAsia="標楷體" w:hAnsi="標楷體" w:hint="eastAsia"/>
              </w:rPr>
              <w:t>使用電腦展示作品</w:t>
            </w:r>
            <w:r>
              <w:rPr>
                <w:rFonts w:ascii="標楷體" w:eastAsia="標楷體" w:hAnsi="標楷體"/>
              </w:rPr>
              <w:t>，教師可了解學生操作技能的實際學習情形，完成個別作業。</w:t>
            </w:r>
          </w:p>
        </w:tc>
      </w:tr>
    </w:tbl>
    <w:p w:rsidR="00D23EAC" w:rsidRDefault="00F5677D" w:rsidP="00D01747">
      <w:pPr>
        <w:pStyle w:val="ae"/>
        <w:ind w:left="36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81888</wp:posOffset>
                </wp:positionV>
                <wp:extent cx="1546698" cy="486383"/>
                <wp:effectExtent l="0" t="0" r="0" b="0"/>
                <wp:wrapNone/>
                <wp:docPr id="47" name="文字方塊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698" cy="4863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5677D" w:rsidRPr="00F5677D" w:rsidRDefault="00F5677D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F5677D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程</w:t>
                            </w:r>
                            <w:r w:rsidRPr="00F5677D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式</w:t>
                            </w:r>
                            <w:r w:rsidRPr="00F5677D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範例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7" o:spid="_x0000_s1026" type="#_x0000_t202" style="position:absolute;left:0;text-align:left;margin-left:0;margin-top:6.45pt;width:121.8pt;height:38.3pt;z-index:25167360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" filled="f" stroked="f" strokeweight=".5pt">
                <v:textbox>
                  <w:txbxContent>
                    <w:p w:rsidR="00F5677D" w:rsidRPr="00F5677D" w:rsidRDefault="00F5677D">
                      <w:pP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F5677D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程</w:t>
                      </w:r>
                      <w:r w:rsidRPr="00F5677D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式</w:t>
                      </w:r>
                      <w:r w:rsidRPr="00F5677D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範例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4C1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5CF2E93" wp14:editId="783A73DF">
                <wp:simplePos x="0" y="0"/>
                <wp:positionH relativeFrom="column">
                  <wp:posOffset>5204055</wp:posOffset>
                </wp:positionH>
                <wp:positionV relativeFrom="paragraph">
                  <wp:posOffset>4041343</wp:posOffset>
                </wp:positionV>
                <wp:extent cx="1449070" cy="474345"/>
                <wp:effectExtent l="0" t="0" r="17780" b="135255"/>
                <wp:wrapNone/>
                <wp:docPr id="46" name="圓角矩形圖說文字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070" cy="474345"/>
                        </a:xfrm>
                        <a:prstGeom prst="wedgeRoundRectCallout">
                          <a:avLst>
                            <a:gd name="adj1" fmla="val -32837"/>
                            <a:gd name="adj2" fmla="val 71715"/>
                            <a:gd name="adj3" fmla="val 16667"/>
                          </a:avLst>
                        </a:prstGeom>
                        <a:noFill/>
                        <a:ln w="22225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C4C18" w:rsidRPr="001C4C18" w:rsidRDefault="001C4C18" w:rsidP="001C4C18">
                            <w:pPr>
                              <w:rPr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判斷是否為質數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CF2E93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圓角矩形圖說文字 46" o:spid="_x0000_s1027" type="#_x0000_t62" style="position:absolute;left:0;text-align:left;margin-left:409.75pt;margin-top:318.2pt;width:114.1pt;height:37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" adj="3707,26290" filled="f" strokecolor="#41719c" strokeweight="1.75pt">
                <v:textbox>
                  <w:txbxContent>
                    <w:p w:rsidR="001C4C18" w:rsidRPr="001C4C18" w:rsidRDefault="001C4C18" w:rsidP="001C4C18">
                      <w:pPr>
                        <w:rPr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判斷是否為質數</w:t>
                      </w:r>
                    </w:p>
                  </w:txbxContent>
                </v:textbox>
              </v:shape>
            </w:pict>
          </mc:Fallback>
        </mc:AlternateContent>
      </w:r>
      <w:r w:rsidR="001C4C18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1D205E" wp14:editId="6E6FAF9B">
                <wp:simplePos x="0" y="0"/>
                <wp:positionH relativeFrom="column">
                  <wp:posOffset>4348021</wp:posOffset>
                </wp:positionH>
                <wp:positionV relativeFrom="paragraph">
                  <wp:posOffset>3156126</wp:posOffset>
                </wp:positionV>
                <wp:extent cx="1449421" cy="474972"/>
                <wp:effectExtent l="190500" t="0" r="17780" b="20955"/>
                <wp:wrapNone/>
                <wp:docPr id="45" name="圓角矩形圖說文字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421" cy="474972"/>
                        </a:xfrm>
                        <a:prstGeom prst="wedgeRoundRectCallout">
                          <a:avLst>
                            <a:gd name="adj1" fmla="val -61703"/>
                            <a:gd name="adj2" fmla="val 22497"/>
                            <a:gd name="adj3" fmla="val 16667"/>
                          </a:avLst>
                        </a:prstGeom>
                        <a:noFill/>
                        <a:ln w="22225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C4C18" w:rsidRPr="001C4C18" w:rsidRDefault="001C4C18" w:rsidP="001C4C18">
                            <w:pPr>
                              <w:rPr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判斷是否為因數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1D205E" id="圓角矩形圖說文字 45" o:spid="_x0000_s1028" type="#_x0000_t62" style="position:absolute;left:0;text-align:left;margin-left:342.35pt;margin-top:248.5pt;width:114.15pt;height:37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" adj="-2528,15659" filled="f" strokecolor="#41719c" strokeweight="1.75pt">
                <v:textbox>
                  <w:txbxContent>
                    <w:p w:rsidR="001C4C18" w:rsidRPr="001C4C18" w:rsidRDefault="001C4C18" w:rsidP="001C4C18">
                      <w:pPr>
                        <w:rPr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判斷是否為因數</w:t>
                      </w:r>
                    </w:p>
                  </w:txbxContent>
                </v:textbox>
              </v:shape>
            </w:pict>
          </mc:Fallback>
        </mc:AlternateContent>
      </w:r>
      <w:r w:rsidR="001C4C1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B0B815" wp14:editId="0F92D154">
                <wp:simplePos x="0" y="0"/>
                <wp:positionH relativeFrom="column">
                  <wp:posOffset>4299382</wp:posOffset>
                </wp:positionH>
                <wp:positionV relativeFrom="paragraph">
                  <wp:posOffset>1677521</wp:posOffset>
                </wp:positionV>
                <wp:extent cx="1186775" cy="474972"/>
                <wp:effectExtent l="171450" t="0" r="13970" b="20955"/>
                <wp:wrapNone/>
                <wp:docPr id="44" name="圓角矩形圖說文字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6775" cy="474972"/>
                        </a:xfrm>
                        <a:prstGeom prst="wedgeRoundRectCallout">
                          <a:avLst>
                            <a:gd name="adj1" fmla="val -61703"/>
                            <a:gd name="adj2" fmla="val 22497"/>
                            <a:gd name="adj3" fmla="val 16667"/>
                          </a:avLst>
                        </a:prstGeom>
                        <a:noFill/>
                        <a:ln w="22225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C4C18" w:rsidRPr="001C4C18" w:rsidRDefault="001C4C18" w:rsidP="001C4C18">
                            <w:pPr>
                              <w:rPr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C4C18">
                              <w:rPr>
                                <w:rFonts w:ascii="標楷體" w:eastAsia="標楷體" w:hAnsi="標楷體" w:hint="eastAsia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初始化變數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0B815" id="圓角矩形圖說文字 44" o:spid="_x0000_s1029" type="#_x0000_t62" style="position:absolute;left:0;text-align:left;margin-left:338.55pt;margin-top:132.1pt;width:93.45pt;height:37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" adj="-2528,15659" filled="f" strokecolor="#41719c" strokeweight="1.75pt">
                <v:textbox>
                  <w:txbxContent>
                    <w:p w:rsidR="001C4C18" w:rsidRPr="001C4C18" w:rsidRDefault="001C4C18" w:rsidP="001C4C18">
                      <w:pPr>
                        <w:rPr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C4C18">
                        <w:rPr>
                          <w:rFonts w:ascii="標楷體" w:eastAsia="標楷體" w:hAnsi="標楷體" w:hint="eastAsia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初始化變數</w:t>
                      </w:r>
                    </w:p>
                  </w:txbxContent>
                </v:textbox>
              </v:shape>
            </w:pict>
          </mc:Fallback>
        </mc:AlternateContent>
      </w:r>
      <w:r w:rsidR="0041523E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7532E0" wp14:editId="412D670F">
                <wp:simplePos x="0" y="0"/>
                <wp:positionH relativeFrom="column">
                  <wp:posOffset>4338293</wp:posOffset>
                </wp:positionH>
                <wp:positionV relativeFrom="paragraph">
                  <wp:posOffset>772849</wp:posOffset>
                </wp:positionV>
                <wp:extent cx="1011677" cy="474972"/>
                <wp:effectExtent l="133350" t="0" r="17145" b="20955"/>
                <wp:wrapNone/>
                <wp:docPr id="43" name="圓角矩形圖說文字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1677" cy="474972"/>
                        </a:xfrm>
                        <a:prstGeom prst="wedgeRoundRectCallout">
                          <a:avLst>
                            <a:gd name="adj1" fmla="val -61703"/>
                            <a:gd name="adj2" fmla="val 22497"/>
                            <a:gd name="adj3" fmla="val 16667"/>
                          </a:avLst>
                        </a:prstGeom>
                        <a:noFill/>
                        <a:ln w="222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523E" w:rsidRPr="001C4C18" w:rsidRDefault="001C4C18" w:rsidP="0041523E">
                            <w:pPr>
                              <w:rPr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C4C18">
                              <w:rPr>
                                <w:rFonts w:ascii="標楷體" w:eastAsia="標楷體" w:hAnsi="標楷體" w:hint="eastAsia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定義變數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532E0" id="圓角矩形圖說文字 43" o:spid="_x0000_s1030" type="#_x0000_t62" style="position:absolute;left:0;text-align:left;margin-left:341.6pt;margin-top:60.85pt;width:79.65pt;height:37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" adj="-2528,15659" filled="f" strokecolor="#1f4d78 [1604]" strokeweight="1.75pt">
                <v:textbox>
                  <w:txbxContent>
                    <w:p w:rsidR="0041523E" w:rsidRPr="001C4C18" w:rsidRDefault="001C4C18" w:rsidP="0041523E">
                      <w:pPr>
                        <w:rPr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C4C18">
                        <w:rPr>
                          <w:rFonts w:ascii="標楷體" w:eastAsia="標楷體" w:hAnsi="標楷體" w:hint="eastAsia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定義變數</w:t>
                      </w:r>
                    </w:p>
                  </w:txbxContent>
                </v:textbox>
              </v:shape>
            </w:pict>
          </mc:Fallback>
        </mc:AlternateContent>
      </w:r>
      <w:r w:rsidR="00DA4D8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D78052" wp14:editId="37628369">
                <wp:simplePos x="0" y="0"/>
                <wp:positionH relativeFrom="column">
                  <wp:posOffset>419941</wp:posOffset>
                </wp:positionH>
                <wp:positionV relativeFrom="paragraph">
                  <wp:posOffset>4661007</wp:posOffset>
                </wp:positionV>
                <wp:extent cx="5533901" cy="1294411"/>
                <wp:effectExtent l="0" t="0" r="10160" b="20320"/>
                <wp:wrapNone/>
                <wp:docPr id="42" name="矩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3901" cy="1294411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0CDAE2" id="矩形 42" o:spid="_x0000_s1026" style="position:absolute;margin-left:33.05pt;margin-top:367pt;width:435.75pt;height:101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" filled="f" strokecolor="#c00000" strokeweight="1.5pt"/>
            </w:pict>
          </mc:Fallback>
        </mc:AlternateContent>
      </w:r>
      <w:r w:rsidR="00DA4D8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5820C5" wp14:editId="24EE064D">
                <wp:simplePos x="0" y="0"/>
                <wp:positionH relativeFrom="column">
                  <wp:posOffset>410441</wp:posOffset>
                </wp:positionH>
                <wp:positionV relativeFrom="paragraph">
                  <wp:posOffset>1377084</wp:posOffset>
                </wp:positionV>
                <wp:extent cx="3771900" cy="1102822"/>
                <wp:effectExtent l="0" t="0" r="19050" b="21590"/>
                <wp:wrapNone/>
                <wp:docPr id="41" name="矩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1102822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4127E3" id="矩形 41" o:spid="_x0000_s1026" style="position:absolute;margin-left:32.3pt;margin-top:108.45pt;width:297pt;height:86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" filled="f" strokecolor="#c00000" strokeweight="1.5pt"/>
            </w:pict>
          </mc:Fallback>
        </mc:AlternateContent>
      </w:r>
      <w:r w:rsidR="00DA4D8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747E8E" wp14:editId="4227EB79">
                <wp:simplePos x="0" y="0"/>
                <wp:positionH relativeFrom="column">
                  <wp:posOffset>413385</wp:posOffset>
                </wp:positionH>
                <wp:positionV relativeFrom="paragraph">
                  <wp:posOffset>659766</wp:posOffset>
                </wp:positionV>
                <wp:extent cx="3771900" cy="666750"/>
                <wp:effectExtent l="0" t="0" r="19050" b="19050"/>
                <wp:wrapNone/>
                <wp:docPr id="40" name="矩形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6667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A5EEBC" id="矩形 40" o:spid="_x0000_s1026" style="position:absolute;margin-left:32.55pt;margin-top:51.95pt;width:297pt;height:5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" filled="f" strokecolor="#c00000" strokeweight="1.5pt"/>
            </w:pict>
          </mc:Fallback>
        </mc:AlternateContent>
      </w:r>
      <w:r w:rsidR="00DA4D8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814B4A" wp14:editId="4B32108D">
                <wp:simplePos x="0" y="0"/>
                <wp:positionH relativeFrom="column">
                  <wp:posOffset>441960</wp:posOffset>
                </wp:positionH>
                <wp:positionV relativeFrom="paragraph">
                  <wp:posOffset>2526665</wp:posOffset>
                </wp:positionV>
                <wp:extent cx="3724275" cy="1838325"/>
                <wp:effectExtent l="0" t="0" r="28575" b="28575"/>
                <wp:wrapNone/>
                <wp:docPr id="39" name="矩形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275" cy="18383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6CB515" id="矩形 39" o:spid="_x0000_s1026" style="position:absolute;margin-left:34.8pt;margin-top:198.95pt;width:293.25pt;height:14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" filled="f" strokecolor="#c00000" strokeweight="1.5pt"/>
            </w:pict>
          </mc:Fallback>
        </mc:AlternateContent>
      </w:r>
      <w:r w:rsidR="0052772A">
        <w:rPr>
          <w:noProof/>
        </w:rPr>
        <w:drawing>
          <wp:inline distT="0" distB="0" distL="0" distR="0" wp14:anchorId="49A16DFE" wp14:editId="1D95C24B">
            <wp:extent cx="5876925" cy="6065826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6458" t="16186" r="29965" b="11852"/>
                    <a:stretch/>
                  </pic:blipFill>
                  <pic:spPr bwMode="auto">
                    <a:xfrm>
                      <a:off x="0" y="0"/>
                      <a:ext cx="5895364" cy="60848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23EAC">
      <w:footerReference w:type="default" r:id="rId9"/>
      <w:pgSz w:w="11906" w:h="16838"/>
      <w:pgMar w:top="851" w:right="1134" w:bottom="1049" w:left="1134" w:header="0" w:footer="992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65" w:rsidRDefault="005A4465">
      <w:r>
        <w:separator/>
      </w:r>
    </w:p>
  </w:endnote>
  <w:endnote w:type="continuationSeparator" w:id="0">
    <w:p w:rsidR="005A4465" w:rsidRDefault="005A4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標楷體i..">
    <w:altName w:val="新細明體"/>
    <w:charset w:val="88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16343697"/>
      <w:docPartObj>
        <w:docPartGallery w:val="Page Numbers (Bottom of Page)"/>
        <w:docPartUnique/>
      </w:docPartObj>
    </w:sdtPr>
    <w:sdtEndPr/>
    <w:sdtContent>
      <w:p w:rsidR="00C075EA" w:rsidRDefault="00B5582E">
        <w:pPr>
          <w:pStyle w:val="af0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F5677D">
          <w:rPr>
            <w:noProof/>
          </w:rPr>
          <w:t>3</w:t>
        </w:r>
        <w:r>
          <w:fldChar w:fldCharType="end"/>
        </w:r>
      </w:p>
    </w:sdtContent>
  </w:sdt>
  <w:p w:rsidR="00C075EA" w:rsidRDefault="00C075EA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65" w:rsidRDefault="005A4465">
      <w:r>
        <w:separator/>
      </w:r>
    </w:p>
  </w:footnote>
  <w:footnote w:type="continuationSeparator" w:id="0">
    <w:p w:rsidR="005A4465" w:rsidRDefault="005A44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927ED"/>
    <w:multiLevelType w:val="multilevel"/>
    <w:tmpl w:val="E05E04E8"/>
    <w:lvl w:ilvl="0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53146831"/>
    <w:multiLevelType w:val="multilevel"/>
    <w:tmpl w:val="FAAACD2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7BC11DF"/>
    <w:multiLevelType w:val="multilevel"/>
    <w:tmpl w:val="A874DC96"/>
    <w:lvl w:ilvl="0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 w:hint="default"/>
        <w:color w:val="000000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3" w15:restartNumberingAfterBreak="0">
    <w:nsid w:val="69873285"/>
    <w:multiLevelType w:val="hybridMultilevel"/>
    <w:tmpl w:val="9A403132"/>
    <w:lvl w:ilvl="0" w:tplc="49D87B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5EA"/>
    <w:rsid w:val="0002018B"/>
    <w:rsid w:val="000520F1"/>
    <w:rsid w:val="00052A44"/>
    <w:rsid w:val="000C548A"/>
    <w:rsid w:val="000F256C"/>
    <w:rsid w:val="00155FA5"/>
    <w:rsid w:val="001766F5"/>
    <w:rsid w:val="001C4C18"/>
    <w:rsid w:val="00215025"/>
    <w:rsid w:val="00247B83"/>
    <w:rsid w:val="002623C2"/>
    <w:rsid w:val="002C0FC6"/>
    <w:rsid w:val="003009EA"/>
    <w:rsid w:val="003104A8"/>
    <w:rsid w:val="003404B3"/>
    <w:rsid w:val="0034263C"/>
    <w:rsid w:val="00390815"/>
    <w:rsid w:val="003A4D8E"/>
    <w:rsid w:val="003E018B"/>
    <w:rsid w:val="00404D02"/>
    <w:rsid w:val="00410E93"/>
    <w:rsid w:val="0041523E"/>
    <w:rsid w:val="00421D57"/>
    <w:rsid w:val="0049072B"/>
    <w:rsid w:val="00512461"/>
    <w:rsid w:val="0052772A"/>
    <w:rsid w:val="00553DCA"/>
    <w:rsid w:val="00557004"/>
    <w:rsid w:val="00557CB8"/>
    <w:rsid w:val="00566CA2"/>
    <w:rsid w:val="005673E1"/>
    <w:rsid w:val="00580176"/>
    <w:rsid w:val="005A4465"/>
    <w:rsid w:val="00607C29"/>
    <w:rsid w:val="00630AA2"/>
    <w:rsid w:val="00632D33"/>
    <w:rsid w:val="0067722A"/>
    <w:rsid w:val="006A0F3A"/>
    <w:rsid w:val="006B77A4"/>
    <w:rsid w:val="007A06BE"/>
    <w:rsid w:val="00805A92"/>
    <w:rsid w:val="00805F55"/>
    <w:rsid w:val="00806889"/>
    <w:rsid w:val="00813307"/>
    <w:rsid w:val="00872401"/>
    <w:rsid w:val="008D33AD"/>
    <w:rsid w:val="00930E2B"/>
    <w:rsid w:val="00943841"/>
    <w:rsid w:val="00956199"/>
    <w:rsid w:val="00967CA1"/>
    <w:rsid w:val="009774C4"/>
    <w:rsid w:val="009A256F"/>
    <w:rsid w:val="009E1C07"/>
    <w:rsid w:val="009F134A"/>
    <w:rsid w:val="00A30FC3"/>
    <w:rsid w:val="00A32895"/>
    <w:rsid w:val="00AB17DA"/>
    <w:rsid w:val="00AB3A83"/>
    <w:rsid w:val="00AC5E83"/>
    <w:rsid w:val="00AF02F0"/>
    <w:rsid w:val="00B5582E"/>
    <w:rsid w:val="00B74430"/>
    <w:rsid w:val="00B8180E"/>
    <w:rsid w:val="00BF59E4"/>
    <w:rsid w:val="00C075EA"/>
    <w:rsid w:val="00C23DC3"/>
    <w:rsid w:val="00C5129A"/>
    <w:rsid w:val="00C91613"/>
    <w:rsid w:val="00C93F92"/>
    <w:rsid w:val="00CB62C5"/>
    <w:rsid w:val="00D01747"/>
    <w:rsid w:val="00D04A7B"/>
    <w:rsid w:val="00D23EAC"/>
    <w:rsid w:val="00D670B1"/>
    <w:rsid w:val="00DA26EF"/>
    <w:rsid w:val="00DA4D8A"/>
    <w:rsid w:val="00E207E4"/>
    <w:rsid w:val="00E7705B"/>
    <w:rsid w:val="00ED315B"/>
    <w:rsid w:val="00EE0E8A"/>
    <w:rsid w:val="00F235BD"/>
    <w:rsid w:val="00F40890"/>
    <w:rsid w:val="00F513B8"/>
    <w:rsid w:val="00F51F28"/>
    <w:rsid w:val="00F5677D"/>
    <w:rsid w:val="00FA0D02"/>
    <w:rsid w:val="00FB521D"/>
    <w:rsid w:val="00FC1AA0"/>
    <w:rsid w:val="00FD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FCC314"/>
  <w15:docId w15:val="{BE2485F7-4A73-4D85-A139-019D331C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2E26"/>
    <w:pPr>
      <w:widowControl w:val="0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清單段落 字元"/>
    <w:uiPriority w:val="99"/>
    <w:qFormat/>
    <w:locked/>
    <w:rsid w:val="00712E26"/>
    <w:rPr>
      <w:rFonts w:ascii="Calibri" w:eastAsia="新細明體" w:hAnsi="Calibri" w:cs="Times New Roman"/>
    </w:rPr>
  </w:style>
  <w:style w:type="character" w:customStyle="1" w:styleId="a4">
    <w:name w:val="頁首 字元"/>
    <w:basedOn w:val="a0"/>
    <w:uiPriority w:val="99"/>
    <w:qFormat/>
    <w:rsid w:val="00D3214D"/>
    <w:rPr>
      <w:rFonts w:ascii="Calibri" w:eastAsia="新細明體" w:hAnsi="Calibri" w:cs="Times New Roman"/>
      <w:sz w:val="20"/>
      <w:szCs w:val="20"/>
    </w:rPr>
  </w:style>
  <w:style w:type="character" w:customStyle="1" w:styleId="a5">
    <w:name w:val="頁尾 字元"/>
    <w:basedOn w:val="a0"/>
    <w:uiPriority w:val="99"/>
    <w:qFormat/>
    <w:rsid w:val="00D3214D"/>
    <w:rPr>
      <w:rFonts w:ascii="Calibri" w:eastAsia="新細明體" w:hAnsi="Calibri" w:cs="Times New Roman"/>
      <w:sz w:val="20"/>
      <w:szCs w:val="20"/>
    </w:rPr>
  </w:style>
  <w:style w:type="character" w:customStyle="1" w:styleId="a6">
    <w:name w:val="標題 字元"/>
    <w:basedOn w:val="a0"/>
    <w:uiPriority w:val="10"/>
    <w:qFormat/>
    <w:rsid w:val="004F4056"/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7">
    <w:name w:val="註解方塊文字 字元"/>
    <w:basedOn w:val="a0"/>
    <w:uiPriority w:val="99"/>
    <w:semiHidden/>
    <w:qFormat/>
    <w:rsid w:val="00EA38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網際網路連結"/>
    <w:basedOn w:val="a0"/>
    <w:rsid w:val="00E63F09"/>
    <w:rPr>
      <w:color w:val="0000FF"/>
      <w:u w:val="single"/>
    </w:rPr>
  </w:style>
  <w:style w:type="character" w:customStyle="1" w:styleId="ListLabel1">
    <w:name w:val="ListLabel 1"/>
    <w:qFormat/>
    <w:rPr>
      <w:rFonts w:ascii="標楷體" w:hAnsi="標楷體"/>
      <w:color w:val="000000"/>
    </w:rPr>
  </w:style>
  <w:style w:type="character" w:customStyle="1" w:styleId="ListLabel2">
    <w:name w:val="ListLabel 2"/>
    <w:qFormat/>
    <w:rPr>
      <w:rFonts w:cs="標楷體"/>
    </w:rPr>
  </w:style>
  <w:style w:type="paragraph" w:styleId="a9">
    <w:name w:val="Title"/>
    <w:basedOn w:val="a"/>
    <w:next w:val="aa"/>
    <w:uiPriority w:val="10"/>
    <w:qFormat/>
    <w:rsid w:val="004F4056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d">
    <w:name w:val="索引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712E26"/>
    <w:pPr>
      <w:ind w:left="480"/>
    </w:pPr>
  </w:style>
  <w:style w:type="paragraph" w:customStyle="1" w:styleId="Default">
    <w:name w:val="Default"/>
    <w:qFormat/>
    <w:rsid w:val="00712E26"/>
    <w:pPr>
      <w:widowControl w:val="0"/>
    </w:pPr>
    <w:rPr>
      <w:rFonts w:ascii="標楷體i.." w:eastAsia="標楷體i.." w:hAnsi="標楷體i.." w:cs="標楷體i.."/>
      <w:color w:val="000000"/>
      <w:kern w:val="0"/>
      <w:szCs w:val="24"/>
    </w:rPr>
  </w:style>
  <w:style w:type="paragraph" w:customStyle="1" w:styleId="default0">
    <w:name w:val="default"/>
    <w:basedOn w:val="a"/>
    <w:qFormat/>
    <w:rsid w:val="00712E26"/>
    <w:pPr>
      <w:widowControl/>
      <w:spacing w:beforeAutospacing="1" w:afterAutospacing="1"/>
    </w:pPr>
    <w:rPr>
      <w:rFonts w:ascii="新細明體" w:hAnsi="新細明體" w:cs="新細明體"/>
      <w:kern w:val="0"/>
      <w:szCs w:val="24"/>
    </w:rPr>
  </w:style>
  <w:style w:type="paragraph" w:customStyle="1" w:styleId="CM9">
    <w:name w:val="CM9"/>
    <w:basedOn w:val="Default"/>
    <w:next w:val="Default"/>
    <w:uiPriority w:val="99"/>
    <w:qFormat/>
    <w:rsid w:val="00712E26"/>
    <w:rPr>
      <w:rFonts w:ascii="標楷體" w:eastAsia="標楷體" w:hAnsi="標楷體" w:cs="Times New Roman"/>
      <w:color w:val="auto"/>
    </w:rPr>
  </w:style>
  <w:style w:type="paragraph" w:styleId="af">
    <w:name w:val="header"/>
    <w:basedOn w:val="a"/>
    <w:uiPriority w:val="99"/>
    <w:unhideWhenUsed/>
    <w:rsid w:val="00D321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0">
    <w:name w:val="footer"/>
    <w:basedOn w:val="a"/>
    <w:uiPriority w:val="99"/>
    <w:unhideWhenUsed/>
    <w:rsid w:val="00D321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1">
    <w:name w:val="Balloon Text"/>
    <w:basedOn w:val="a"/>
    <w:uiPriority w:val="99"/>
    <w:semiHidden/>
    <w:unhideWhenUsed/>
    <w:qFormat/>
    <w:rsid w:val="00EA3859"/>
    <w:rPr>
      <w:rFonts w:asciiTheme="majorHAnsi" w:eastAsiaTheme="majorEastAsia" w:hAnsiTheme="majorHAnsi" w:cstheme="majorBidi"/>
      <w:sz w:val="18"/>
      <w:szCs w:val="18"/>
    </w:rPr>
  </w:style>
  <w:style w:type="table" w:styleId="af2">
    <w:name w:val="Table Grid"/>
    <w:basedOn w:val="a1"/>
    <w:uiPriority w:val="39"/>
    <w:rsid w:val="00D114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unhideWhenUsed/>
    <w:rsid w:val="002C0F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8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62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12" w:space="0" w:color="DDDDDD"/>
              </w:divBdr>
              <w:divsChild>
                <w:div w:id="4263910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78909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47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372452">
                  <w:marLeft w:val="0"/>
                  <w:marRight w:val="0"/>
                  <w:marTop w:val="0"/>
                  <w:marBottom w:val="150"/>
                  <w:divBdr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divBdr>
                  <w:divsChild>
                    <w:div w:id="18024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252494">
                  <w:marLeft w:val="0"/>
                  <w:marRight w:val="0"/>
                  <w:marTop w:val="0"/>
                  <w:marBottom w:val="150"/>
                  <w:divBdr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divBdr>
                  <w:divsChild>
                    <w:div w:id="189242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7812026">
          <w:marLeft w:val="0"/>
          <w:marRight w:val="0"/>
          <w:marTop w:val="60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590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38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78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41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58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95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82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0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9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44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6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41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960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54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046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7505729">
          <w:marLeft w:val="60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2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1617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237270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808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5890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368089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360694">
          <w:marLeft w:val="0"/>
          <w:marRight w:val="0"/>
          <w:marTop w:val="0"/>
          <w:marBottom w:val="0"/>
          <w:divBdr>
            <w:top w:val="single" w:sz="6" w:space="15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595356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8941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46488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735040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06820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22012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8159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39272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2924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2168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961639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43411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2266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468768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3748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1085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11232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827420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4104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96184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47643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978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21433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80609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30775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99800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41688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835071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29073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79977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0646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1965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8179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5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66233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7453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666666"/>
                        <w:left w:val="single" w:sz="6" w:space="15" w:color="666666"/>
                        <w:bottom w:val="single" w:sz="6" w:space="15" w:color="666666"/>
                        <w:right w:val="single" w:sz="6" w:space="0" w:color="666666"/>
                      </w:divBdr>
                      <w:divsChild>
                        <w:div w:id="1751729287">
                          <w:marLeft w:val="0"/>
                          <w:marRight w:val="21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11" w:color="999999"/>
                          </w:divBdr>
                        </w:div>
                        <w:div w:id="103967665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95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792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469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53795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9445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666666"/>
                        <w:left w:val="single" w:sz="6" w:space="15" w:color="666666"/>
                        <w:bottom w:val="single" w:sz="6" w:space="15" w:color="666666"/>
                        <w:right w:val="single" w:sz="6" w:space="0" w:color="666666"/>
                      </w:divBdr>
                      <w:divsChild>
                        <w:div w:id="38357269">
                          <w:marLeft w:val="0"/>
                          <w:marRight w:val="21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11" w:color="999999"/>
                          </w:divBdr>
                        </w:div>
                        <w:div w:id="1094938160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90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15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606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857235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0778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666666"/>
                        <w:left w:val="single" w:sz="6" w:space="15" w:color="666666"/>
                        <w:bottom w:val="single" w:sz="6" w:space="15" w:color="666666"/>
                        <w:right w:val="single" w:sz="6" w:space="0" w:color="666666"/>
                      </w:divBdr>
                      <w:divsChild>
                        <w:div w:id="2124034540">
                          <w:marLeft w:val="0"/>
                          <w:marRight w:val="21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11" w:color="999999"/>
                          </w:divBdr>
                        </w:div>
                        <w:div w:id="1294872492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414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819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3086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4254918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6548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666666"/>
                        <w:left w:val="single" w:sz="6" w:space="15" w:color="666666"/>
                        <w:bottom w:val="single" w:sz="6" w:space="15" w:color="666666"/>
                        <w:right w:val="single" w:sz="6" w:space="0" w:color="666666"/>
                      </w:divBdr>
                      <w:divsChild>
                        <w:div w:id="405104687">
                          <w:marLeft w:val="0"/>
                          <w:marRight w:val="21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11" w:color="999999"/>
                          </w:divBdr>
                        </w:div>
                        <w:div w:id="1731148682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706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524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7422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2DE53-A1A1-432C-B98B-932D78703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3</Pages>
  <Words>259</Words>
  <Characters>1481</Characters>
  <Application>Microsoft Office Word</Application>
  <DocSecurity>0</DocSecurity>
  <Lines>12</Lines>
  <Paragraphs>3</Paragraphs>
  <ScaleCrop>false</ScaleCrop>
  <Company>NAER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Administrator</cp:lastModifiedBy>
  <cp:revision>62</cp:revision>
  <cp:lastPrinted>2018-05-08T00:32:00Z</cp:lastPrinted>
  <dcterms:created xsi:type="dcterms:W3CDTF">2019-07-08T12:39:00Z</dcterms:created>
  <dcterms:modified xsi:type="dcterms:W3CDTF">2019-07-09T09:10:00Z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NAER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