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82EA8" w:rsidRPr="006407B4" w:rsidRDefault="00A82EA8" w:rsidP="0070138D">
      <w:pPr>
        <w:pStyle w:val="a7"/>
        <w:snapToGrid/>
        <w:spacing w:afterLines="0" w:line="400" w:lineRule="exact"/>
        <w:rPr>
          <w:rFonts w:eastAsia="標楷體"/>
          <w:sz w:val="32"/>
          <w:szCs w:val="32"/>
        </w:rPr>
      </w:pPr>
      <w:r w:rsidRPr="006407B4">
        <w:rPr>
          <w:rFonts w:eastAsia="標楷體" w:hint="eastAsia"/>
          <w:sz w:val="32"/>
          <w:szCs w:val="32"/>
        </w:rPr>
        <w:t>合作學</w:t>
      </w:r>
      <w:r w:rsidR="00D5216C">
        <w:rPr>
          <w:rFonts w:eastAsia="標楷體" w:hint="eastAsia"/>
          <w:sz w:val="32"/>
          <w:szCs w:val="32"/>
        </w:rPr>
        <w:t>習</w:t>
      </w:r>
      <w:r w:rsidRPr="006407B4">
        <w:rPr>
          <w:rFonts w:eastAsia="標楷體" w:hint="eastAsia"/>
          <w:sz w:val="32"/>
          <w:szCs w:val="32"/>
        </w:rPr>
        <w:t>結合鄉土教</w:t>
      </w:r>
      <w:r w:rsidR="000135ED" w:rsidRPr="006407B4">
        <w:rPr>
          <w:rFonts w:eastAsia="標楷體" w:hint="eastAsia"/>
          <w:sz w:val="32"/>
          <w:szCs w:val="32"/>
        </w:rPr>
        <w:t>育</w:t>
      </w:r>
      <w:r w:rsidR="007A4B76" w:rsidRPr="006407B4">
        <w:rPr>
          <w:rFonts w:eastAsia="標楷體" w:hint="eastAsia"/>
          <w:sz w:val="32"/>
          <w:szCs w:val="32"/>
        </w:rPr>
        <w:t>之</w:t>
      </w:r>
      <w:r w:rsidRPr="006407B4">
        <w:rPr>
          <w:rFonts w:eastAsia="標楷體" w:hint="eastAsia"/>
          <w:sz w:val="32"/>
          <w:szCs w:val="32"/>
        </w:rPr>
        <w:t>國中特色</w:t>
      </w:r>
      <w:r w:rsidR="00F47632" w:rsidRPr="006407B4">
        <w:rPr>
          <w:rFonts w:eastAsia="標楷體" w:hint="eastAsia"/>
          <w:sz w:val="32"/>
          <w:szCs w:val="32"/>
        </w:rPr>
        <w:t>課程</w:t>
      </w:r>
      <w:r w:rsidR="007A4B76" w:rsidRPr="006407B4">
        <w:rPr>
          <w:rFonts w:eastAsia="標楷體" w:hint="eastAsia"/>
          <w:sz w:val="32"/>
          <w:szCs w:val="32"/>
        </w:rPr>
        <w:t>教學模組設計</w:t>
      </w:r>
      <w:r w:rsidRPr="006407B4">
        <w:rPr>
          <w:rFonts w:eastAsia="標楷體" w:hint="eastAsia"/>
          <w:sz w:val="32"/>
          <w:szCs w:val="32"/>
        </w:rPr>
        <w:t>：</w:t>
      </w:r>
    </w:p>
    <w:p w:rsidR="00D81F48" w:rsidRPr="006407B4" w:rsidRDefault="00A82EA8" w:rsidP="0070138D">
      <w:pPr>
        <w:pStyle w:val="a7"/>
        <w:snapToGrid/>
        <w:spacing w:afterLines="0" w:line="400" w:lineRule="exact"/>
        <w:rPr>
          <w:rFonts w:eastAsia="標楷體"/>
          <w:sz w:val="32"/>
          <w:szCs w:val="32"/>
        </w:rPr>
      </w:pPr>
      <w:r w:rsidRPr="006407B4">
        <w:rPr>
          <w:rFonts w:eastAsia="標楷體"/>
          <w:sz w:val="32"/>
          <w:szCs w:val="32"/>
        </w:rPr>
        <w:t>竹塹城與新竹市街的發展</w:t>
      </w:r>
    </w:p>
    <w:p w:rsidR="0019717A" w:rsidRPr="006407B4" w:rsidRDefault="0019717A" w:rsidP="0019717A">
      <w:pPr>
        <w:pStyle w:val="a7"/>
        <w:snapToGrid/>
        <w:spacing w:afterLines="0" w:line="400" w:lineRule="exact"/>
        <w:rPr>
          <w:rFonts w:eastAsia="標楷體"/>
          <w:b w:val="0"/>
          <w:sz w:val="24"/>
          <w:szCs w:val="24"/>
        </w:rPr>
      </w:pPr>
    </w:p>
    <w:p w:rsidR="00191DB0" w:rsidRPr="006407B4" w:rsidRDefault="00191DB0" w:rsidP="00191DB0">
      <w:pPr>
        <w:pStyle w:val="a6"/>
        <w:spacing w:beforeLines="0" w:afterLines="0" w:line="400" w:lineRule="exact"/>
        <w:rPr>
          <w:rFonts w:eastAsia="標楷體"/>
          <w:sz w:val="24"/>
          <w:szCs w:val="24"/>
        </w:rPr>
      </w:pPr>
      <w:r w:rsidRPr="006407B4">
        <w:rPr>
          <w:rFonts w:eastAsia="標楷體" w:hint="eastAsia"/>
          <w:sz w:val="24"/>
          <w:szCs w:val="24"/>
        </w:rPr>
        <w:t>韋煙灶</w:t>
      </w:r>
    </w:p>
    <w:p w:rsidR="00191DB0" w:rsidRPr="006407B4" w:rsidRDefault="00191DB0" w:rsidP="00191DB0">
      <w:pPr>
        <w:pStyle w:val="a6"/>
        <w:spacing w:beforeLines="0" w:afterLines="0" w:line="400" w:lineRule="exact"/>
        <w:rPr>
          <w:rFonts w:eastAsia="標楷體"/>
          <w:sz w:val="24"/>
          <w:szCs w:val="24"/>
        </w:rPr>
      </w:pPr>
      <w:r w:rsidRPr="006407B4">
        <w:rPr>
          <w:rFonts w:eastAsia="標楷體" w:hint="eastAsia"/>
          <w:sz w:val="24"/>
          <w:szCs w:val="24"/>
        </w:rPr>
        <w:t>國立臺灣師範大學地理學系教授</w:t>
      </w:r>
    </w:p>
    <w:p w:rsidR="00191DB0" w:rsidRPr="006407B4" w:rsidRDefault="00191DB0" w:rsidP="00191DB0">
      <w:pPr>
        <w:pStyle w:val="a6"/>
        <w:spacing w:beforeLines="0" w:afterLines="0" w:line="400" w:lineRule="exact"/>
        <w:rPr>
          <w:rFonts w:eastAsia="標楷體"/>
          <w:sz w:val="24"/>
          <w:szCs w:val="24"/>
        </w:rPr>
      </w:pPr>
      <w:r w:rsidRPr="006407B4">
        <w:rPr>
          <w:rFonts w:eastAsia="標楷體" w:hint="eastAsia"/>
          <w:sz w:val="24"/>
          <w:szCs w:val="24"/>
        </w:rPr>
        <w:t>t24002@ntnu.edu.tw</w:t>
      </w:r>
    </w:p>
    <w:p w:rsidR="00191DB0" w:rsidRPr="006407B4" w:rsidRDefault="00191DB0" w:rsidP="00191DB0">
      <w:pPr>
        <w:pStyle w:val="a6"/>
        <w:spacing w:beforeLines="0" w:afterLines="0" w:line="400" w:lineRule="exact"/>
        <w:rPr>
          <w:rFonts w:eastAsia="標楷體"/>
          <w:sz w:val="24"/>
          <w:szCs w:val="24"/>
        </w:rPr>
      </w:pPr>
    </w:p>
    <w:p w:rsidR="00D81F48" w:rsidRPr="006407B4" w:rsidRDefault="00D81F48" w:rsidP="00191DB0">
      <w:pPr>
        <w:pStyle w:val="a6"/>
        <w:spacing w:beforeLines="0" w:afterLines="0" w:line="400" w:lineRule="exact"/>
        <w:jc w:val="both"/>
        <w:rPr>
          <w:rFonts w:eastAsia="標楷體"/>
          <w:b/>
          <w:sz w:val="28"/>
          <w:szCs w:val="28"/>
        </w:rPr>
      </w:pPr>
      <w:r w:rsidRPr="006407B4">
        <w:rPr>
          <w:rFonts w:eastAsia="標楷體"/>
          <w:b/>
          <w:sz w:val="28"/>
          <w:szCs w:val="28"/>
        </w:rPr>
        <w:t>壹、緣起</w:t>
      </w:r>
    </w:p>
    <w:p w:rsidR="00DF7F31" w:rsidRPr="006407B4" w:rsidRDefault="00D81F48" w:rsidP="0042532C">
      <w:pPr>
        <w:pStyle w:val="a3"/>
        <w:spacing w:beforeLines="0" w:afterLines="0" w:line="400" w:lineRule="exact"/>
        <w:ind w:firstLine="480"/>
        <w:rPr>
          <w:rFonts w:eastAsia="標楷體"/>
          <w:sz w:val="24"/>
          <w:szCs w:val="24"/>
        </w:rPr>
      </w:pPr>
      <w:r w:rsidRPr="006407B4">
        <w:rPr>
          <w:rFonts w:eastAsia="標楷體"/>
          <w:sz w:val="24"/>
          <w:szCs w:val="24"/>
        </w:rPr>
        <w:t>鑑於近年來</w:t>
      </w:r>
      <w:r w:rsidR="008871A0" w:rsidRPr="006407B4">
        <w:rPr>
          <w:rFonts w:eastAsia="標楷體" w:hint="eastAsia"/>
          <w:sz w:val="24"/>
          <w:szCs w:val="24"/>
        </w:rPr>
        <w:t>九年一貫</w:t>
      </w:r>
      <w:r w:rsidR="00157457" w:rsidRPr="006407B4">
        <w:rPr>
          <w:rFonts w:eastAsia="標楷體" w:hint="eastAsia"/>
          <w:sz w:val="24"/>
          <w:szCs w:val="24"/>
        </w:rPr>
        <w:t>課程</w:t>
      </w:r>
      <w:r w:rsidR="008871A0" w:rsidRPr="006407B4">
        <w:rPr>
          <w:rFonts w:eastAsia="標楷體" w:hint="eastAsia"/>
          <w:sz w:val="24"/>
          <w:szCs w:val="24"/>
        </w:rPr>
        <w:t>的</w:t>
      </w:r>
      <w:r w:rsidR="00157457" w:rsidRPr="006407B4">
        <w:rPr>
          <w:rFonts w:eastAsia="標楷體" w:hint="eastAsia"/>
          <w:sz w:val="24"/>
          <w:szCs w:val="24"/>
        </w:rPr>
        <w:t>實施，以</w:t>
      </w:r>
      <w:r w:rsidR="008871A0" w:rsidRPr="006407B4">
        <w:rPr>
          <w:rFonts w:eastAsia="標楷體" w:hint="eastAsia"/>
          <w:sz w:val="24"/>
          <w:szCs w:val="24"/>
        </w:rPr>
        <w:t>及未來十二年國教實施的前導準備</w:t>
      </w:r>
      <w:r w:rsidR="00C21F88" w:rsidRPr="006407B4">
        <w:rPr>
          <w:rFonts w:eastAsia="標楷體" w:hint="eastAsia"/>
          <w:sz w:val="24"/>
          <w:szCs w:val="24"/>
        </w:rPr>
        <w:t>工作</w:t>
      </w:r>
      <w:r w:rsidRPr="006407B4">
        <w:rPr>
          <w:rFonts w:eastAsia="標楷體"/>
          <w:sz w:val="24"/>
          <w:szCs w:val="24"/>
        </w:rPr>
        <w:t>，</w:t>
      </w:r>
      <w:r w:rsidR="00C21F88" w:rsidRPr="006407B4">
        <w:rPr>
          <w:rFonts w:eastAsia="標楷體" w:hint="eastAsia"/>
          <w:sz w:val="24"/>
          <w:szCs w:val="24"/>
        </w:rPr>
        <w:t>如火如荼的在各個教學階段的教學場域</w:t>
      </w:r>
      <w:r w:rsidR="00157457" w:rsidRPr="006407B4">
        <w:rPr>
          <w:rFonts w:eastAsia="標楷體" w:hint="eastAsia"/>
          <w:sz w:val="24"/>
          <w:szCs w:val="24"/>
        </w:rPr>
        <w:t>中</w:t>
      </w:r>
      <w:r w:rsidR="00C21F88" w:rsidRPr="006407B4">
        <w:rPr>
          <w:rFonts w:eastAsia="標楷體" w:hint="eastAsia"/>
          <w:sz w:val="24"/>
          <w:szCs w:val="24"/>
        </w:rPr>
        <w:t>推</w:t>
      </w:r>
      <w:r w:rsidR="00157457" w:rsidRPr="006407B4">
        <w:rPr>
          <w:rFonts w:eastAsia="標楷體" w:hint="eastAsia"/>
          <w:sz w:val="24"/>
          <w:szCs w:val="24"/>
        </w:rPr>
        <w:t>展與討論</w:t>
      </w:r>
      <w:r w:rsidR="00C21F88" w:rsidRPr="006407B4">
        <w:rPr>
          <w:rFonts w:eastAsia="標楷體" w:hint="eastAsia"/>
          <w:sz w:val="24"/>
          <w:szCs w:val="24"/>
        </w:rPr>
        <w:t>。鼓勵</w:t>
      </w:r>
      <w:r w:rsidR="00157457" w:rsidRPr="006407B4">
        <w:rPr>
          <w:rFonts w:eastAsia="標楷體" w:hint="eastAsia"/>
          <w:sz w:val="24"/>
          <w:szCs w:val="24"/>
        </w:rPr>
        <w:t>具有</w:t>
      </w:r>
      <w:r w:rsidR="00C21F88" w:rsidRPr="006407B4">
        <w:rPr>
          <w:rFonts w:eastAsia="標楷體" w:hint="eastAsia"/>
          <w:sz w:val="24"/>
          <w:szCs w:val="24"/>
        </w:rPr>
        <w:t>在地</w:t>
      </w:r>
      <w:r w:rsidR="00157457" w:rsidRPr="006407B4">
        <w:rPr>
          <w:rFonts w:eastAsia="標楷體" w:hint="eastAsia"/>
          <w:sz w:val="24"/>
          <w:szCs w:val="24"/>
        </w:rPr>
        <w:t>特色的統整</w:t>
      </w:r>
      <w:r w:rsidR="00C21F88" w:rsidRPr="006407B4">
        <w:rPr>
          <w:rFonts w:eastAsia="標楷體"/>
          <w:sz w:val="24"/>
          <w:szCs w:val="24"/>
        </w:rPr>
        <w:t>課程教學</w:t>
      </w:r>
      <w:r w:rsidR="00157457" w:rsidRPr="006407B4">
        <w:rPr>
          <w:rFonts w:eastAsia="標楷體" w:hint="eastAsia"/>
          <w:sz w:val="24"/>
          <w:szCs w:val="24"/>
        </w:rPr>
        <w:t>是未來重要的施教理念</w:t>
      </w:r>
      <w:r w:rsidRPr="006407B4">
        <w:rPr>
          <w:rFonts w:eastAsia="標楷體"/>
          <w:sz w:val="24"/>
          <w:szCs w:val="24"/>
        </w:rPr>
        <w:t>，在這種氛</w:t>
      </w:r>
      <w:r w:rsidR="008871A0" w:rsidRPr="006407B4">
        <w:rPr>
          <w:rFonts w:eastAsia="標楷體" w:hint="eastAsia"/>
          <w:sz w:val="24"/>
          <w:szCs w:val="24"/>
        </w:rPr>
        <w:t>圍</w:t>
      </w:r>
      <w:r w:rsidRPr="006407B4">
        <w:rPr>
          <w:rFonts w:eastAsia="標楷體"/>
          <w:sz w:val="24"/>
          <w:szCs w:val="24"/>
        </w:rPr>
        <w:t>下，</w:t>
      </w:r>
      <w:r w:rsidR="00157457" w:rsidRPr="006407B4">
        <w:rPr>
          <w:rFonts w:eastAsia="標楷體"/>
          <w:sz w:val="24"/>
          <w:szCs w:val="24"/>
        </w:rPr>
        <w:t>中</w:t>
      </w:r>
      <w:r w:rsidR="00157457" w:rsidRPr="006407B4">
        <w:rPr>
          <w:rFonts w:eastAsia="標楷體" w:hint="eastAsia"/>
          <w:sz w:val="24"/>
          <w:szCs w:val="24"/>
        </w:rPr>
        <w:t>、</w:t>
      </w:r>
      <w:r w:rsidR="00157457" w:rsidRPr="006407B4">
        <w:rPr>
          <w:rFonts w:eastAsia="標楷體"/>
          <w:sz w:val="24"/>
          <w:szCs w:val="24"/>
        </w:rPr>
        <w:t>小學</w:t>
      </w:r>
      <w:r w:rsidRPr="006407B4">
        <w:rPr>
          <w:rFonts w:eastAsia="標楷體"/>
          <w:sz w:val="24"/>
          <w:szCs w:val="24"/>
        </w:rPr>
        <w:t>暑假作業</w:t>
      </w:r>
      <w:r w:rsidR="00157457" w:rsidRPr="006407B4">
        <w:rPr>
          <w:rFonts w:eastAsia="標楷體" w:hint="eastAsia"/>
          <w:sz w:val="24"/>
          <w:szCs w:val="24"/>
        </w:rPr>
        <w:t>已漸漸</w:t>
      </w:r>
      <w:r w:rsidR="008871A0" w:rsidRPr="006407B4">
        <w:rPr>
          <w:rFonts w:eastAsia="標楷體" w:hint="eastAsia"/>
          <w:sz w:val="24"/>
          <w:szCs w:val="24"/>
        </w:rPr>
        <w:t>跳脫</w:t>
      </w:r>
      <w:r w:rsidRPr="006407B4">
        <w:rPr>
          <w:rFonts w:eastAsia="標楷體"/>
          <w:sz w:val="24"/>
          <w:szCs w:val="24"/>
        </w:rPr>
        <w:t>以</w:t>
      </w:r>
      <w:r w:rsidR="008871A0" w:rsidRPr="006407B4">
        <w:rPr>
          <w:rFonts w:eastAsia="標楷體" w:hint="eastAsia"/>
          <w:sz w:val="24"/>
          <w:szCs w:val="24"/>
        </w:rPr>
        <w:t>學習單及測驗題的</w:t>
      </w:r>
      <w:r w:rsidRPr="006407B4">
        <w:rPr>
          <w:rFonts w:eastAsia="標楷體"/>
          <w:sz w:val="24"/>
          <w:szCs w:val="24"/>
        </w:rPr>
        <w:t>複習課本為滿足</w:t>
      </w:r>
      <w:r w:rsidR="00157457" w:rsidRPr="006407B4">
        <w:rPr>
          <w:rFonts w:eastAsia="標楷體" w:hint="eastAsia"/>
          <w:sz w:val="24"/>
          <w:szCs w:val="24"/>
        </w:rPr>
        <w:t>的編排形式，導向</w:t>
      </w:r>
      <w:r w:rsidR="00157457" w:rsidRPr="006407B4">
        <w:rPr>
          <w:rFonts w:eastAsia="標楷體"/>
          <w:sz w:val="24"/>
          <w:szCs w:val="24"/>
        </w:rPr>
        <w:t>活潑化、生活化</w:t>
      </w:r>
      <w:r w:rsidR="00157457" w:rsidRPr="006407B4">
        <w:rPr>
          <w:rFonts w:eastAsia="標楷體" w:hint="eastAsia"/>
          <w:sz w:val="24"/>
          <w:szCs w:val="24"/>
        </w:rPr>
        <w:t>的多元學習</w:t>
      </w:r>
      <w:r w:rsidR="00133ADD" w:rsidRPr="006407B4">
        <w:rPr>
          <w:rFonts w:eastAsia="標楷體" w:hint="eastAsia"/>
          <w:sz w:val="24"/>
          <w:szCs w:val="24"/>
        </w:rPr>
        <w:t>形</w:t>
      </w:r>
      <w:r w:rsidR="00157457" w:rsidRPr="006407B4">
        <w:rPr>
          <w:rFonts w:eastAsia="標楷體" w:hint="eastAsia"/>
          <w:sz w:val="24"/>
          <w:szCs w:val="24"/>
        </w:rPr>
        <w:t>式，</w:t>
      </w:r>
      <w:r w:rsidR="00133ADD" w:rsidRPr="006407B4">
        <w:rPr>
          <w:rFonts w:eastAsia="標楷體" w:hint="eastAsia"/>
          <w:sz w:val="24"/>
          <w:szCs w:val="24"/>
        </w:rPr>
        <w:t>這類教學活動設計可</w:t>
      </w:r>
      <w:r w:rsidR="00157457" w:rsidRPr="006407B4">
        <w:rPr>
          <w:rFonts w:eastAsia="標楷體" w:hint="eastAsia"/>
          <w:sz w:val="24"/>
          <w:szCs w:val="24"/>
        </w:rPr>
        <w:t>培養</w:t>
      </w:r>
      <w:r w:rsidR="00133ADD" w:rsidRPr="006407B4">
        <w:rPr>
          <w:rFonts w:eastAsia="標楷體" w:hint="eastAsia"/>
          <w:sz w:val="24"/>
          <w:szCs w:val="24"/>
        </w:rPr>
        <w:t>同學</w:t>
      </w:r>
      <w:r w:rsidR="00157457" w:rsidRPr="006407B4">
        <w:rPr>
          <w:rFonts w:eastAsia="標楷體" w:hint="eastAsia"/>
          <w:sz w:val="24"/>
          <w:szCs w:val="24"/>
        </w:rPr>
        <w:t>閱讀、觀察、訪談溝通及資料蒐集能力，</w:t>
      </w:r>
      <w:r w:rsidR="00DF7F31" w:rsidRPr="006407B4">
        <w:rPr>
          <w:rFonts w:eastAsia="標楷體" w:hint="eastAsia"/>
          <w:sz w:val="24"/>
          <w:szCs w:val="24"/>
        </w:rPr>
        <w:t>這是</w:t>
      </w:r>
      <w:r w:rsidR="00157457" w:rsidRPr="006407B4">
        <w:rPr>
          <w:rFonts w:eastAsia="標楷體" w:hint="eastAsia"/>
          <w:sz w:val="24"/>
          <w:szCs w:val="24"/>
        </w:rPr>
        <w:t>傳統作業形式</w:t>
      </w:r>
      <w:r w:rsidR="00133ADD" w:rsidRPr="006407B4">
        <w:rPr>
          <w:rFonts w:eastAsia="標楷體" w:hint="eastAsia"/>
          <w:sz w:val="24"/>
          <w:szCs w:val="24"/>
        </w:rPr>
        <w:t>較</w:t>
      </w:r>
      <w:r w:rsidR="00157457" w:rsidRPr="006407B4">
        <w:rPr>
          <w:rFonts w:eastAsia="標楷體" w:hint="eastAsia"/>
          <w:sz w:val="24"/>
          <w:szCs w:val="24"/>
        </w:rPr>
        <w:t>難達到</w:t>
      </w:r>
      <w:r w:rsidR="00133ADD" w:rsidRPr="006407B4">
        <w:rPr>
          <w:rFonts w:eastAsia="標楷體" w:hint="eastAsia"/>
          <w:sz w:val="24"/>
          <w:szCs w:val="24"/>
        </w:rPr>
        <w:t>的</w:t>
      </w:r>
      <w:r w:rsidRPr="006407B4">
        <w:rPr>
          <w:rFonts w:eastAsia="標楷體"/>
          <w:sz w:val="24"/>
          <w:szCs w:val="24"/>
        </w:rPr>
        <w:t>。</w:t>
      </w:r>
      <w:r w:rsidR="00471BD8" w:rsidRPr="006407B4">
        <w:rPr>
          <w:rFonts w:eastAsia="標楷體" w:hint="eastAsia"/>
          <w:sz w:val="24"/>
          <w:szCs w:val="24"/>
        </w:rPr>
        <w:t>另外，將這種特色課程教學活動放到寒、暑假</w:t>
      </w:r>
      <w:r w:rsidR="00133ADD" w:rsidRPr="006407B4">
        <w:rPr>
          <w:rFonts w:eastAsia="標楷體" w:hint="eastAsia"/>
          <w:sz w:val="24"/>
          <w:szCs w:val="24"/>
        </w:rPr>
        <w:t>期間</w:t>
      </w:r>
      <w:r w:rsidR="00471BD8" w:rsidRPr="006407B4">
        <w:rPr>
          <w:rFonts w:eastAsia="標楷體" w:hint="eastAsia"/>
          <w:sz w:val="24"/>
          <w:szCs w:val="24"/>
        </w:rPr>
        <w:t>實施，</w:t>
      </w:r>
      <w:r w:rsidR="00133ADD" w:rsidRPr="006407B4">
        <w:rPr>
          <w:rFonts w:eastAsia="標楷體" w:hint="eastAsia"/>
          <w:sz w:val="24"/>
          <w:szCs w:val="24"/>
        </w:rPr>
        <w:t>使</w:t>
      </w:r>
      <w:r w:rsidR="00471BD8" w:rsidRPr="006407B4">
        <w:rPr>
          <w:rFonts w:eastAsia="標楷體" w:hint="eastAsia"/>
          <w:sz w:val="24"/>
          <w:szCs w:val="24"/>
        </w:rPr>
        <w:t>學習活動時間較為彈性與充分，更重的是可解決在學期間教師課程緊湊分身乏術，以及加重學生學習負荷</w:t>
      </w:r>
      <w:r w:rsidR="00133ADD" w:rsidRPr="006407B4">
        <w:rPr>
          <w:rFonts w:eastAsia="標楷體" w:hint="eastAsia"/>
          <w:sz w:val="24"/>
          <w:szCs w:val="24"/>
        </w:rPr>
        <w:t>疑慮</w:t>
      </w:r>
      <w:r w:rsidR="00471BD8" w:rsidRPr="006407B4">
        <w:rPr>
          <w:rFonts w:eastAsia="標楷體" w:hint="eastAsia"/>
          <w:sz w:val="24"/>
          <w:szCs w:val="24"/>
        </w:rPr>
        <w:t>的困境。</w:t>
      </w:r>
    </w:p>
    <w:p w:rsidR="00D81F48" w:rsidRPr="006407B4" w:rsidRDefault="00D81F48" w:rsidP="0042532C">
      <w:pPr>
        <w:pStyle w:val="a3"/>
        <w:spacing w:beforeLines="0" w:afterLines="0" w:line="400" w:lineRule="exact"/>
        <w:ind w:firstLine="480"/>
        <w:rPr>
          <w:rFonts w:eastAsia="標楷體"/>
          <w:sz w:val="24"/>
          <w:szCs w:val="24"/>
        </w:rPr>
      </w:pPr>
      <w:r w:rsidRPr="006407B4">
        <w:rPr>
          <w:rFonts w:eastAsia="標楷體"/>
          <w:sz w:val="24"/>
          <w:szCs w:val="24"/>
        </w:rPr>
        <w:t>由於作者為新竹人，因所學為的關係，</w:t>
      </w:r>
      <w:r w:rsidR="00C93E2E" w:rsidRPr="006407B4">
        <w:rPr>
          <w:rFonts w:eastAsia="標楷體" w:hint="eastAsia"/>
          <w:sz w:val="24"/>
          <w:szCs w:val="24"/>
        </w:rPr>
        <w:t>一直</w:t>
      </w:r>
      <w:r w:rsidRPr="006407B4">
        <w:rPr>
          <w:rFonts w:eastAsia="標楷體"/>
          <w:sz w:val="24"/>
          <w:szCs w:val="24"/>
        </w:rPr>
        <w:t>對家鄉的環境</w:t>
      </w:r>
      <w:r w:rsidR="00471BD8" w:rsidRPr="006407B4">
        <w:rPr>
          <w:rFonts w:eastAsia="標楷體" w:hint="eastAsia"/>
          <w:sz w:val="24"/>
          <w:szCs w:val="24"/>
        </w:rPr>
        <w:t>變遷</w:t>
      </w:r>
      <w:r w:rsidRPr="006407B4">
        <w:rPr>
          <w:rFonts w:eastAsia="標楷體"/>
          <w:sz w:val="24"/>
          <w:szCs w:val="24"/>
        </w:rPr>
        <w:t>與歷史</w:t>
      </w:r>
      <w:r w:rsidR="00471BD8" w:rsidRPr="006407B4">
        <w:rPr>
          <w:rFonts w:eastAsia="標楷體" w:hint="eastAsia"/>
          <w:sz w:val="24"/>
          <w:szCs w:val="24"/>
        </w:rPr>
        <w:t>發展</w:t>
      </w:r>
      <w:r w:rsidRPr="006407B4">
        <w:rPr>
          <w:rFonts w:eastAsia="標楷體"/>
          <w:sz w:val="24"/>
          <w:szCs w:val="24"/>
        </w:rPr>
        <w:t>頗為關心，有較深入觀察與體驗。</w:t>
      </w:r>
      <w:r w:rsidR="008871A0" w:rsidRPr="006407B4">
        <w:rPr>
          <w:rFonts w:eastAsia="標楷體" w:hint="eastAsia"/>
          <w:sz w:val="24"/>
          <w:szCs w:val="24"/>
        </w:rPr>
        <w:t>1992</w:t>
      </w:r>
      <w:r w:rsidRPr="006407B4">
        <w:rPr>
          <w:rFonts w:eastAsia="標楷體"/>
          <w:sz w:val="24"/>
          <w:szCs w:val="24"/>
        </w:rPr>
        <w:t>年間任教於新竹市</w:t>
      </w:r>
      <w:r w:rsidR="00346641" w:rsidRPr="006407B4">
        <w:rPr>
          <w:rFonts w:eastAsia="標楷體" w:hint="eastAsia"/>
          <w:sz w:val="24"/>
          <w:szCs w:val="24"/>
        </w:rPr>
        <w:t>光華</w:t>
      </w:r>
      <w:r w:rsidRPr="006407B4">
        <w:rPr>
          <w:rFonts w:eastAsia="標楷體"/>
          <w:sz w:val="24"/>
          <w:szCs w:val="24"/>
        </w:rPr>
        <w:t>國中</w:t>
      </w:r>
      <w:r w:rsidR="008871A0" w:rsidRPr="006407B4">
        <w:rPr>
          <w:rFonts w:eastAsia="標楷體" w:hint="eastAsia"/>
          <w:sz w:val="24"/>
          <w:szCs w:val="24"/>
        </w:rPr>
        <w:t>期間</w:t>
      </w:r>
      <w:r w:rsidRPr="006407B4">
        <w:rPr>
          <w:rFonts w:eastAsia="標楷體"/>
          <w:sz w:val="24"/>
          <w:szCs w:val="24"/>
        </w:rPr>
        <w:t>受</w:t>
      </w:r>
      <w:r w:rsidR="00471BD8" w:rsidRPr="006407B4">
        <w:rPr>
          <w:rFonts w:eastAsia="標楷體" w:hint="eastAsia"/>
          <w:sz w:val="24"/>
          <w:szCs w:val="24"/>
        </w:rPr>
        <w:t>當時</w:t>
      </w:r>
      <w:r w:rsidRPr="006407B4">
        <w:rPr>
          <w:rFonts w:eastAsia="標楷體"/>
          <w:sz w:val="24"/>
          <w:szCs w:val="24"/>
        </w:rPr>
        <w:t>同仁之託，編寫這樣</w:t>
      </w:r>
      <w:r w:rsidR="0097020A" w:rsidRPr="006407B4">
        <w:rPr>
          <w:rFonts w:eastAsia="標楷體" w:hint="eastAsia"/>
          <w:sz w:val="24"/>
          <w:szCs w:val="24"/>
        </w:rPr>
        <w:t>適合國中學習階段的</w:t>
      </w:r>
      <w:r w:rsidR="0097020A" w:rsidRPr="006407B4">
        <w:rPr>
          <w:rFonts w:eastAsia="標楷體"/>
          <w:sz w:val="24"/>
          <w:szCs w:val="24"/>
        </w:rPr>
        <w:t>社會科寒</w:t>
      </w:r>
      <w:r w:rsidR="0097020A" w:rsidRPr="006407B4">
        <w:rPr>
          <w:rFonts w:eastAsia="標楷體" w:hint="eastAsia"/>
          <w:sz w:val="24"/>
          <w:szCs w:val="24"/>
        </w:rPr>
        <w:t>、暑</w:t>
      </w:r>
      <w:r w:rsidR="0097020A" w:rsidRPr="006407B4">
        <w:rPr>
          <w:rFonts w:eastAsia="標楷體"/>
          <w:sz w:val="24"/>
          <w:szCs w:val="24"/>
        </w:rPr>
        <w:t>假作業</w:t>
      </w:r>
      <w:r w:rsidR="0097020A" w:rsidRPr="006407B4">
        <w:rPr>
          <w:rFonts w:eastAsia="標楷體" w:hint="eastAsia"/>
          <w:sz w:val="24"/>
          <w:szCs w:val="24"/>
        </w:rPr>
        <w:t>之</w:t>
      </w:r>
      <w:r w:rsidR="00471BD8" w:rsidRPr="006407B4">
        <w:rPr>
          <w:rFonts w:eastAsia="標楷體" w:hint="eastAsia"/>
          <w:sz w:val="24"/>
          <w:szCs w:val="24"/>
        </w:rPr>
        <w:t>教學活動設計</w:t>
      </w:r>
      <w:r w:rsidRPr="006407B4">
        <w:rPr>
          <w:rFonts w:eastAsia="標楷體"/>
          <w:sz w:val="24"/>
          <w:szCs w:val="24"/>
        </w:rPr>
        <w:t>，也算是突發奇想！</w:t>
      </w:r>
      <w:r w:rsidR="0097020A" w:rsidRPr="006407B4">
        <w:rPr>
          <w:rFonts w:eastAsia="標楷體" w:hint="eastAsia"/>
          <w:sz w:val="24"/>
          <w:szCs w:val="24"/>
        </w:rPr>
        <w:t>但在</w:t>
      </w:r>
      <w:r w:rsidRPr="006407B4">
        <w:rPr>
          <w:rFonts w:eastAsia="標楷體"/>
          <w:sz w:val="24"/>
          <w:szCs w:val="24"/>
        </w:rPr>
        <w:t>匆促之間，文中誤植許多錯誤與敘述偏頗的地方，</w:t>
      </w:r>
      <w:r w:rsidR="00DA7A07" w:rsidRPr="006407B4">
        <w:rPr>
          <w:rFonts w:eastAsia="標楷體" w:hint="eastAsia"/>
          <w:sz w:val="24"/>
          <w:szCs w:val="24"/>
        </w:rPr>
        <w:t>更</w:t>
      </w:r>
      <w:r w:rsidR="00EB48C6" w:rsidRPr="006407B4">
        <w:rPr>
          <w:rFonts w:eastAsia="標楷體" w:hint="eastAsia"/>
          <w:sz w:val="24"/>
          <w:szCs w:val="24"/>
        </w:rPr>
        <w:t>重要的是經過</w:t>
      </w:r>
      <w:r w:rsidR="00EB48C6" w:rsidRPr="006407B4">
        <w:rPr>
          <w:rFonts w:eastAsia="標楷體" w:hint="eastAsia"/>
          <w:sz w:val="24"/>
          <w:szCs w:val="24"/>
        </w:rPr>
        <w:t>20</w:t>
      </w:r>
      <w:r w:rsidR="00EB48C6" w:rsidRPr="006407B4">
        <w:rPr>
          <w:rFonts w:eastAsia="標楷體" w:hint="eastAsia"/>
          <w:sz w:val="24"/>
          <w:szCs w:val="24"/>
        </w:rPr>
        <w:t>餘年來的時代變遷，教育界於教學的思維與日俱進，</w:t>
      </w:r>
      <w:r w:rsidRPr="006407B4">
        <w:rPr>
          <w:rFonts w:eastAsia="標楷體"/>
          <w:sz w:val="24"/>
          <w:szCs w:val="24"/>
        </w:rPr>
        <w:t>利用這個機會加</w:t>
      </w:r>
      <w:r w:rsidR="00471BD8" w:rsidRPr="006407B4">
        <w:rPr>
          <w:rFonts w:eastAsia="標楷體" w:hint="eastAsia"/>
          <w:sz w:val="24"/>
          <w:szCs w:val="24"/>
        </w:rPr>
        <w:t>以</w:t>
      </w:r>
      <w:r w:rsidRPr="006407B4">
        <w:rPr>
          <w:rFonts w:eastAsia="標楷體"/>
          <w:sz w:val="24"/>
          <w:szCs w:val="24"/>
        </w:rPr>
        <w:t>改寫。</w:t>
      </w:r>
    </w:p>
    <w:p w:rsidR="001C4EA4" w:rsidRPr="006407B4" w:rsidRDefault="00B4061A" w:rsidP="00B4061A">
      <w:pPr>
        <w:pStyle w:val="a3"/>
        <w:spacing w:beforeLines="0" w:afterLines="0" w:line="400" w:lineRule="exact"/>
        <w:ind w:firstLine="480"/>
        <w:rPr>
          <w:rFonts w:eastAsia="標楷體"/>
          <w:sz w:val="24"/>
          <w:szCs w:val="24"/>
        </w:rPr>
      </w:pPr>
      <w:r w:rsidRPr="006407B4">
        <w:rPr>
          <w:rFonts w:eastAsia="標楷體"/>
          <w:sz w:val="24"/>
          <w:szCs w:val="24"/>
        </w:rPr>
        <w:t>本作業活動設計</w:t>
      </w:r>
      <w:r w:rsidRPr="006407B4">
        <w:rPr>
          <w:rFonts w:eastAsia="標楷體" w:hint="eastAsia"/>
          <w:sz w:val="24"/>
          <w:szCs w:val="24"/>
        </w:rPr>
        <w:t>在知識的學習層面</w:t>
      </w:r>
      <w:r w:rsidRPr="006407B4">
        <w:rPr>
          <w:rFonts w:eastAsia="標楷體"/>
          <w:sz w:val="24"/>
          <w:szCs w:val="24"/>
        </w:rPr>
        <w:t>著眼於</w:t>
      </w:r>
      <w:r w:rsidRPr="006407B4">
        <w:rPr>
          <w:rFonts w:eastAsia="標楷體" w:hint="eastAsia"/>
          <w:sz w:val="24"/>
          <w:szCs w:val="24"/>
        </w:rPr>
        <w:t>以</w:t>
      </w:r>
      <w:r w:rsidRPr="006407B4">
        <w:rPr>
          <w:rFonts w:eastAsia="標楷體"/>
          <w:sz w:val="24"/>
          <w:szCs w:val="24"/>
        </w:rPr>
        <w:t>鄉土</w:t>
      </w:r>
      <w:r w:rsidRPr="006407B4">
        <w:rPr>
          <w:rFonts w:eastAsia="標楷體" w:hint="eastAsia"/>
          <w:sz w:val="24"/>
          <w:szCs w:val="24"/>
        </w:rPr>
        <w:t>資源作為素材，在技能的學習層面運用在地生活場域的</w:t>
      </w:r>
      <w:r w:rsidRPr="006407B4">
        <w:rPr>
          <w:rFonts w:eastAsia="標楷體"/>
          <w:sz w:val="24"/>
          <w:szCs w:val="24"/>
        </w:rPr>
        <w:t>具體化</w:t>
      </w:r>
      <w:r w:rsidRPr="006407B4">
        <w:rPr>
          <w:rFonts w:eastAsia="標楷體" w:hint="eastAsia"/>
          <w:sz w:val="24"/>
          <w:szCs w:val="24"/>
        </w:rPr>
        <w:t>實作為學習操練</w:t>
      </w:r>
      <w:r w:rsidRPr="006407B4">
        <w:rPr>
          <w:rFonts w:eastAsia="標楷體"/>
          <w:sz w:val="24"/>
          <w:szCs w:val="24"/>
        </w:rPr>
        <w:t>，</w:t>
      </w:r>
      <w:r w:rsidRPr="006407B4">
        <w:rPr>
          <w:rFonts w:eastAsia="標楷體" w:hint="eastAsia"/>
          <w:sz w:val="24"/>
          <w:szCs w:val="24"/>
        </w:rPr>
        <w:t>在情意的學習層面</w:t>
      </w:r>
      <w:r w:rsidRPr="006407B4">
        <w:rPr>
          <w:rFonts w:eastAsia="標楷體"/>
          <w:sz w:val="24"/>
          <w:szCs w:val="24"/>
        </w:rPr>
        <w:t>透過學生實地考察與分工合作，培養</w:t>
      </w:r>
      <w:r w:rsidRPr="006407B4">
        <w:rPr>
          <w:rFonts w:eastAsia="標楷體" w:hint="eastAsia"/>
          <w:sz w:val="24"/>
          <w:szCs w:val="24"/>
        </w:rPr>
        <w:t>解決問題、</w:t>
      </w:r>
      <w:r w:rsidRPr="006407B4">
        <w:rPr>
          <w:rFonts w:eastAsia="標楷體"/>
          <w:sz w:val="24"/>
          <w:szCs w:val="24"/>
        </w:rPr>
        <w:t>合群友善，認識鄉土環境進而熱愛鄉土之生活態度，</w:t>
      </w:r>
      <w:r w:rsidR="00157457" w:rsidRPr="006407B4">
        <w:rPr>
          <w:rFonts w:eastAsia="標楷體" w:hint="eastAsia"/>
          <w:sz w:val="24"/>
          <w:szCs w:val="24"/>
        </w:rPr>
        <w:t>可</w:t>
      </w:r>
      <w:r w:rsidRPr="006407B4">
        <w:rPr>
          <w:rFonts w:eastAsia="標楷體"/>
          <w:sz w:val="24"/>
          <w:szCs w:val="24"/>
        </w:rPr>
        <w:t>提高同學的學習興趣</w:t>
      </w:r>
      <w:r w:rsidR="00DA7A07" w:rsidRPr="006407B4">
        <w:rPr>
          <w:rFonts w:eastAsia="標楷體" w:hint="eastAsia"/>
          <w:sz w:val="24"/>
          <w:szCs w:val="24"/>
        </w:rPr>
        <w:t>。</w:t>
      </w:r>
    </w:p>
    <w:p w:rsidR="00272E1B" w:rsidRPr="006407B4" w:rsidRDefault="00272E1B" w:rsidP="00C84E4E">
      <w:pPr>
        <w:pStyle w:val="a3"/>
        <w:spacing w:beforeLines="0" w:afterLines="0" w:line="400" w:lineRule="exact"/>
        <w:ind w:firstLine="480"/>
        <w:rPr>
          <w:rFonts w:eastAsia="標楷體"/>
          <w:sz w:val="24"/>
          <w:szCs w:val="24"/>
        </w:rPr>
      </w:pPr>
    </w:p>
    <w:p w:rsidR="00D81F48" w:rsidRPr="006407B4" w:rsidRDefault="00D81F48" w:rsidP="001C4EA4">
      <w:pPr>
        <w:pStyle w:val="x"/>
        <w:spacing w:beforeLines="0" w:afterLines="0" w:line="400" w:lineRule="exact"/>
        <w:jc w:val="both"/>
        <w:rPr>
          <w:rFonts w:eastAsia="標楷體"/>
          <w:b/>
          <w:sz w:val="28"/>
          <w:szCs w:val="28"/>
        </w:rPr>
      </w:pPr>
      <w:r w:rsidRPr="006407B4">
        <w:rPr>
          <w:rFonts w:eastAsia="標楷體"/>
          <w:b/>
          <w:sz w:val="28"/>
          <w:szCs w:val="28"/>
        </w:rPr>
        <w:t>貳、</w:t>
      </w:r>
      <w:r w:rsidR="00F47632" w:rsidRPr="006407B4">
        <w:rPr>
          <w:rFonts w:eastAsia="標楷體" w:hint="eastAsia"/>
          <w:b/>
          <w:sz w:val="28"/>
          <w:szCs w:val="28"/>
        </w:rPr>
        <w:t>特色課程之教學模組設計</w:t>
      </w:r>
    </w:p>
    <w:p w:rsidR="00D81F48" w:rsidRPr="006407B4" w:rsidRDefault="00D81F48" w:rsidP="001C4EA4">
      <w:pPr>
        <w:pStyle w:val="a4"/>
        <w:snapToGrid/>
        <w:spacing w:beforeLines="0" w:afterLines="0" w:line="400" w:lineRule="exact"/>
        <w:rPr>
          <w:rFonts w:eastAsia="標楷體"/>
          <w:b/>
          <w:sz w:val="24"/>
          <w:szCs w:val="24"/>
        </w:rPr>
      </w:pPr>
      <w:r w:rsidRPr="006407B4">
        <w:rPr>
          <w:rFonts w:eastAsia="標楷體"/>
          <w:b/>
          <w:sz w:val="24"/>
          <w:szCs w:val="24"/>
        </w:rPr>
        <w:t>一</w:t>
      </w:r>
      <w:r w:rsidR="00EF3D3B" w:rsidRPr="006407B4">
        <w:rPr>
          <w:rFonts w:eastAsia="標楷體" w:hint="eastAsia"/>
          <w:b/>
          <w:sz w:val="24"/>
          <w:szCs w:val="24"/>
        </w:rPr>
        <w:t>、</w:t>
      </w:r>
      <w:r w:rsidR="00707856" w:rsidRPr="006407B4">
        <w:rPr>
          <w:rFonts w:eastAsia="標楷體" w:hint="eastAsia"/>
          <w:b/>
          <w:sz w:val="24"/>
          <w:szCs w:val="24"/>
        </w:rPr>
        <w:t>設定</w:t>
      </w:r>
      <w:r w:rsidR="00D27CEB" w:rsidRPr="006407B4">
        <w:rPr>
          <w:rFonts w:eastAsia="標楷體" w:hint="eastAsia"/>
          <w:b/>
          <w:sz w:val="24"/>
          <w:szCs w:val="24"/>
        </w:rPr>
        <w:t>家長的</w:t>
      </w:r>
      <w:r w:rsidR="00EF3D3B" w:rsidRPr="006407B4">
        <w:rPr>
          <w:rFonts w:eastAsia="標楷體" w:hint="eastAsia"/>
          <w:b/>
          <w:sz w:val="24"/>
          <w:szCs w:val="24"/>
        </w:rPr>
        <w:t>角色</w:t>
      </w:r>
      <w:r w:rsidR="00D27CEB" w:rsidRPr="006407B4">
        <w:rPr>
          <w:rFonts w:eastAsia="標楷體" w:hint="eastAsia"/>
          <w:b/>
          <w:sz w:val="24"/>
          <w:szCs w:val="24"/>
        </w:rPr>
        <w:t>功能</w:t>
      </w:r>
    </w:p>
    <w:p w:rsidR="00350DE8" w:rsidRPr="006407B4" w:rsidRDefault="00386F55" w:rsidP="0042532C">
      <w:pPr>
        <w:pStyle w:val="2"/>
        <w:snapToGrid/>
        <w:spacing w:afterLines="0" w:line="400" w:lineRule="exact"/>
        <w:ind w:firstLine="480"/>
        <w:rPr>
          <w:rFonts w:eastAsia="標楷體"/>
          <w:sz w:val="24"/>
          <w:szCs w:val="24"/>
        </w:rPr>
      </w:pPr>
      <w:r w:rsidRPr="006407B4">
        <w:rPr>
          <w:rFonts w:eastAsia="標楷體" w:hint="eastAsia"/>
          <w:sz w:val="24"/>
          <w:szCs w:val="24"/>
        </w:rPr>
        <w:t>這種</w:t>
      </w:r>
      <w:r w:rsidR="00600E6C" w:rsidRPr="006407B4">
        <w:rPr>
          <w:rFonts w:eastAsia="標楷體" w:hint="eastAsia"/>
          <w:sz w:val="24"/>
          <w:szCs w:val="24"/>
        </w:rPr>
        <w:t>分組學習活動</w:t>
      </w:r>
      <w:r w:rsidRPr="006407B4">
        <w:rPr>
          <w:rFonts w:eastAsia="標楷體" w:hint="eastAsia"/>
          <w:sz w:val="24"/>
          <w:szCs w:val="24"/>
        </w:rPr>
        <w:t>的</w:t>
      </w:r>
      <w:r w:rsidR="00600E6C" w:rsidRPr="006407B4">
        <w:rPr>
          <w:rFonts w:eastAsia="標楷體" w:hint="eastAsia"/>
          <w:sz w:val="24"/>
          <w:szCs w:val="24"/>
        </w:rPr>
        <w:t>複雜度較高，</w:t>
      </w:r>
      <w:r w:rsidR="000B7669" w:rsidRPr="006407B4">
        <w:rPr>
          <w:rFonts w:eastAsia="標楷體" w:hint="eastAsia"/>
          <w:sz w:val="24"/>
          <w:szCs w:val="24"/>
        </w:rPr>
        <w:t>同學</w:t>
      </w:r>
      <w:r w:rsidR="00987C8C" w:rsidRPr="006407B4">
        <w:rPr>
          <w:rFonts w:eastAsia="標楷體" w:hint="eastAsia"/>
          <w:sz w:val="24"/>
          <w:szCs w:val="24"/>
        </w:rPr>
        <w:t>初次接觸可能不知從何入手，容易</w:t>
      </w:r>
      <w:r w:rsidR="000B7669" w:rsidRPr="006407B4">
        <w:rPr>
          <w:rFonts w:eastAsia="標楷體" w:hint="eastAsia"/>
          <w:sz w:val="24"/>
          <w:szCs w:val="24"/>
        </w:rPr>
        <w:t>產生焦慮感</w:t>
      </w:r>
      <w:r w:rsidR="00987C8C" w:rsidRPr="006407B4">
        <w:rPr>
          <w:rFonts w:eastAsia="標楷體" w:hint="eastAsia"/>
          <w:sz w:val="24"/>
          <w:szCs w:val="24"/>
        </w:rPr>
        <w:t>，</w:t>
      </w:r>
      <w:r w:rsidR="000B7669" w:rsidRPr="006407B4">
        <w:rPr>
          <w:rFonts w:eastAsia="標楷體" w:hint="eastAsia"/>
          <w:sz w:val="24"/>
          <w:szCs w:val="24"/>
        </w:rPr>
        <w:t>且</w:t>
      </w:r>
      <w:r w:rsidR="00600E6C" w:rsidRPr="006407B4">
        <w:rPr>
          <w:rFonts w:eastAsia="標楷體" w:hint="eastAsia"/>
          <w:sz w:val="24"/>
          <w:szCs w:val="24"/>
        </w:rPr>
        <w:t>在大班或多班教學上，教師指導學習活動進</w:t>
      </w:r>
      <w:r w:rsidR="00987C8C" w:rsidRPr="006407B4">
        <w:rPr>
          <w:rFonts w:eastAsia="標楷體" w:hint="eastAsia"/>
          <w:sz w:val="24"/>
          <w:szCs w:val="24"/>
        </w:rPr>
        <w:t>行</w:t>
      </w:r>
      <w:r w:rsidR="00600E6C" w:rsidRPr="006407B4">
        <w:rPr>
          <w:rFonts w:eastAsia="標楷體" w:hint="eastAsia"/>
          <w:sz w:val="24"/>
          <w:szCs w:val="24"/>
        </w:rPr>
        <w:t>時的負荷量可能過重，引介家長的參與除了可分擔</w:t>
      </w:r>
      <w:r w:rsidR="00350DE8" w:rsidRPr="006407B4">
        <w:rPr>
          <w:rFonts w:eastAsia="標楷體" w:hint="eastAsia"/>
          <w:sz w:val="24"/>
          <w:szCs w:val="24"/>
        </w:rPr>
        <w:t>教師</w:t>
      </w:r>
      <w:r w:rsidR="007E13DE" w:rsidRPr="006407B4">
        <w:rPr>
          <w:rFonts w:eastAsia="標楷體" w:hint="eastAsia"/>
          <w:sz w:val="24"/>
          <w:szCs w:val="24"/>
        </w:rPr>
        <w:t>的</w:t>
      </w:r>
      <w:r w:rsidR="00600E6C" w:rsidRPr="006407B4">
        <w:rPr>
          <w:rFonts w:eastAsia="標楷體" w:hint="eastAsia"/>
          <w:sz w:val="24"/>
          <w:szCs w:val="24"/>
        </w:rPr>
        <w:t>教學負荷量，</w:t>
      </w:r>
      <w:r w:rsidR="00350DE8" w:rsidRPr="006407B4">
        <w:rPr>
          <w:rFonts w:eastAsia="標楷體"/>
          <w:sz w:val="24"/>
          <w:szCs w:val="24"/>
        </w:rPr>
        <w:t>並</w:t>
      </w:r>
      <w:r w:rsidR="00350DE8" w:rsidRPr="006407B4">
        <w:rPr>
          <w:rFonts w:eastAsia="標楷體" w:hint="eastAsia"/>
          <w:sz w:val="24"/>
          <w:szCs w:val="24"/>
        </w:rPr>
        <w:t>可增進親師關係。</w:t>
      </w:r>
      <w:r w:rsidR="003B0C6F" w:rsidRPr="006407B4">
        <w:rPr>
          <w:rFonts w:eastAsia="標楷體" w:hint="eastAsia"/>
          <w:sz w:val="24"/>
          <w:szCs w:val="24"/>
        </w:rPr>
        <w:t>在教學活動執行之前，教師應準備完整致</w:t>
      </w:r>
      <w:r w:rsidR="003B0C6F" w:rsidRPr="006407B4">
        <w:rPr>
          <w:rFonts w:eastAsia="標楷體"/>
          <w:sz w:val="24"/>
          <w:szCs w:val="24"/>
        </w:rPr>
        <w:t>家長</w:t>
      </w:r>
      <w:r w:rsidR="003B0C6F" w:rsidRPr="006407B4">
        <w:rPr>
          <w:rFonts w:eastAsia="標楷體" w:hint="eastAsia"/>
          <w:sz w:val="24"/>
          <w:szCs w:val="24"/>
        </w:rPr>
        <w:t>的說帖，將教學目標、教學活動安排、教學評量方式</w:t>
      </w:r>
      <w:r w:rsidR="000B7669" w:rsidRPr="006407B4">
        <w:rPr>
          <w:rFonts w:eastAsia="標楷體" w:hint="eastAsia"/>
          <w:sz w:val="24"/>
          <w:szCs w:val="24"/>
        </w:rPr>
        <w:t>、家長須配合之事務，</w:t>
      </w:r>
      <w:r w:rsidR="003B0C6F" w:rsidRPr="006407B4">
        <w:rPr>
          <w:rFonts w:eastAsia="標楷體" w:hint="eastAsia"/>
          <w:sz w:val="24"/>
          <w:szCs w:val="24"/>
        </w:rPr>
        <w:t>充分告知</w:t>
      </w:r>
      <w:r w:rsidR="00BF696E" w:rsidRPr="006407B4">
        <w:rPr>
          <w:rFonts w:eastAsia="標楷體" w:hint="eastAsia"/>
          <w:sz w:val="24"/>
          <w:szCs w:val="24"/>
        </w:rPr>
        <w:t>家長，</w:t>
      </w:r>
      <w:r w:rsidR="00350DE8" w:rsidRPr="006407B4">
        <w:rPr>
          <w:rFonts w:eastAsia="標楷體" w:hint="eastAsia"/>
          <w:sz w:val="24"/>
          <w:szCs w:val="24"/>
        </w:rPr>
        <w:t>學校</w:t>
      </w:r>
      <w:r w:rsidR="00350DE8" w:rsidRPr="006407B4">
        <w:rPr>
          <w:rFonts w:eastAsia="標楷體"/>
          <w:sz w:val="24"/>
          <w:szCs w:val="24"/>
        </w:rPr>
        <w:t>非常期待家長們能共同參與這項教學活動，協助子弟解決資料蒐集中所遭遇到的瓶頸</w:t>
      </w:r>
      <w:r w:rsidR="00350DE8" w:rsidRPr="006407B4">
        <w:rPr>
          <w:rFonts w:eastAsia="標楷體" w:hint="eastAsia"/>
          <w:sz w:val="24"/>
          <w:szCs w:val="24"/>
        </w:rPr>
        <w:t>。</w:t>
      </w:r>
    </w:p>
    <w:p w:rsidR="00D81F48" w:rsidRPr="006407B4" w:rsidRDefault="00350DE8" w:rsidP="000B7669">
      <w:pPr>
        <w:pStyle w:val="2"/>
        <w:snapToGrid/>
        <w:spacing w:afterLines="0" w:line="400" w:lineRule="exact"/>
        <w:ind w:firstLine="480"/>
        <w:rPr>
          <w:rFonts w:eastAsia="標楷體"/>
          <w:sz w:val="24"/>
          <w:szCs w:val="24"/>
        </w:rPr>
      </w:pPr>
      <w:r w:rsidRPr="006407B4">
        <w:rPr>
          <w:rFonts w:eastAsia="標楷體" w:hint="eastAsia"/>
          <w:sz w:val="24"/>
          <w:szCs w:val="24"/>
        </w:rPr>
        <w:t>為</w:t>
      </w:r>
      <w:r w:rsidR="00600E6C" w:rsidRPr="006407B4">
        <w:rPr>
          <w:rFonts w:eastAsia="標楷體" w:hint="eastAsia"/>
          <w:sz w:val="24"/>
          <w:szCs w:val="24"/>
        </w:rPr>
        <w:t>避免少數家長過分</w:t>
      </w:r>
      <w:r w:rsidR="000B7669" w:rsidRPr="006407B4">
        <w:rPr>
          <w:rFonts w:eastAsia="標楷體" w:hint="eastAsia"/>
          <w:sz w:val="24"/>
          <w:szCs w:val="24"/>
        </w:rPr>
        <w:t>介入</w:t>
      </w:r>
      <w:r w:rsidR="00600E6C" w:rsidRPr="006407B4">
        <w:rPr>
          <w:rFonts w:eastAsia="標楷體" w:hint="eastAsia"/>
          <w:sz w:val="24"/>
          <w:szCs w:val="24"/>
        </w:rPr>
        <w:t>或</w:t>
      </w:r>
      <w:r w:rsidR="00E720A4" w:rsidRPr="006407B4">
        <w:rPr>
          <w:rFonts w:eastAsia="標楷體" w:hint="eastAsia"/>
          <w:sz w:val="24"/>
          <w:szCs w:val="24"/>
        </w:rPr>
        <w:t>甚至</w:t>
      </w:r>
      <w:r w:rsidR="00600E6C" w:rsidRPr="006407B4">
        <w:rPr>
          <w:rFonts w:eastAsia="標楷體" w:hint="eastAsia"/>
          <w:sz w:val="24"/>
          <w:szCs w:val="24"/>
        </w:rPr>
        <w:t>主導整個學習活動，</w:t>
      </w:r>
      <w:r w:rsidR="003B0C6F" w:rsidRPr="006407B4">
        <w:rPr>
          <w:rFonts w:eastAsia="標楷體" w:hint="eastAsia"/>
          <w:sz w:val="24"/>
          <w:szCs w:val="24"/>
        </w:rPr>
        <w:t>必須明確</w:t>
      </w:r>
      <w:r w:rsidR="009B43A8" w:rsidRPr="006407B4">
        <w:rPr>
          <w:rFonts w:eastAsia="標楷體" w:hint="eastAsia"/>
          <w:sz w:val="24"/>
          <w:szCs w:val="24"/>
        </w:rPr>
        <w:t>設</w:t>
      </w:r>
      <w:r w:rsidRPr="006407B4">
        <w:rPr>
          <w:rFonts w:eastAsia="標楷體" w:hint="eastAsia"/>
          <w:sz w:val="24"/>
          <w:szCs w:val="24"/>
        </w:rPr>
        <w:t>定家長</w:t>
      </w:r>
      <w:r w:rsidR="009B43A8" w:rsidRPr="006407B4">
        <w:rPr>
          <w:rFonts w:eastAsia="標楷體" w:hint="eastAsia"/>
          <w:sz w:val="24"/>
          <w:szCs w:val="24"/>
        </w:rPr>
        <w:t>的</w:t>
      </w:r>
      <w:r w:rsidRPr="006407B4">
        <w:rPr>
          <w:rFonts w:eastAsia="標楷體" w:hint="eastAsia"/>
          <w:sz w:val="24"/>
          <w:szCs w:val="24"/>
        </w:rPr>
        <w:t>角色</w:t>
      </w:r>
      <w:r w:rsidR="009B43A8" w:rsidRPr="006407B4">
        <w:rPr>
          <w:rFonts w:eastAsia="標楷體" w:hint="eastAsia"/>
          <w:sz w:val="24"/>
          <w:szCs w:val="24"/>
        </w:rPr>
        <w:t>功能</w:t>
      </w:r>
      <w:r w:rsidR="003B0C6F" w:rsidRPr="006407B4">
        <w:rPr>
          <w:rFonts w:eastAsia="標楷體" w:hint="eastAsia"/>
          <w:sz w:val="24"/>
          <w:szCs w:val="24"/>
        </w:rPr>
        <w:t>，</w:t>
      </w:r>
      <w:r w:rsidR="00E720A4" w:rsidRPr="006407B4">
        <w:rPr>
          <w:rFonts w:eastAsia="標楷體" w:hint="eastAsia"/>
          <w:sz w:val="24"/>
          <w:szCs w:val="24"/>
        </w:rPr>
        <w:t>具體</w:t>
      </w:r>
      <w:r w:rsidR="00987C8C" w:rsidRPr="006407B4">
        <w:rPr>
          <w:rFonts w:eastAsia="標楷體" w:hint="eastAsia"/>
          <w:sz w:val="24"/>
          <w:szCs w:val="24"/>
        </w:rPr>
        <w:t>的</w:t>
      </w:r>
      <w:r w:rsidR="00E720A4" w:rsidRPr="006407B4">
        <w:rPr>
          <w:rFonts w:eastAsia="標楷體" w:hint="eastAsia"/>
          <w:sz w:val="24"/>
          <w:szCs w:val="24"/>
        </w:rPr>
        <w:t>操作可用</w:t>
      </w:r>
      <w:r w:rsidR="009B43A8" w:rsidRPr="006407B4">
        <w:rPr>
          <w:rFonts w:eastAsia="標楷體" w:hint="eastAsia"/>
          <w:sz w:val="24"/>
          <w:szCs w:val="24"/>
        </w:rPr>
        <w:t>評量手段</w:t>
      </w:r>
      <w:r w:rsidR="00E720A4" w:rsidRPr="006407B4">
        <w:rPr>
          <w:rFonts w:eastAsia="標楷體" w:hint="eastAsia"/>
          <w:sz w:val="24"/>
          <w:szCs w:val="24"/>
        </w:rPr>
        <w:t>來</w:t>
      </w:r>
      <w:r w:rsidR="009B43A8" w:rsidRPr="006407B4">
        <w:rPr>
          <w:rFonts w:eastAsia="標楷體" w:hint="eastAsia"/>
          <w:sz w:val="24"/>
          <w:szCs w:val="24"/>
        </w:rPr>
        <w:t>宣示</w:t>
      </w:r>
      <w:r w:rsidR="003B0C6F" w:rsidRPr="006407B4">
        <w:rPr>
          <w:rFonts w:eastAsia="標楷體" w:hint="eastAsia"/>
          <w:sz w:val="24"/>
          <w:szCs w:val="24"/>
        </w:rPr>
        <w:t>：規範</w:t>
      </w:r>
      <w:r w:rsidR="009B43A8" w:rsidRPr="006407B4">
        <w:rPr>
          <w:rFonts w:eastAsia="標楷體" w:hint="eastAsia"/>
          <w:sz w:val="24"/>
          <w:szCs w:val="24"/>
        </w:rPr>
        <w:t>家長</w:t>
      </w:r>
      <w:r w:rsidR="00600E6C" w:rsidRPr="006407B4">
        <w:rPr>
          <w:rFonts w:eastAsia="標楷體" w:hint="eastAsia"/>
          <w:sz w:val="24"/>
          <w:szCs w:val="24"/>
        </w:rPr>
        <w:t>只能參與</w:t>
      </w:r>
      <w:r w:rsidR="009B43A8" w:rsidRPr="006407B4">
        <w:rPr>
          <w:rFonts w:eastAsia="標楷體" w:hint="eastAsia"/>
          <w:sz w:val="24"/>
          <w:szCs w:val="24"/>
        </w:rPr>
        <w:t>一</w:t>
      </w:r>
      <w:r w:rsidR="00600E6C" w:rsidRPr="006407B4">
        <w:rPr>
          <w:rFonts w:eastAsia="標楷體" w:hint="eastAsia"/>
          <w:sz w:val="24"/>
          <w:szCs w:val="24"/>
        </w:rPr>
        <w:t>小組的學習</w:t>
      </w:r>
      <w:r w:rsidR="00E720A4" w:rsidRPr="006407B4">
        <w:rPr>
          <w:rFonts w:eastAsia="標楷體" w:hint="eastAsia"/>
          <w:sz w:val="24"/>
          <w:szCs w:val="24"/>
        </w:rPr>
        <w:t>活動</w:t>
      </w:r>
      <w:r w:rsidR="00B4061A" w:rsidRPr="006407B4">
        <w:rPr>
          <w:rFonts w:eastAsia="標楷體" w:hint="eastAsia"/>
          <w:sz w:val="24"/>
          <w:szCs w:val="24"/>
        </w:rPr>
        <w:t>；</w:t>
      </w:r>
      <w:r w:rsidR="003B0C6F" w:rsidRPr="006407B4">
        <w:rPr>
          <w:rFonts w:eastAsia="標楷體" w:hint="eastAsia"/>
          <w:sz w:val="24"/>
          <w:szCs w:val="24"/>
        </w:rPr>
        <w:t>學習活動運作以</w:t>
      </w:r>
      <w:r w:rsidR="003B0C6F" w:rsidRPr="006407B4">
        <w:rPr>
          <w:rFonts w:eastAsia="標楷體" w:hint="eastAsia"/>
          <w:sz w:val="24"/>
          <w:szCs w:val="24"/>
        </w:rPr>
        <w:lastRenderedPageBreak/>
        <w:t>小組討論後的決策為依歸</w:t>
      </w:r>
      <w:r w:rsidR="0038144B" w:rsidRPr="006407B4">
        <w:rPr>
          <w:rFonts w:eastAsia="標楷體" w:hint="eastAsia"/>
          <w:sz w:val="24"/>
          <w:szCs w:val="24"/>
        </w:rPr>
        <w:t>；</w:t>
      </w:r>
      <w:r w:rsidR="00E720A4" w:rsidRPr="006407B4">
        <w:rPr>
          <w:rFonts w:eastAsia="標楷體" w:hint="eastAsia"/>
          <w:sz w:val="24"/>
          <w:szCs w:val="24"/>
        </w:rPr>
        <w:t>規範小組提交之成果報告必須</w:t>
      </w:r>
      <w:r w:rsidR="000B7669" w:rsidRPr="006407B4">
        <w:rPr>
          <w:rFonts w:eastAsia="標楷體" w:hint="eastAsia"/>
          <w:sz w:val="24"/>
          <w:szCs w:val="24"/>
        </w:rPr>
        <w:t>是</w:t>
      </w:r>
      <w:r w:rsidR="00E720A4" w:rsidRPr="006407B4">
        <w:rPr>
          <w:rFonts w:eastAsia="標楷體" w:hint="eastAsia"/>
          <w:sz w:val="24"/>
          <w:szCs w:val="24"/>
        </w:rPr>
        <w:t>小組成員分工完成（避免</w:t>
      </w:r>
      <w:r w:rsidR="0038144B" w:rsidRPr="006407B4">
        <w:rPr>
          <w:rFonts w:eastAsia="標楷體" w:hint="eastAsia"/>
          <w:sz w:val="24"/>
          <w:szCs w:val="24"/>
        </w:rPr>
        <w:t>家長越庖代俎</w:t>
      </w:r>
      <w:r w:rsidR="00E720A4" w:rsidRPr="006407B4">
        <w:rPr>
          <w:rFonts w:eastAsia="標楷體" w:hint="eastAsia"/>
          <w:sz w:val="24"/>
          <w:szCs w:val="24"/>
        </w:rPr>
        <w:t>）</w:t>
      </w:r>
      <w:r w:rsidRPr="006407B4">
        <w:rPr>
          <w:rFonts w:eastAsia="標楷體"/>
          <w:sz w:val="24"/>
          <w:szCs w:val="24"/>
        </w:rPr>
        <w:t>。</w:t>
      </w:r>
    </w:p>
    <w:p w:rsidR="000B7669" w:rsidRPr="006407B4" w:rsidRDefault="000B7669" w:rsidP="000B7669">
      <w:pPr>
        <w:pStyle w:val="2"/>
        <w:snapToGrid/>
        <w:spacing w:afterLines="0" w:line="400" w:lineRule="exact"/>
        <w:ind w:firstLine="480"/>
        <w:rPr>
          <w:rFonts w:eastAsia="標楷體"/>
          <w:sz w:val="24"/>
          <w:szCs w:val="24"/>
        </w:rPr>
      </w:pPr>
    </w:p>
    <w:p w:rsidR="00D81F48" w:rsidRPr="006407B4" w:rsidRDefault="00D81F48" w:rsidP="001C4EA4">
      <w:pPr>
        <w:pStyle w:val="a5"/>
        <w:snapToGrid/>
        <w:spacing w:beforeLines="0" w:afterLines="0" w:line="400" w:lineRule="exact"/>
        <w:rPr>
          <w:rFonts w:eastAsia="標楷體"/>
          <w:b/>
          <w:sz w:val="24"/>
          <w:szCs w:val="24"/>
        </w:rPr>
      </w:pPr>
      <w:r w:rsidRPr="006407B4">
        <w:rPr>
          <w:rFonts w:eastAsia="標楷體"/>
          <w:b/>
          <w:sz w:val="24"/>
          <w:szCs w:val="24"/>
        </w:rPr>
        <w:t>二</w:t>
      </w:r>
      <w:r w:rsidR="00EF3D3B" w:rsidRPr="006407B4">
        <w:rPr>
          <w:rFonts w:eastAsia="標楷體" w:hint="eastAsia"/>
          <w:b/>
          <w:sz w:val="24"/>
          <w:szCs w:val="24"/>
        </w:rPr>
        <w:t>、</w:t>
      </w:r>
      <w:r w:rsidR="00E720A4" w:rsidRPr="006407B4">
        <w:rPr>
          <w:rFonts w:eastAsia="標楷體" w:hint="eastAsia"/>
          <w:b/>
          <w:sz w:val="24"/>
          <w:szCs w:val="24"/>
        </w:rPr>
        <w:t>分組</w:t>
      </w:r>
      <w:r w:rsidR="002A55EA" w:rsidRPr="006407B4">
        <w:rPr>
          <w:rFonts w:eastAsia="標楷體" w:hint="eastAsia"/>
          <w:b/>
          <w:sz w:val="24"/>
          <w:szCs w:val="24"/>
        </w:rPr>
        <w:t>合作學習與</w:t>
      </w:r>
      <w:r w:rsidR="00EF3D3B" w:rsidRPr="006407B4">
        <w:rPr>
          <w:rFonts w:eastAsia="標楷體" w:hint="eastAsia"/>
          <w:b/>
          <w:sz w:val="24"/>
          <w:szCs w:val="24"/>
        </w:rPr>
        <w:t>教師角色</w:t>
      </w:r>
    </w:p>
    <w:p w:rsidR="00D81F48" w:rsidRPr="006407B4" w:rsidRDefault="006E330C" w:rsidP="003E5FD3">
      <w:pPr>
        <w:pStyle w:val="a3"/>
        <w:tabs>
          <w:tab w:val="left" w:pos="4678"/>
        </w:tabs>
        <w:spacing w:beforeLines="0" w:afterLines="0" w:line="400" w:lineRule="exact"/>
        <w:ind w:firstLine="480"/>
        <w:rPr>
          <w:rFonts w:eastAsia="標楷體"/>
          <w:sz w:val="24"/>
          <w:szCs w:val="24"/>
        </w:rPr>
      </w:pPr>
      <w:r w:rsidRPr="006407B4">
        <w:rPr>
          <w:rFonts w:eastAsia="標楷體" w:hint="eastAsia"/>
          <w:sz w:val="24"/>
          <w:szCs w:val="24"/>
        </w:rPr>
        <w:t>本於合作學習的</w:t>
      </w:r>
      <w:r w:rsidR="00790CE1" w:rsidRPr="006407B4">
        <w:rPr>
          <w:rFonts w:eastAsia="標楷體" w:hint="eastAsia"/>
          <w:sz w:val="24"/>
          <w:szCs w:val="24"/>
        </w:rPr>
        <w:t>精神</w:t>
      </w:r>
      <w:r w:rsidRPr="006407B4">
        <w:rPr>
          <w:rFonts w:eastAsia="標楷體" w:hint="eastAsia"/>
          <w:sz w:val="24"/>
          <w:szCs w:val="24"/>
        </w:rPr>
        <w:t>，</w:t>
      </w:r>
      <w:r w:rsidR="00936042" w:rsidRPr="006407B4">
        <w:rPr>
          <w:rFonts w:eastAsia="標楷體" w:hint="eastAsia"/>
          <w:sz w:val="24"/>
          <w:szCs w:val="24"/>
        </w:rPr>
        <w:t>教師</w:t>
      </w:r>
      <w:r w:rsidR="00790CE1" w:rsidRPr="006407B4">
        <w:rPr>
          <w:rFonts w:eastAsia="標楷體" w:hint="eastAsia"/>
          <w:sz w:val="24"/>
          <w:szCs w:val="24"/>
        </w:rPr>
        <w:t>指導同學合作</w:t>
      </w:r>
      <w:r w:rsidR="00707856" w:rsidRPr="006407B4">
        <w:rPr>
          <w:rFonts w:eastAsia="標楷體" w:hint="eastAsia"/>
          <w:sz w:val="24"/>
          <w:szCs w:val="24"/>
        </w:rPr>
        <w:t>學習</w:t>
      </w:r>
      <w:r w:rsidR="00790CE1" w:rsidRPr="006407B4">
        <w:rPr>
          <w:rFonts w:eastAsia="標楷體" w:hint="eastAsia"/>
          <w:sz w:val="24"/>
          <w:szCs w:val="24"/>
        </w:rPr>
        <w:t>技巧，引導建構</w:t>
      </w:r>
      <w:r w:rsidR="009B2C5C" w:rsidRPr="006407B4">
        <w:rPr>
          <w:rFonts w:eastAsia="標楷體" w:hint="eastAsia"/>
          <w:sz w:val="24"/>
          <w:szCs w:val="24"/>
        </w:rPr>
        <w:t>互賴與互信</w:t>
      </w:r>
      <w:r w:rsidR="003E0889" w:rsidRPr="006407B4">
        <w:rPr>
          <w:rFonts w:eastAsia="標楷體" w:hint="eastAsia"/>
          <w:sz w:val="24"/>
          <w:szCs w:val="24"/>
        </w:rPr>
        <w:t>態度，以增進小組的凝聚力</w:t>
      </w:r>
      <w:r w:rsidR="00D842CE" w:rsidRPr="006407B4">
        <w:rPr>
          <w:rFonts w:eastAsia="標楷體" w:hint="eastAsia"/>
          <w:sz w:val="24"/>
          <w:szCs w:val="24"/>
        </w:rPr>
        <w:t>，</w:t>
      </w:r>
      <w:r w:rsidR="00EF3D3B" w:rsidRPr="006407B4">
        <w:rPr>
          <w:rFonts w:eastAsia="標楷體" w:hint="eastAsia"/>
          <w:sz w:val="24"/>
          <w:szCs w:val="24"/>
        </w:rPr>
        <w:t>也要</w:t>
      </w:r>
      <w:r w:rsidR="00D842CE" w:rsidRPr="006407B4">
        <w:rPr>
          <w:rFonts w:eastAsia="標楷體" w:hint="eastAsia"/>
          <w:sz w:val="24"/>
          <w:szCs w:val="24"/>
        </w:rPr>
        <w:t>監督特定成員獨斷獨行或規避責任的情況發生</w:t>
      </w:r>
      <w:r w:rsidR="002A55EA" w:rsidRPr="006407B4">
        <w:rPr>
          <w:rFonts w:eastAsia="標楷體" w:hint="eastAsia"/>
          <w:sz w:val="24"/>
          <w:szCs w:val="24"/>
        </w:rPr>
        <w:t>。在分組時教師應介入，</w:t>
      </w:r>
      <w:r w:rsidR="00790CE1" w:rsidRPr="006407B4">
        <w:rPr>
          <w:rFonts w:eastAsia="標楷體" w:hint="eastAsia"/>
          <w:sz w:val="24"/>
          <w:szCs w:val="24"/>
        </w:rPr>
        <w:t>將同學按照異質性分組，組內成員設定共同學習目標；且根據差異化教學的理念，依照同學程度</w:t>
      </w:r>
      <w:r w:rsidR="003E0889" w:rsidRPr="006407B4">
        <w:rPr>
          <w:rFonts w:eastAsia="標楷體" w:hint="eastAsia"/>
          <w:sz w:val="24"/>
          <w:szCs w:val="24"/>
        </w:rPr>
        <w:t>因材施教，</w:t>
      </w:r>
      <w:r w:rsidR="00790CE1" w:rsidRPr="006407B4">
        <w:rPr>
          <w:rFonts w:eastAsia="標楷體" w:hint="eastAsia"/>
          <w:sz w:val="24"/>
          <w:szCs w:val="24"/>
        </w:rPr>
        <w:t>進行</w:t>
      </w:r>
      <w:r w:rsidR="003E0889" w:rsidRPr="006407B4">
        <w:rPr>
          <w:rFonts w:eastAsia="標楷體" w:hint="eastAsia"/>
          <w:sz w:val="24"/>
          <w:szCs w:val="24"/>
        </w:rPr>
        <w:t>適切</w:t>
      </w:r>
      <w:r w:rsidR="00964616" w:rsidRPr="006407B4">
        <w:rPr>
          <w:rFonts w:eastAsia="標楷體" w:hint="eastAsia"/>
          <w:sz w:val="24"/>
          <w:szCs w:val="24"/>
        </w:rPr>
        <w:t>分配在小組中的</w:t>
      </w:r>
      <w:r w:rsidR="00790CE1" w:rsidRPr="006407B4">
        <w:rPr>
          <w:rFonts w:eastAsia="標楷體" w:hint="eastAsia"/>
          <w:sz w:val="24"/>
          <w:szCs w:val="24"/>
        </w:rPr>
        <w:t>角色，設定不同的學習目標</w:t>
      </w:r>
      <w:r w:rsidR="002A55EA" w:rsidRPr="006407B4">
        <w:rPr>
          <w:rFonts w:eastAsia="標楷體" w:hint="eastAsia"/>
          <w:sz w:val="24"/>
          <w:szCs w:val="24"/>
        </w:rPr>
        <w:t>。</w:t>
      </w:r>
      <w:r w:rsidR="00D842CE" w:rsidRPr="006407B4">
        <w:rPr>
          <w:rFonts w:eastAsia="標楷體" w:hint="eastAsia"/>
          <w:sz w:val="24"/>
          <w:szCs w:val="24"/>
        </w:rPr>
        <w:t>教師應</w:t>
      </w:r>
      <w:r w:rsidR="00874E77" w:rsidRPr="006407B4">
        <w:rPr>
          <w:rFonts w:eastAsia="標楷體" w:hint="eastAsia"/>
          <w:sz w:val="24"/>
          <w:szCs w:val="24"/>
        </w:rPr>
        <w:t>針對小組或個人從旁輔佐、觀察、</w:t>
      </w:r>
      <w:r w:rsidR="00D842CE" w:rsidRPr="006407B4">
        <w:rPr>
          <w:rFonts w:eastAsia="標楷體" w:hint="eastAsia"/>
          <w:sz w:val="24"/>
          <w:szCs w:val="24"/>
        </w:rPr>
        <w:t>介入</w:t>
      </w:r>
      <w:r w:rsidR="00874E77" w:rsidRPr="006407B4">
        <w:rPr>
          <w:rFonts w:eastAsia="標楷體" w:hint="eastAsia"/>
          <w:sz w:val="24"/>
          <w:szCs w:val="24"/>
        </w:rPr>
        <w:t>、提供協助與解說</w:t>
      </w:r>
      <w:r w:rsidR="00634224" w:rsidRPr="006407B4">
        <w:rPr>
          <w:rFonts w:eastAsia="標楷體" w:hint="eastAsia"/>
          <w:sz w:val="24"/>
          <w:szCs w:val="24"/>
        </w:rPr>
        <w:t>，</w:t>
      </w:r>
      <w:r w:rsidR="00634224" w:rsidRPr="006407B4">
        <w:rPr>
          <w:rStyle w:val="af2"/>
          <w:rFonts w:eastAsia="標楷體"/>
          <w:sz w:val="24"/>
          <w:szCs w:val="24"/>
        </w:rPr>
        <w:footnoteReference w:id="1"/>
      </w:r>
      <w:r w:rsidR="00634224" w:rsidRPr="006407B4">
        <w:rPr>
          <w:rFonts w:eastAsia="標楷體" w:hint="eastAsia"/>
          <w:sz w:val="24"/>
          <w:szCs w:val="24"/>
        </w:rPr>
        <w:t>具體的作為是教師在整個學習過程中</w:t>
      </w:r>
      <w:r w:rsidR="00707856" w:rsidRPr="006407B4">
        <w:rPr>
          <w:rFonts w:eastAsia="標楷體" w:hint="eastAsia"/>
          <w:sz w:val="24"/>
          <w:szCs w:val="24"/>
        </w:rPr>
        <w:t>參與</w:t>
      </w:r>
      <w:r w:rsidR="00634224" w:rsidRPr="006407B4">
        <w:rPr>
          <w:rFonts w:eastAsia="標楷體" w:hint="eastAsia"/>
          <w:sz w:val="24"/>
          <w:szCs w:val="24"/>
        </w:rPr>
        <w:t>兩到三次的</w:t>
      </w:r>
      <w:r w:rsidR="00B61C0E" w:rsidRPr="006407B4">
        <w:rPr>
          <w:rFonts w:eastAsia="標楷體" w:hint="eastAsia"/>
          <w:sz w:val="24"/>
          <w:szCs w:val="24"/>
        </w:rPr>
        <w:t>小組</w:t>
      </w:r>
      <w:r w:rsidR="00634224" w:rsidRPr="006407B4">
        <w:rPr>
          <w:rFonts w:eastAsia="標楷體" w:hint="eastAsia"/>
          <w:sz w:val="24"/>
          <w:szCs w:val="24"/>
        </w:rPr>
        <w:t>討論會，</w:t>
      </w:r>
      <w:r w:rsidR="0034714B" w:rsidRPr="006407B4">
        <w:rPr>
          <w:rFonts w:eastAsia="標楷體" w:hint="eastAsia"/>
          <w:sz w:val="24"/>
          <w:szCs w:val="24"/>
        </w:rPr>
        <w:t>以</w:t>
      </w:r>
      <w:r w:rsidR="00634224" w:rsidRPr="006407B4">
        <w:rPr>
          <w:rFonts w:eastAsia="標楷體" w:hint="eastAsia"/>
          <w:sz w:val="24"/>
          <w:szCs w:val="24"/>
        </w:rPr>
        <w:t>及</w:t>
      </w:r>
      <w:r w:rsidR="00B61C0E" w:rsidRPr="006407B4">
        <w:rPr>
          <w:rFonts w:eastAsia="標楷體" w:hint="eastAsia"/>
          <w:sz w:val="24"/>
          <w:szCs w:val="24"/>
        </w:rPr>
        <w:t>不限</w:t>
      </w:r>
      <w:r w:rsidR="00634224" w:rsidRPr="006407B4">
        <w:rPr>
          <w:rFonts w:eastAsia="標楷體" w:hint="eastAsia"/>
          <w:sz w:val="24"/>
          <w:szCs w:val="24"/>
        </w:rPr>
        <w:t>次</w:t>
      </w:r>
      <w:r w:rsidR="00B61C0E" w:rsidRPr="006407B4">
        <w:rPr>
          <w:rFonts w:eastAsia="標楷體" w:hint="eastAsia"/>
          <w:sz w:val="24"/>
          <w:szCs w:val="24"/>
        </w:rPr>
        <w:t>數</w:t>
      </w:r>
      <w:r w:rsidR="00634224" w:rsidRPr="006407B4">
        <w:rPr>
          <w:rFonts w:eastAsia="標楷體" w:hint="eastAsia"/>
          <w:sz w:val="24"/>
          <w:szCs w:val="24"/>
        </w:rPr>
        <w:t>的個別</w:t>
      </w:r>
      <w:r w:rsidR="00B61C0E" w:rsidRPr="006407B4">
        <w:rPr>
          <w:rFonts w:eastAsia="標楷體" w:hint="eastAsia"/>
          <w:sz w:val="24"/>
          <w:szCs w:val="24"/>
        </w:rPr>
        <w:t>指導</w:t>
      </w:r>
      <w:r w:rsidR="00790CE1" w:rsidRPr="006407B4">
        <w:rPr>
          <w:rFonts w:eastAsia="標楷體" w:hint="eastAsia"/>
          <w:sz w:val="24"/>
          <w:szCs w:val="24"/>
        </w:rPr>
        <w:t>。</w:t>
      </w:r>
      <w:r w:rsidR="0034714B" w:rsidRPr="006407B4">
        <w:rPr>
          <w:rFonts w:eastAsia="標楷體" w:hint="eastAsia"/>
          <w:sz w:val="24"/>
          <w:szCs w:val="24"/>
        </w:rPr>
        <w:t>此外，</w:t>
      </w:r>
      <w:r w:rsidR="002A55EA" w:rsidRPr="006407B4">
        <w:rPr>
          <w:rFonts w:eastAsia="標楷體" w:hint="eastAsia"/>
          <w:sz w:val="24"/>
          <w:szCs w:val="24"/>
        </w:rPr>
        <w:t>合作學習的成功來自於每位組內成員的成功，故教師應</w:t>
      </w:r>
      <w:r w:rsidR="003E5FD3" w:rsidRPr="006407B4">
        <w:rPr>
          <w:rFonts w:eastAsia="標楷體" w:hint="eastAsia"/>
          <w:sz w:val="24"/>
          <w:szCs w:val="24"/>
        </w:rPr>
        <w:t>適切</w:t>
      </w:r>
      <w:r w:rsidR="002A55EA" w:rsidRPr="006407B4">
        <w:rPr>
          <w:rFonts w:eastAsia="標楷體" w:hint="eastAsia"/>
          <w:sz w:val="24"/>
          <w:szCs w:val="24"/>
        </w:rPr>
        <w:t>評鑑每位組</w:t>
      </w:r>
      <w:r w:rsidR="00CA421B" w:rsidRPr="006407B4">
        <w:rPr>
          <w:rFonts w:eastAsia="標楷體" w:hint="eastAsia"/>
          <w:sz w:val="24"/>
          <w:szCs w:val="24"/>
        </w:rPr>
        <w:t>員的學習情形，並</w:t>
      </w:r>
      <w:r w:rsidR="00964616" w:rsidRPr="006407B4">
        <w:rPr>
          <w:rFonts w:eastAsia="標楷體" w:hint="eastAsia"/>
          <w:sz w:val="24"/>
          <w:szCs w:val="24"/>
        </w:rPr>
        <w:t>將結果回饋於組員，使每個人都能感受到自己在組內的重要性</w:t>
      </w:r>
      <w:r w:rsidR="002A55EA" w:rsidRPr="006407B4">
        <w:rPr>
          <w:rFonts w:eastAsia="標楷體" w:hint="eastAsia"/>
          <w:sz w:val="24"/>
          <w:szCs w:val="24"/>
        </w:rPr>
        <w:t>。</w:t>
      </w:r>
      <w:r w:rsidR="00D86B18" w:rsidRPr="006407B4">
        <w:rPr>
          <w:rStyle w:val="af2"/>
          <w:rFonts w:eastAsia="標楷體"/>
          <w:sz w:val="24"/>
          <w:szCs w:val="24"/>
        </w:rPr>
        <w:footnoteReference w:id="2"/>
      </w:r>
    </w:p>
    <w:p w:rsidR="000B7669" w:rsidRPr="006407B4" w:rsidRDefault="000B7669" w:rsidP="000B7669">
      <w:pPr>
        <w:pStyle w:val="a3"/>
        <w:spacing w:beforeLines="0" w:afterLines="0" w:line="400" w:lineRule="exact"/>
        <w:ind w:firstLine="480"/>
        <w:rPr>
          <w:rFonts w:eastAsia="標楷體"/>
          <w:sz w:val="24"/>
          <w:szCs w:val="24"/>
        </w:rPr>
      </w:pPr>
    </w:p>
    <w:p w:rsidR="00D81F48" w:rsidRPr="006407B4" w:rsidRDefault="000B7669" w:rsidP="001C4EA4">
      <w:pPr>
        <w:pStyle w:val="a5"/>
        <w:snapToGrid/>
        <w:spacing w:beforeLines="0" w:afterLines="0" w:line="400" w:lineRule="exact"/>
        <w:rPr>
          <w:rFonts w:eastAsia="標楷體"/>
          <w:b/>
          <w:sz w:val="24"/>
          <w:szCs w:val="24"/>
        </w:rPr>
      </w:pPr>
      <w:r w:rsidRPr="006407B4">
        <w:rPr>
          <w:rFonts w:eastAsia="標楷體" w:hint="eastAsia"/>
          <w:b/>
          <w:sz w:val="24"/>
          <w:szCs w:val="24"/>
        </w:rPr>
        <w:t>三、</w:t>
      </w:r>
      <w:r w:rsidR="004A119A" w:rsidRPr="006407B4">
        <w:rPr>
          <w:rFonts w:eastAsia="標楷體" w:hint="eastAsia"/>
          <w:b/>
          <w:sz w:val="24"/>
          <w:szCs w:val="24"/>
        </w:rPr>
        <w:t>教學評量</w:t>
      </w:r>
    </w:p>
    <w:p w:rsidR="000E28C9" w:rsidRPr="006407B4" w:rsidRDefault="000E28C9" w:rsidP="000E28C9">
      <w:pPr>
        <w:pStyle w:val="a4"/>
        <w:snapToGrid/>
        <w:spacing w:beforeLines="0" w:afterLines="0" w:line="400" w:lineRule="exact"/>
        <w:rPr>
          <w:rFonts w:eastAsia="標楷體"/>
          <w:sz w:val="24"/>
          <w:szCs w:val="24"/>
        </w:rPr>
      </w:pPr>
      <w:r w:rsidRPr="006407B4">
        <w:rPr>
          <w:rFonts w:eastAsia="標楷體" w:hint="eastAsia"/>
          <w:sz w:val="24"/>
          <w:szCs w:val="24"/>
        </w:rPr>
        <w:t>(</w:t>
      </w:r>
      <w:r w:rsidRPr="006407B4">
        <w:rPr>
          <w:rFonts w:eastAsia="標楷體" w:hint="eastAsia"/>
          <w:sz w:val="24"/>
          <w:szCs w:val="24"/>
        </w:rPr>
        <w:t>一</w:t>
      </w:r>
      <w:r w:rsidRPr="006407B4">
        <w:rPr>
          <w:rFonts w:eastAsia="標楷體" w:hint="eastAsia"/>
          <w:sz w:val="24"/>
          <w:szCs w:val="24"/>
        </w:rPr>
        <w:t>)</w:t>
      </w:r>
      <w:r w:rsidRPr="006407B4">
        <w:rPr>
          <w:rFonts w:eastAsia="標楷體" w:hint="eastAsia"/>
          <w:sz w:val="24"/>
          <w:szCs w:val="24"/>
        </w:rPr>
        <w:t>學習分組與成果報告格式規範</w:t>
      </w:r>
    </w:p>
    <w:p w:rsidR="00C33370" w:rsidRPr="006407B4" w:rsidRDefault="00C33370" w:rsidP="000E28C9">
      <w:pPr>
        <w:pStyle w:val="a4"/>
        <w:snapToGrid/>
        <w:spacing w:beforeLines="0" w:after="180" w:line="400" w:lineRule="exact"/>
        <w:ind w:firstLineChars="200" w:firstLine="480"/>
        <w:rPr>
          <w:rFonts w:eastAsia="標楷體"/>
          <w:sz w:val="24"/>
          <w:szCs w:val="24"/>
        </w:rPr>
      </w:pPr>
      <w:r w:rsidRPr="006407B4">
        <w:rPr>
          <w:rFonts w:eastAsia="標楷體" w:hint="eastAsia"/>
          <w:sz w:val="24"/>
          <w:szCs w:val="24"/>
        </w:rPr>
        <w:t>分組</w:t>
      </w:r>
      <w:r w:rsidRPr="006407B4">
        <w:rPr>
          <w:rFonts w:eastAsia="標楷體"/>
          <w:sz w:val="24"/>
          <w:szCs w:val="24"/>
        </w:rPr>
        <w:t>以</w:t>
      </w:r>
      <w:r w:rsidR="00AD6D14" w:rsidRPr="006407B4">
        <w:rPr>
          <w:rFonts w:eastAsia="標楷體" w:hint="eastAsia"/>
          <w:sz w:val="24"/>
          <w:szCs w:val="24"/>
        </w:rPr>
        <w:t>5</w:t>
      </w:r>
      <w:r w:rsidR="00C0385B" w:rsidRPr="006407B4">
        <w:rPr>
          <w:rFonts w:eastAsia="標楷體" w:hint="eastAsia"/>
          <w:sz w:val="24"/>
          <w:szCs w:val="24"/>
        </w:rPr>
        <w:t>至</w:t>
      </w:r>
      <w:r w:rsidR="00AD6D14" w:rsidRPr="006407B4">
        <w:rPr>
          <w:rFonts w:eastAsia="標楷體" w:hint="eastAsia"/>
          <w:sz w:val="24"/>
          <w:szCs w:val="24"/>
        </w:rPr>
        <w:t>7</w:t>
      </w:r>
      <w:r w:rsidRPr="006407B4">
        <w:rPr>
          <w:rFonts w:eastAsia="標楷體"/>
          <w:sz w:val="24"/>
          <w:szCs w:val="24"/>
        </w:rPr>
        <w:t>人為一</w:t>
      </w:r>
      <w:r w:rsidRPr="006407B4">
        <w:rPr>
          <w:rFonts w:eastAsia="標楷體" w:hint="eastAsia"/>
          <w:sz w:val="24"/>
          <w:szCs w:val="24"/>
        </w:rPr>
        <w:t>小</w:t>
      </w:r>
      <w:r w:rsidRPr="006407B4">
        <w:rPr>
          <w:rFonts w:eastAsia="標楷體"/>
          <w:sz w:val="24"/>
          <w:szCs w:val="24"/>
        </w:rPr>
        <w:t>組（限同班同學），</w:t>
      </w:r>
      <w:r w:rsidRPr="006407B4">
        <w:rPr>
          <w:rFonts w:eastAsia="標楷體" w:hint="eastAsia"/>
          <w:sz w:val="24"/>
          <w:szCs w:val="24"/>
        </w:rPr>
        <w:t>要求</w:t>
      </w:r>
      <w:r w:rsidRPr="006407B4">
        <w:rPr>
          <w:rFonts w:eastAsia="標楷體"/>
          <w:sz w:val="24"/>
          <w:szCs w:val="24"/>
        </w:rPr>
        <w:t>分組</w:t>
      </w:r>
      <w:r w:rsidRPr="006407B4">
        <w:rPr>
          <w:rFonts w:eastAsia="標楷體" w:hint="eastAsia"/>
          <w:sz w:val="24"/>
          <w:szCs w:val="24"/>
        </w:rPr>
        <w:t>名稱及</w:t>
      </w:r>
      <w:r w:rsidRPr="006407B4">
        <w:rPr>
          <w:rFonts w:eastAsia="標楷體"/>
          <w:sz w:val="24"/>
          <w:szCs w:val="24"/>
        </w:rPr>
        <w:t>名單於</w:t>
      </w:r>
      <w:r w:rsidRPr="006407B4">
        <w:rPr>
          <w:rFonts w:eastAsia="標楷體" w:hint="eastAsia"/>
          <w:sz w:val="24"/>
          <w:szCs w:val="24"/>
        </w:rPr>
        <w:t>規定日期前由負責同學彙整，寄送</w:t>
      </w:r>
      <w:r w:rsidRPr="006407B4">
        <w:rPr>
          <w:rFonts w:eastAsia="標楷體"/>
          <w:sz w:val="24"/>
          <w:szCs w:val="24"/>
        </w:rPr>
        <w:t>至任課老師</w:t>
      </w:r>
      <w:r w:rsidRPr="006407B4">
        <w:rPr>
          <w:rFonts w:eastAsia="標楷體" w:hint="eastAsia"/>
          <w:sz w:val="24"/>
          <w:szCs w:val="24"/>
        </w:rPr>
        <w:t>的電子信箱</w:t>
      </w:r>
      <w:r w:rsidRPr="006407B4">
        <w:rPr>
          <w:rFonts w:eastAsia="標楷體"/>
          <w:sz w:val="24"/>
          <w:szCs w:val="24"/>
        </w:rPr>
        <w:t>。每</w:t>
      </w:r>
      <w:r w:rsidRPr="006407B4">
        <w:rPr>
          <w:rFonts w:eastAsia="標楷體" w:hint="eastAsia"/>
          <w:sz w:val="24"/>
          <w:szCs w:val="24"/>
        </w:rPr>
        <w:t>一小</w:t>
      </w:r>
      <w:r w:rsidRPr="006407B4">
        <w:rPr>
          <w:rFonts w:eastAsia="標楷體"/>
          <w:sz w:val="24"/>
          <w:szCs w:val="24"/>
        </w:rPr>
        <w:t>組就以下</w:t>
      </w:r>
      <w:r w:rsidRPr="006407B4">
        <w:rPr>
          <w:rFonts w:eastAsia="標楷體"/>
          <w:sz w:val="24"/>
          <w:szCs w:val="24"/>
        </w:rPr>
        <w:t>5</w:t>
      </w:r>
      <w:r w:rsidRPr="006407B4">
        <w:rPr>
          <w:rFonts w:eastAsia="標楷體"/>
          <w:sz w:val="24"/>
          <w:szCs w:val="24"/>
        </w:rPr>
        <w:t>個</w:t>
      </w:r>
      <w:r w:rsidRPr="006407B4">
        <w:rPr>
          <w:rFonts w:eastAsia="標楷體" w:hint="eastAsia"/>
          <w:sz w:val="24"/>
          <w:szCs w:val="24"/>
        </w:rPr>
        <w:t>「作業主</w:t>
      </w:r>
      <w:r w:rsidRPr="006407B4">
        <w:rPr>
          <w:rFonts w:eastAsia="標楷體"/>
          <w:sz w:val="24"/>
          <w:szCs w:val="24"/>
        </w:rPr>
        <w:t>題</w:t>
      </w:r>
      <w:r w:rsidRPr="006407B4">
        <w:rPr>
          <w:rFonts w:eastAsia="標楷體" w:hint="eastAsia"/>
          <w:sz w:val="24"/>
          <w:szCs w:val="24"/>
        </w:rPr>
        <w:t>」</w:t>
      </w:r>
      <w:r w:rsidRPr="006407B4">
        <w:rPr>
          <w:rFonts w:eastAsia="標楷體"/>
          <w:sz w:val="24"/>
          <w:szCs w:val="24"/>
        </w:rPr>
        <w:t>中</w:t>
      </w:r>
      <w:r w:rsidR="000E28C9" w:rsidRPr="006407B4">
        <w:rPr>
          <w:rFonts w:eastAsia="標楷體" w:hint="eastAsia"/>
          <w:sz w:val="24"/>
          <w:szCs w:val="24"/>
        </w:rPr>
        <w:t>分配或選擇</w:t>
      </w:r>
      <w:r w:rsidRPr="006407B4">
        <w:rPr>
          <w:rFonts w:eastAsia="標楷體"/>
          <w:sz w:val="24"/>
          <w:szCs w:val="24"/>
        </w:rPr>
        <w:t>一題作為</w:t>
      </w:r>
      <w:r w:rsidR="000E28C9" w:rsidRPr="006407B4">
        <w:rPr>
          <w:rFonts w:eastAsia="標楷體" w:hint="eastAsia"/>
          <w:sz w:val="24"/>
          <w:szCs w:val="24"/>
        </w:rPr>
        <w:t>研究議題</w:t>
      </w:r>
      <w:r w:rsidRPr="006407B4">
        <w:rPr>
          <w:rFonts w:eastAsia="標楷體" w:hint="eastAsia"/>
          <w:sz w:val="24"/>
          <w:szCs w:val="24"/>
        </w:rPr>
        <w:t>，成果</w:t>
      </w:r>
      <w:r w:rsidRPr="006407B4">
        <w:rPr>
          <w:rFonts w:eastAsia="標楷體"/>
          <w:sz w:val="24"/>
          <w:szCs w:val="24"/>
        </w:rPr>
        <w:t>報告</w:t>
      </w:r>
      <w:r w:rsidRPr="006407B4">
        <w:rPr>
          <w:rFonts w:eastAsia="標楷體" w:hint="eastAsia"/>
          <w:sz w:val="24"/>
          <w:szCs w:val="24"/>
        </w:rPr>
        <w:t>須</w:t>
      </w:r>
      <w:r w:rsidRPr="006407B4">
        <w:rPr>
          <w:rFonts w:eastAsia="標楷體"/>
          <w:sz w:val="24"/>
          <w:szCs w:val="24"/>
        </w:rPr>
        <w:t>於開學</w:t>
      </w:r>
      <w:r w:rsidRPr="006407B4">
        <w:rPr>
          <w:rFonts w:eastAsia="標楷體" w:hint="eastAsia"/>
          <w:sz w:val="24"/>
          <w:szCs w:val="24"/>
        </w:rPr>
        <w:t>前</w:t>
      </w:r>
      <w:r w:rsidR="004A119A" w:rsidRPr="006407B4">
        <w:rPr>
          <w:rFonts w:eastAsia="標楷體" w:hint="eastAsia"/>
          <w:sz w:val="24"/>
          <w:szCs w:val="24"/>
        </w:rPr>
        <w:t>10</w:t>
      </w:r>
      <w:r w:rsidRPr="006407B4">
        <w:rPr>
          <w:rFonts w:eastAsia="標楷體" w:hint="eastAsia"/>
          <w:sz w:val="24"/>
          <w:szCs w:val="24"/>
        </w:rPr>
        <w:t>日寄送</w:t>
      </w:r>
      <w:r w:rsidRPr="006407B4">
        <w:rPr>
          <w:rFonts w:eastAsia="標楷體"/>
          <w:sz w:val="24"/>
          <w:szCs w:val="24"/>
        </w:rPr>
        <w:t>至任課老師</w:t>
      </w:r>
      <w:r w:rsidRPr="006407B4">
        <w:rPr>
          <w:rFonts w:eastAsia="標楷體" w:hint="eastAsia"/>
          <w:sz w:val="24"/>
          <w:szCs w:val="24"/>
        </w:rPr>
        <w:t>的電子信箱</w:t>
      </w:r>
      <w:r w:rsidRPr="006407B4">
        <w:rPr>
          <w:rFonts w:eastAsia="標楷體"/>
          <w:sz w:val="24"/>
          <w:szCs w:val="24"/>
        </w:rPr>
        <w:t>。</w:t>
      </w:r>
      <w:r w:rsidRPr="006407B4">
        <w:rPr>
          <w:rFonts w:eastAsia="標楷體" w:hint="eastAsia"/>
          <w:sz w:val="24"/>
          <w:szCs w:val="24"/>
        </w:rPr>
        <w:t>成果報告須</w:t>
      </w:r>
      <w:r w:rsidRPr="006407B4">
        <w:rPr>
          <w:rFonts w:eastAsia="標楷體"/>
          <w:sz w:val="24"/>
          <w:szCs w:val="24"/>
        </w:rPr>
        <w:t>以電腦打字</w:t>
      </w:r>
      <w:r w:rsidRPr="006407B4">
        <w:rPr>
          <w:rFonts w:eastAsia="標楷體"/>
          <w:sz w:val="24"/>
          <w:szCs w:val="24"/>
        </w:rPr>
        <w:t>A4</w:t>
      </w:r>
      <w:r w:rsidRPr="006407B4">
        <w:rPr>
          <w:rFonts w:eastAsia="標楷體"/>
          <w:sz w:val="24"/>
          <w:szCs w:val="24"/>
        </w:rPr>
        <w:t>格式</w:t>
      </w:r>
      <w:r w:rsidRPr="006407B4">
        <w:rPr>
          <w:rFonts w:eastAsia="標楷體" w:hint="eastAsia"/>
          <w:sz w:val="24"/>
          <w:szCs w:val="24"/>
        </w:rPr>
        <w:t>，內文</w:t>
      </w:r>
      <w:r w:rsidRPr="006407B4">
        <w:rPr>
          <w:rFonts w:eastAsia="標楷體"/>
          <w:sz w:val="24"/>
          <w:szCs w:val="24"/>
        </w:rPr>
        <w:t>12</w:t>
      </w:r>
      <w:r w:rsidRPr="006407B4">
        <w:rPr>
          <w:rFonts w:eastAsia="標楷體"/>
          <w:sz w:val="24"/>
          <w:szCs w:val="24"/>
        </w:rPr>
        <w:t>號字列印（不含封面）</w:t>
      </w:r>
      <w:r w:rsidRPr="006407B4">
        <w:rPr>
          <w:rFonts w:eastAsia="標楷體" w:hint="eastAsia"/>
          <w:sz w:val="24"/>
          <w:szCs w:val="24"/>
        </w:rPr>
        <w:t>；</w:t>
      </w:r>
      <w:r w:rsidRPr="006407B4">
        <w:rPr>
          <w:rFonts w:eastAsia="標楷體"/>
          <w:sz w:val="24"/>
          <w:szCs w:val="24"/>
        </w:rPr>
        <w:t>封面格式</w:t>
      </w:r>
      <w:r w:rsidRPr="006407B4">
        <w:rPr>
          <w:rFonts w:eastAsia="標楷體" w:hint="eastAsia"/>
          <w:sz w:val="24"/>
          <w:szCs w:val="24"/>
        </w:rPr>
        <w:t>，</w:t>
      </w:r>
      <w:r w:rsidRPr="006407B4">
        <w:rPr>
          <w:rFonts w:eastAsia="標楷體"/>
          <w:sz w:val="24"/>
          <w:szCs w:val="24"/>
        </w:rPr>
        <w:t>封面內容必須</w:t>
      </w:r>
      <w:r w:rsidR="000E28C9" w:rsidRPr="006407B4">
        <w:rPr>
          <w:rFonts w:eastAsia="標楷體" w:hint="eastAsia"/>
          <w:sz w:val="24"/>
          <w:szCs w:val="24"/>
        </w:rPr>
        <w:t>包括</w:t>
      </w:r>
      <w:r w:rsidRPr="006407B4">
        <w:rPr>
          <w:rFonts w:eastAsia="標楷體"/>
          <w:sz w:val="24"/>
          <w:szCs w:val="24"/>
        </w:rPr>
        <w:t>：題目、班級、組長、組員、交稿日期</w:t>
      </w:r>
      <w:r w:rsidRPr="006407B4">
        <w:rPr>
          <w:rFonts w:eastAsia="標楷體" w:hint="eastAsia"/>
          <w:sz w:val="24"/>
          <w:szCs w:val="24"/>
        </w:rPr>
        <w:t>。</w:t>
      </w:r>
    </w:p>
    <w:p w:rsidR="000E28C9" w:rsidRPr="006407B4" w:rsidRDefault="000E28C9" w:rsidP="000E28C9">
      <w:pPr>
        <w:pStyle w:val="a5"/>
        <w:snapToGrid/>
        <w:spacing w:beforeLines="0" w:afterLines="0" w:line="400" w:lineRule="exact"/>
        <w:rPr>
          <w:rFonts w:eastAsia="標楷體"/>
          <w:sz w:val="24"/>
          <w:szCs w:val="24"/>
        </w:rPr>
      </w:pPr>
      <w:r w:rsidRPr="006407B4">
        <w:rPr>
          <w:rFonts w:eastAsia="標楷體" w:hint="eastAsia"/>
          <w:sz w:val="24"/>
          <w:szCs w:val="24"/>
        </w:rPr>
        <w:t>(</w:t>
      </w:r>
      <w:r w:rsidRPr="006407B4">
        <w:rPr>
          <w:rFonts w:eastAsia="標楷體" w:hint="eastAsia"/>
          <w:sz w:val="24"/>
          <w:szCs w:val="24"/>
        </w:rPr>
        <w:t>二</w:t>
      </w:r>
      <w:r w:rsidRPr="006407B4">
        <w:rPr>
          <w:rFonts w:eastAsia="標楷體" w:hint="eastAsia"/>
          <w:sz w:val="24"/>
          <w:szCs w:val="24"/>
        </w:rPr>
        <w:t>)</w:t>
      </w:r>
      <w:r w:rsidRPr="006407B4">
        <w:rPr>
          <w:rFonts w:eastAsia="標楷體" w:hint="eastAsia"/>
          <w:sz w:val="24"/>
          <w:szCs w:val="24"/>
        </w:rPr>
        <w:t>教學評量</w:t>
      </w:r>
    </w:p>
    <w:p w:rsidR="000B7669" w:rsidRPr="006407B4" w:rsidRDefault="00023E70" w:rsidP="00FC729F">
      <w:pPr>
        <w:pStyle w:val="a4"/>
        <w:snapToGrid/>
        <w:spacing w:beforeLines="0" w:afterLines="0" w:line="400" w:lineRule="exact"/>
        <w:ind w:firstLineChars="200" w:firstLine="480"/>
        <w:rPr>
          <w:rFonts w:eastAsia="標楷體"/>
          <w:sz w:val="24"/>
          <w:szCs w:val="24"/>
          <w:highlight w:val="yellow"/>
        </w:rPr>
      </w:pPr>
      <w:r w:rsidRPr="006407B4">
        <w:rPr>
          <w:rFonts w:eastAsia="標楷體" w:hint="eastAsia"/>
          <w:sz w:val="24"/>
          <w:szCs w:val="24"/>
        </w:rPr>
        <w:t>秉承近年來發展的多元教學評量理念，本課程模組之教學評量宜採取多元評量，</w:t>
      </w:r>
      <w:r w:rsidR="00FC729F" w:rsidRPr="006407B4">
        <w:rPr>
          <w:rFonts w:eastAsia="標楷體" w:hint="eastAsia"/>
          <w:sz w:val="24"/>
          <w:szCs w:val="24"/>
        </w:rPr>
        <w:t>多元評量較能</w:t>
      </w:r>
      <w:r w:rsidR="00FB7CA9" w:rsidRPr="006407B4">
        <w:rPr>
          <w:rFonts w:eastAsia="標楷體" w:hint="eastAsia"/>
          <w:sz w:val="24"/>
          <w:szCs w:val="24"/>
        </w:rPr>
        <w:t>針對</w:t>
      </w:r>
      <w:r w:rsidR="00FC729F" w:rsidRPr="006407B4">
        <w:rPr>
          <w:rFonts w:eastAsia="標楷體" w:hint="eastAsia"/>
          <w:sz w:val="24"/>
          <w:szCs w:val="24"/>
        </w:rPr>
        <w:t>差異化教學</w:t>
      </w:r>
      <w:r w:rsidR="00FB7CA9" w:rsidRPr="006407B4">
        <w:rPr>
          <w:rFonts w:eastAsia="標楷體" w:hint="eastAsia"/>
          <w:sz w:val="24"/>
          <w:szCs w:val="24"/>
        </w:rPr>
        <w:t>進行</w:t>
      </w:r>
      <w:r w:rsidR="00FC729F" w:rsidRPr="006407B4">
        <w:rPr>
          <w:rFonts w:eastAsia="標楷體" w:hint="eastAsia"/>
          <w:sz w:val="24"/>
          <w:szCs w:val="24"/>
        </w:rPr>
        <w:t>評量</w:t>
      </w:r>
      <w:r w:rsidR="002A4FE2" w:rsidRPr="006407B4">
        <w:rPr>
          <w:rFonts w:eastAsia="標楷體" w:hint="eastAsia"/>
          <w:sz w:val="24"/>
          <w:szCs w:val="24"/>
        </w:rPr>
        <w:t>，來</w:t>
      </w:r>
      <w:r w:rsidR="005F68FA" w:rsidRPr="006407B4">
        <w:rPr>
          <w:rFonts w:eastAsia="標楷體" w:hint="eastAsia"/>
          <w:sz w:val="24"/>
          <w:szCs w:val="24"/>
        </w:rPr>
        <w:t>記錄與</w:t>
      </w:r>
      <w:r w:rsidR="002A4FE2" w:rsidRPr="006407B4">
        <w:rPr>
          <w:rFonts w:eastAsia="標楷體" w:hint="eastAsia"/>
          <w:sz w:val="24"/>
          <w:szCs w:val="24"/>
        </w:rPr>
        <w:t>展現每個學生的學習進步</w:t>
      </w:r>
      <w:r w:rsidR="005F68FA" w:rsidRPr="006407B4">
        <w:rPr>
          <w:rStyle w:val="af2"/>
          <w:rFonts w:eastAsia="標楷體"/>
          <w:sz w:val="24"/>
          <w:szCs w:val="24"/>
        </w:rPr>
        <w:footnoteReference w:id="3"/>
      </w:r>
      <w:r w:rsidRPr="006407B4">
        <w:rPr>
          <w:rFonts w:eastAsia="標楷體" w:hint="eastAsia"/>
          <w:sz w:val="24"/>
          <w:szCs w:val="24"/>
        </w:rPr>
        <w:t>。</w:t>
      </w:r>
      <w:r w:rsidR="00FC729F" w:rsidRPr="006407B4">
        <w:rPr>
          <w:rFonts w:eastAsia="標楷體" w:hint="eastAsia"/>
          <w:sz w:val="24"/>
          <w:szCs w:val="24"/>
        </w:rPr>
        <w:t>然而在高舉多元評量口號之下，</w:t>
      </w:r>
      <w:r w:rsidRPr="006407B4">
        <w:rPr>
          <w:rFonts w:eastAsia="標楷體" w:hint="eastAsia"/>
          <w:sz w:val="24"/>
          <w:szCs w:val="24"/>
        </w:rPr>
        <w:t>卻</w:t>
      </w:r>
      <w:r w:rsidR="00FC729F" w:rsidRPr="006407B4">
        <w:rPr>
          <w:rFonts w:eastAsia="標楷體" w:hint="eastAsia"/>
          <w:sz w:val="24"/>
          <w:szCs w:val="24"/>
        </w:rPr>
        <w:t>也</w:t>
      </w:r>
      <w:r w:rsidRPr="006407B4">
        <w:rPr>
          <w:rFonts w:eastAsia="標楷體" w:hint="eastAsia"/>
          <w:sz w:val="24"/>
          <w:szCs w:val="24"/>
        </w:rPr>
        <w:t>不必拋棄原有的紙本評量</w:t>
      </w:r>
      <w:r w:rsidR="00FC729F" w:rsidRPr="006407B4">
        <w:rPr>
          <w:rFonts w:eastAsia="標楷體" w:hint="eastAsia"/>
          <w:sz w:val="24"/>
          <w:szCs w:val="24"/>
        </w:rPr>
        <w:t>模式，仍</w:t>
      </w:r>
      <w:r w:rsidR="00802A9E" w:rsidRPr="006407B4">
        <w:rPr>
          <w:rFonts w:eastAsia="標楷體" w:hint="eastAsia"/>
          <w:sz w:val="24"/>
          <w:szCs w:val="24"/>
        </w:rPr>
        <w:t>可</w:t>
      </w:r>
      <w:r w:rsidR="00FC729F" w:rsidRPr="006407B4">
        <w:rPr>
          <w:rFonts w:eastAsia="標楷體" w:hint="eastAsia"/>
          <w:sz w:val="24"/>
          <w:szCs w:val="24"/>
        </w:rPr>
        <w:t>將學習內容融到</w:t>
      </w:r>
      <w:r w:rsidR="000B7669" w:rsidRPr="006407B4">
        <w:rPr>
          <w:rFonts w:eastAsia="標楷體"/>
          <w:sz w:val="24"/>
          <w:szCs w:val="24"/>
        </w:rPr>
        <w:t>社會科各科</w:t>
      </w:r>
      <w:r w:rsidR="00E70EE9" w:rsidRPr="006407B4">
        <w:rPr>
          <w:rFonts w:eastAsia="標楷體" w:hint="eastAsia"/>
          <w:sz w:val="24"/>
          <w:szCs w:val="24"/>
        </w:rPr>
        <w:t>（</w:t>
      </w:r>
      <w:r w:rsidR="000B7669" w:rsidRPr="006407B4">
        <w:rPr>
          <w:rFonts w:eastAsia="標楷體"/>
          <w:sz w:val="24"/>
          <w:szCs w:val="24"/>
        </w:rPr>
        <w:t>歷史、地理及公民</w:t>
      </w:r>
      <w:r w:rsidR="00E70EE9" w:rsidRPr="006407B4">
        <w:rPr>
          <w:rFonts w:eastAsia="標楷體" w:hint="eastAsia"/>
          <w:sz w:val="24"/>
          <w:szCs w:val="24"/>
        </w:rPr>
        <w:t>）</w:t>
      </w:r>
      <w:r w:rsidR="002A4FE2" w:rsidRPr="006407B4">
        <w:rPr>
          <w:rFonts w:eastAsia="標楷體" w:hint="eastAsia"/>
          <w:sz w:val="24"/>
          <w:szCs w:val="24"/>
        </w:rPr>
        <w:t>學習單、</w:t>
      </w:r>
      <w:r w:rsidR="00FC729F" w:rsidRPr="006407B4">
        <w:rPr>
          <w:rFonts w:eastAsia="標楷體" w:hint="eastAsia"/>
          <w:sz w:val="24"/>
          <w:szCs w:val="24"/>
        </w:rPr>
        <w:t>平時測驗</w:t>
      </w:r>
      <w:r w:rsidR="002A4FE2" w:rsidRPr="006407B4">
        <w:rPr>
          <w:rFonts w:eastAsia="標楷體" w:hint="eastAsia"/>
          <w:sz w:val="24"/>
          <w:szCs w:val="24"/>
        </w:rPr>
        <w:t>，甚至</w:t>
      </w:r>
      <w:r w:rsidR="002A4FE2" w:rsidRPr="006407B4">
        <w:rPr>
          <w:rFonts w:eastAsia="標楷體"/>
          <w:sz w:val="24"/>
          <w:szCs w:val="24"/>
        </w:rPr>
        <w:t>段考</w:t>
      </w:r>
      <w:r w:rsidR="00FC729F" w:rsidRPr="006407B4">
        <w:rPr>
          <w:rFonts w:eastAsia="標楷體" w:hint="eastAsia"/>
          <w:sz w:val="24"/>
          <w:szCs w:val="24"/>
        </w:rPr>
        <w:t>中</w:t>
      </w:r>
      <w:r w:rsidR="000B7669" w:rsidRPr="006407B4">
        <w:rPr>
          <w:rFonts w:eastAsia="標楷體"/>
          <w:sz w:val="24"/>
          <w:szCs w:val="24"/>
        </w:rPr>
        <w:t>，</w:t>
      </w:r>
      <w:r w:rsidR="00FC729F" w:rsidRPr="006407B4">
        <w:rPr>
          <w:rFonts w:eastAsia="標楷體" w:hint="eastAsia"/>
          <w:sz w:val="24"/>
          <w:szCs w:val="24"/>
        </w:rPr>
        <w:t>此教學目標在於讓同學能回顧與熟習在研究調查過程中所接觸在地的基本鄉土知能</w:t>
      </w:r>
      <w:r w:rsidR="000B7669" w:rsidRPr="006407B4">
        <w:rPr>
          <w:rFonts w:eastAsia="標楷體"/>
          <w:sz w:val="24"/>
          <w:szCs w:val="24"/>
        </w:rPr>
        <w:t>。</w:t>
      </w:r>
    </w:p>
    <w:p w:rsidR="00D81F48" w:rsidRPr="006407B4" w:rsidRDefault="00FB7CA9" w:rsidP="001F45C6">
      <w:pPr>
        <w:pStyle w:val="10"/>
        <w:spacing w:beforeLines="0" w:afterLines="0" w:line="400" w:lineRule="exact"/>
        <w:ind w:firstLine="480"/>
        <w:jc w:val="both"/>
        <w:rPr>
          <w:rFonts w:eastAsia="標楷體"/>
          <w:sz w:val="24"/>
          <w:szCs w:val="24"/>
        </w:rPr>
      </w:pPr>
      <w:r w:rsidRPr="006407B4">
        <w:rPr>
          <w:rFonts w:eastAsia="標楷體" w:hint="eastAsia"/>
          <w:sz w:val="24"/>
          <w:szCs w:val="24"/>
        </w:rPr>
        <w:t>除此之外，</w:t>
      </w:r>
      <w:r w:rsidR="00EC69FD" w:rsidRPr="006407B4">
        <w:rPr>
          <w:rFonts w:eastAsia="標楷體" w:hint="eastAsia"/>
          <w:sz w:val="24"/>
          <w:szCs w:val="24"/>
        </w:rPr>
        <w:t>教師可</w:t>
      </w:r>
      <w:r w:rsidRPr="006407B4">
        <w:rPr>
          <w:rFonts w:eastAsia="標楷體" w:hint="eastAsia"/>
          <w:sz w:val="24"/>
          <w:szCs w:val="24"/>
        </w:rPr>
        <w:t>在評量過程篩</w:t>
      </w:r>
      <w:r w:rsidR="00D81F48" w:rsidRPr="006407B4">
        <w:rPr>
          <w:rFonts w:eastAsia="標楷體"/>
          <w:sz w:val="24"/>
          <w:szCs w:val="24"/>
        </w:rPr>
        <w:t>選出</w:t>
      </w:r>
      <w:r w:rsidR="00EC69FD" w:rsidRPr="006407B4">
        <w:rPr>
          <w:rFonts w:eastAsia="標楷體" w:hint="eastAsia"/>
          <w:sz w:val="24"/>
          <w:szCs w:val="24"/>
        </w:rPr>
        <w:t>成果報告表現</w:t>
      </w:r>
      <w:r w:rsidR="00D81F48" w:rsidRPr="006407B4">
        <w:rPr>
          <w:rFonts w:eastAsia="標楷體"/>
          <w:sz w:val="24"/>
          <w:szCs w:val="24"/>
        </w:rPr>
        <w:t>優</w:t>
      </w:r>
      <w:r w:rsidR="00EC69FD" w:rsidRPr="006407B4">
        <w:rPr>
          <w:rFonts w:eastAsia="標楷體" w:hint="eastAsia"/>
          <w:sz w:val="24"/>
          <w:szCs w:val="24"/>
        </w:rPr>
        <w:t>異者</w:t>
      </w:r>
      <w:r w:rsidR="00D81F48" w:rsidRPr="006407B4">
        <w:rPr>
          <w:rFonts w:eastAsia="標楷體"/>
          <w:sz w:val="24"/>
          <w:szCs w:val="24"/>
        </w:rPr>
        <w:t>，除了建議學校予以獎勵外，</w:t>
      </w:r>
      <w:r w:rsidR="00EC69FD" w:rsidRPr="006407B4">
        <w:rPr>
          <w:rFonts w:eastAsia="標楷體" w:hint="eastAsia"/>
          <w:sz w:val="24"/>
          <w:szCs w:val="24"/>
        </w:rPr>
        <w:t>鼓勵投稿（班刊、校刊及校外期刊雜誌）或參與校際比賽</w:t>
      </w:r>
      <w:r w:rsidR="007554E0" w:rsidRPr="006407B4">
        <w:rPr>
          <w:rFonts w:eastAsia="標楷體" w:hint="eastAsia"/>
          <w:sz w:val="24"/>
          <w:szCs w:val="24"/>
        </w:rPr>
        <w:t>，藉此擴大</w:t>
      </w:r>
      <w:r w:rsidR="005F68FA" w:rsidRPr="006407B4">
        <w:rPr>
          <w:rFonts w:eastAsia="標楷體" w:hint="eastAsia"/>
          <w:sz w:val="24"/>
          <w:szCs w:val="24"/>
        </w:rPr>
        <w:t>教</w:t>
      </w:r>
      <w:r w:rsidR="007554E0" w:rsidRPr="006407B4">
        <w:rPr>
          <w:rFonts w:eastAsia="標楷體" w:hint="eastAsia"/>
          <w:sz w:val="24"/>
          <w:szCs w:val="24"/>
        </w:rPr>
        <w:t>學</w:t>
      </w:r>
      <w:r w:rsidR="005F68FA" w:rsidRPr="006407B4">
        <w:rPr>
          <w:rFonts w:eastAsia="標楷體" w:hint="eastAsia"/>
          <w:sz w:val="24"/>
          <w:szCs w:val="24"/>
        </w:rPr>
        <w:t>評量</w:t>
      </w:r>
      <w:r w:rsidR="007554E0" w:rsidRPr="006407B4">
        <w:rPr>
          <w:rFonts w:eastAsia="標楷體" w:hint="eastAsia"/>
          <w:sz w:val="24"/>
          <w:szCs w:val="24"/>
        </w:rPr>
        <w:t>的附加價值</w:t>
      </w:r>
      <w:r w:rsidR="00D81F48" w:rsidRPr="006407B4">
        <w:rPr>
          <w:rFonts w:eastAsia="標楷體"/>
          <w:sz w:val="24"/>
          <w:szCs w:val="24"/>
        </w:rPr>
        <w:t>。</w:t>
      </w:r>
    </w:p>
    <w:p w:rsidR="00D81F48" w:rsidRPr="006407B4" w:rsidRDefault="00D81F48" w:rsidP="00C536B3">
      <w:pPr>
        <w:tabs>
          <w:tab w:val="left" w:pos="480"/>
        </w:tabs>
        <w:adjustRightInd w:val="0"/>
        <w:spacing w:line="400" w:lineRule="exact"/>
        <w:ind w:firstLineChars="200" w:firstLine="440"/>
        <w:jc w:val="both"/>
        <w:rPr>
          <w:rFonts w:eastAsia="標楷體"/>
          <w:sz w:val="22"/>
        </w:rPr>
      </w:pPr>
    </w:p>
    <w:p w:rsidR="00D81F48" w:rsidRPr="006407B4" w:rsidRDefault="001F45C6" w:rsidP="001C4EA4">
      <w:pPr>
        <w:pStyle w:val="x"/>
        <w:spacing w:beforeLines="0" w:afterLines="0" w:line="400" w:lineRule="exact"/>
        <w:jc w:val="both"/>
        <w:rPr>
          <w:rFonts w:eastAsia="標楷體"/>
          <w:b/>
          <w:sz w:val="24"/>
          <w:szCs w:val="24"/>
        </w:rPr>
      </w:pPr>
      <w:r w:rsidRPr="006407B4">
        <w:rPr>
          <w:rFonts w:eastAsia="標楷體" w:hint="eastAsia"/>
          <w:b/>
          <w:sz w:val="24"/>
          <w:szCs w:val="24"/>
        </w:rPr>
        <w:t>四</w:t>
      </w:r>
      <w:r w:rsidR="00D81F48" w:rsidRPr="006407B4">
        <w:rPr>
          <w:rFonts w:eastAsia="標楷體"/>
          <w:b/>
          <w:sz w:val="24"/>
          <w:szCs w:val="24"/>
        </w:rPr>
        <w:t>、作業</w:t>
      </w:r>
      <w:r w:rsidR="00B93C8A" w:rsidRPr="006407B4">
        <w:rPr>
          <w:rFonts w:eastAsia="標楷體" w:hint="eastAsia"/>
          <w:b/>
          <w:sz w:val="24"/>
          <w:szCs w:val="24"/>
        </w:rPr>
        <w:t>主</w:t>
      </w:r>
      <w:r w:rsidR="00D81F48" w:rsidRPr="006407B4">
        <w:rPr>
          <w:rFonts w:eastAsia="標楷體"/>
          <w:b/>
          <w:sz w:val="24"/>
          <w:szCs w:val="24"/>
        </w:rPr>
        <w:t>題</w:t>
      </w:r>
    </w:p>
    <w:p w:rsidR="00725F13" w:rsidRPr="006407B4" w:rsidRDefault="006B19C7" w:rsidP="002C2BB6">
      <w:pPr>
        <w:pStyle w:val="x"/>
        <w:spacing w:beforeLines="0" w:afterLines="50" w:after="180" w:line="400" w:lineRule="exact"/>
        <w:ind w:firstLineChars="200" w:firstLine="480"/>
        <w:jc w:val="both"/>
        <w:rPr>
          <w:rFonts w:eastAsia="標楷體"/>
          <w:sz w:val="24"/>
          <w:szCs w:val="24"/>
        </w:rPr>
      </w:pPr>
      <w:r w:rsidRPr="006407B4">
        <w:rPr>
          <w:rFonts w:eastAsia="標楷體" w:hint="eastAsia"/>
          <w:sz w:val="24"/>
          <w:szCs w:val="24"/>
        </w:rPr>
        <w:t>鑒於國中生對於</w:t>
      </w:r>
      <w:r w:rsidR="002D56F3" w:rsidRPr="006407B4">
        <w:rPr>
          <w:rFonts w:eastAsia="標楷體" w:hint="eastAsia"/>
          <w:sz w:val="24"/>
          <w:szCs w:val="24"/>
        </w:rPr>
        <w:t>架構研究議</w:t>
      </w:r>
      <w:r w:rsidRPr="006407B4">
        <w:rPr>
          <w:rFonts w:eastAsia="標楷體" w:hint="eastAsia"/>
          <w:sz w:val="24"/>
          <w:szCs w:val="24"/>
        </w:rPr>
        <w:t>題</w:t>
      </w:r>
      <w:r w:rsidR="0045098C" w:rsidRPr="006407B4">
        <w:rPr>
          <w:rFonts w:eastAsia="標楷體" w:hint="eastAsia"/>
          <w:sz w:val="24"/>
          <w:szCs w:val="24"/>
        </w:rPr>
        <w:t>、研究</w:t>
      </w:r>
      <w:r w:rsidR="002D56F3" w:rsidRPr="006407B4">
        <w:rPr>
          <w:rFonts w:eastAsia="標楷體" w:hint="eastAsia"/>
          <w:sz w:val="24"/>
          <w:szCs w:val="24"/>
        </w:rPr>
        <w:t>方法</w:t>
      </w:r>
      <w:r w:rsidR="0045098C" w:rsidRPr="006407B4">
        <w:rPr>
          <w:rFonts w:eastAsia="標楷體" w:hint="eastAsia"/>
          <w:sz w:val="24"/>
          <w:szCs w:val="24"/>
        </w:rPr>
        <w:t>與報告</w:t>
      </w:r>
      <w:r w:rsidRPr="006407B4">
        <w:rPr>
          <w:rFonts w:eastAsia="標楷體" w:hint="eastAsia"/>
          <w:sz w:val="24"/>
          <w:szCs w:val="24"/>
        </w:rPr>
        <w:t>撰寫</w:t>
      </w:r>
      <w:r w:rsidR="0045098C" w:rsidRPr="006407B4">
        <w:rPr>
          <w:rFonts w:eastAsia="標楷體" w:hint="eastAsia"/>
          <w:sz w:val="24"/>
          <w:szCs w:val="24"/>
        </w:rPr>
        <w:t>等學術研究操作未臻熟稔，</w:t>
      </w:r>
      <w:r w:rsidR="002D56F3" w:rsidRPr="006407B4">
        <w:rPr>
          <w:rFonts w:eastAsia="標楷體" w:hint="eastAsia"/>
          <w:sz w:val="24"/>
          <w:szCs w:val="24"/>
        </w:rPr>
        <w:t>故以提示與引導方式</w:t>
      </w:r>
      <w:r w:rsidR="00AD6D14" w:rsidRPr="006407B4">
        <w:rPr>
          <w:rFonts w:eastAsia="標楷體" w:hint="eastAsia"/>
          <w:sz w:val="24"/>
          <w:szCs w:val="24"/>
        </w:rPr>
        <w:t>來讓同學較容易進入學習情境。其次，</w:t>
      </w:r>
      <w:r w:rsidR="002D56F3" w:rsidRPr="006407B4">
        <w:rPr>
          <w:rFonts w:eastAsia="標楷體" w:hint="eastAsia"/>
          <w:sz w:val="24"/>
          <w:szCs w:val="24"/>
        </w:rPr>
        <w:t>以目前新竹市國中班級人數約</w:t>
      </w:r>
      <w:r w:rsidR="00AD6D14" w:rsidRPr="006407B4">
        <w:rPr>
          <w:rFonts w:eastAsia="標楷體" w:hint="eastAsia"/>
          <w:sz w:val="24"/>
          <w:szCs w:val="24"/>
        </w:rPr>
        <w:t>25</w:t>
      </w:r>
      <w:r w:rsidR="001E4586" w:rsidRPr="006407B4">
        <w:rPr>
          <w:rFonts w:eastAsia="標楷體" w:hint="eastAsia"/>
          <w:sz w:val="24"/>
          <w:szCs w:val="24"/>
        </w:rPr>
        <w:t>至</w:t>
      </w:r>
      <w:r w:rsidR="00AD6D14" w:rsidRPr="006407B4">
        <w:rPr>
          <w:rFonts w:eastAsia="標楷體" w:hint="eastAsia"/>
          <w:sz w:val="24"/>
          <w:szCs w:val="24"/>
        </w:rPr>
        <w:t>35</w:t>
      </w:r>
      <w:r w:rsidR="00AD6D14" w:rsidRPr="006407B4">
        <w:rPr>
          <w:rFonts w:eastAsia="標楷體" w:hint="eastAsia"/>
          <w:sz w:val="24"/>
          <w:szCs w:val="24"/>
        </w:rPr>
        <w:t>，</w:t>
      </w:r>
      <w:r w:rsidR="00725F13" w:rsidRPr="006407B4">
        <w:rPr>
          <w:rFonts w:eastAsia="標楷體" w:hint="eastAsia"/>
          <w:sz w:val="24"/>
          <w:szCs w:val="24"/>
        </w:rPr>
        <w:t>五</w:t>
      </w:r>
      <w:r w:rsidR="00AD6D14" w:rsidRPr="006407B4">
        <w:rPr>
          <w:rFonts w:eastAsia="標楷體" w:hint="eastAsia"/>
          <w:sz w:val="24"/>
          <w:szCs w:val="24"/>
        </w:rPr>
        <w:t>個主題恰好可</w:t>
      </w:r>
      <w:r w:rsidR="008454A0" w:rsidRPr="006407B4">
        <w:rPr>
          <w:rFonts w:eastAsia="標楷體" w:hint="eastAsia"/>
          <w:sz w:val="24"/>
          <w:szCs w:val="24"/>
        </w:rPr>
        <w:t>容納</w:t>
      </w:r>
      <w:r w:rsidR="00AD6D14" w:rsidRPr="006407B4">
        <w:rPr>
          <w:rFonts w:eastAsia="標楷體" w:hint="eastAsia"/>
          <w:sz w:val="24"/>
          <w:szCs w:val="24"/>
        </w:rPr>
        <w:t>一個班級的分組，如此可讓</w:t>
      </w:r>
      <w:r w:rsidR="008454A0" w:rsidRPr="006407B4">
        <w:rPr>
          <w:rFonts w:eastAsia="標楷體" w:hint="eastAsia"/>
          <w:sz w:val="24"/>
          <w:szCs w:val="24"/>
        </w:rPr>
        <w:t>學習層面更寬闊與多元</w:t>
      </w:r>
      <w:r w:rsidR="00AD6D14" w:rsidRPr="006407B4">
        <w:rPr>
          <w:rFonts w:eastAsia="標楷體" w:hint="eastAsia"/>
          <w:sz w:val="24"/>
          <w:szCs w:val="24"/>
        </w:rPr>
        <w:t>，課堂分組</w:t>
      </w:r>
      <w:r w:rsidR="00282AF3" w:rsidRPr="006407B4">
        <w:rPr>
          <w:rFonts w:eastAsia="標楷體" w:hint="eastAsia"/>
          <w:sz w:val="24"/>
          <w:szCs w:val="24"/>
        </w:rPr>
        <w:t>報告</w:t>
      </w:r>
      <w:r w:rsidR="00BE16F9" w:rsidRPr="006407B4">
        <w:rPr>
          <w:rFonts w:eastAsia="標楷體" w:hint="eastAsia"/>
          <w:sz w:val="24"/>
          <w:szCs w:val="24"/>
        </w:rPr>
        <w:t>可相互觀摩與了解</w:t>
      </w:r>
      <w:r w:rsidR="00AD6D14" w:rsidRPr="006407B4">
        <w:rPr>
          <w:rFonts w:eastAsia="標楷體" w:hint="eastAsia"/>
          <w:sz w:val="24"/>
          <w:szCs w:val="24"/>
        </w:rPr>
        <w:t>，也可</w:t>
      </w:r>
      <w:r w:rsidR="00220D27" w:rsidRPr="006407B4">
        <w:rPr>
          <w:rFonts w:eastAsia="標楷體" w:hint="eastAsia"/>
          <w:sz w:val="24"/>
          <w:szCs w:val="24"/>
        </w:rPr>
        <w:t>讓</w:t>
      </w:r>
      <w:r w:rsidR="00282AF3" w:rsidRPr="006407B4">
        <w:rPr>
          <w:rFonts w:eastAsia="標楷體" w:hint="eastAsia"/>
          <w:sz w:val="24"/>
          <w:szCs w:val="24"/>
        </w:rPr>
        <w:t>各小組</w:t>
      </w:r>
      <w:r w:rsidR="00AD6D14" w:rsidRPr="006407B4">
        <w:rPr>
          <w:rFonts w:eastAsia="標楷體" w:hint="eastAsia"/>
          <w:sz w:val="24"/>
          <w:szCs w:val="24"/>
        </w:rPr>
        <w:t>學習過程</w:t>
      </w:r>
      <w:r w:rsidR="00282AF3" w:rsidRPr="006407B4">
        <w:rPr>
          <w:rFonts w:eastAsia="標楷體" w:hint="eastAsia"/>
          <w:sz w:val="24"/>
          <w:szCs w:val="24"/>
        </w:rPr>
        <w:t>獨立作業</w:t>
      </w:r>
      <w:r w:rsidR="00AD6D14" w:rsidRPr="006407B4">
        <w:rPr>
          <w:rFonts w:eastAsia="標楷體" w:hint="eastAsia"/>
          <w:sz w:val="24"/>
          <w:szCs w:val="24"/>
        </w:rPr>
        <w:t>或</w:t>
      </w:r>
      <w:r w:rsidR="00282AF3" w:rsidRPr="006407B4">
        <w:rPr>
          <w:rFonts w:eastAsia="標楷體" w:hint="eastAsia"/>
          <w:sz w:val="24"/>
          <w:szCs w:val="24"/>
        </w:rPr>
        <w:t>避免</w:t>
      </w:r>
      <w:r w:rsidR="00AD6D14" w:rsidRPr="006407B4">
        <w:rPr>
          <w:rFonts w:eastAsia="標楷體" w:hint="eastAsia"/>
          <w:sz w:val="24"/>
          <w:szCs w:val="24"/>
        </w:rPr>
        <w:t>撰寫報告相互抄襲</w:t>
      </w:r>
      <w:r w:rsidR="008454A0" w:rsidRPr="006407B4">
        <w:rPr>
          <w:rFonts w:eastAsia="標楷體" w:hint="eastAsia"/>
          <w:sz w:val="24"/>
          <w:szCs w:val="24"/>
        </w:rPr>
        <w:t>。</w:t>
      </w:r>
    </w:p>
    <w:p w:rsidR="00D81F48" w:rsidRPr="006407B4" w:rsidRDefault="00B93C8A" w:rsidP="001C4EA4">
      <w:pPr>
        <w:pStyle w:val="a4"/>
        <w:snapToGrid/>
        <w:spacing w:beforeLines="0" w:afterLines="0" w:line="400" w:lineRule="exact"/>
        <w:rPr>
          <w:rFonts w:eastAsia="標楷體"/>
          <w:sz w:val="24"/>
          <w:szCs w:val="24"/>
        </w:rPr>
      </w:pPr>
      <w:r w:rsidRPr="006407B4">
        <w:rPr>
          <w:rFonts w:eastAsia="標楷體" w:hint="eastAsia"/>
          <w:sz w:val="24"/>
          <w:szCs w:val="24"/>
        </w:rPr>
        <w:t>(</w:t>
      </w:r>
      <w:r w:rsidR="00D81F48" w:rsidRPr="006407B4">
        <w:rPr>
          <w:rFonts w:eastAsia="標楷體"/>
          <w:sz w:val="24"/>
          <w:szCs w:val="24"/>
        </w:rPr>
        <w:t>一</w:t>
      </w:r>
      <w:r w:rsidRPr="006407B4">
        <w:rPr>
          <w:rFonts w:eastAsia="標楷體" w:hint="eastAsia"/>
          <w:sz w:val="24"/>
          <w:szCs w:val="24"/>
        </w:rPr>
        <w:t>)</w:t>
      </w:r>
      <w:r w:rsidR="00D81F48" w:rsidRPr="006407B4">
        <w:rPr>
          <w:rFonts w:eastAsia="標楷體"/>
          <w:sz w:val="24"/>
          <w:szCs w:val="24"/>
        </w:rPr>
        <w:t>竹塹古城今昔</w:t>
      </w:r>
    </w:p>
    <w:p w:rsidR="00D81F48" w:rsidRPr="006407B4" w:rsidRDefault="00D81F48" w:rsidP="00964616">
      <w:pPr>
        <w:pStyle w:val="a3"/>
        <w:spacing w:beforeLines="0" w:afterLines="0" w:line="400" w:lineRule="exact"/>
        <w:ind w:firstLine="480"/>
        <w:rPr>
          <w:rFonts w:eastAsia="標楷體"/>
          <w:sz w:val="24"/>
          <w:szCs w:val="24"/>
        </w:rPr>
      </w:pPr>
      <w:r w:rsidRPr="006407B4">
        <w:rPr>
          <w:rFonts w:eastAsia="標楷體"/>
          <w:sz w:val="24"/>
          <w:szCs w:val="24"/>
        </w:rPr>
        <w:t>購買</w:t>
      </w:r>
      <w:r w:rsidR="0028124D" w:rsidRPr="006407B4">
        <w:rPr>
          <w:rFonts w:eastAsia="標楷體" w:hint="eastAsia"/>
          <w:sz w:val="24"/>
          <w:szCs w:val="24"/>
        </w:rPr>
        <w:t>或下載</w:t>
      </w:r>
      <w:r w:rsidRPr="006407B4">
        <w:rPr>
          <w:rFonts w:eastAsia="標楷體"/>
          <w:sz w:val="24"/>
          <w:szCs w:val="24"/>
        </w:rPr>
        <w:t>一</w:t>
      </w:r>
      <w:r w:rsidR="003825AA" w:rsidRPr="006407B4">
        <w:rPr>
          <w:rFonts w:eastAsia="標楷體" w:hint="eastAsia"/>
          <w:sz w:val="24"/>
          <w:szCs w:val="24"/>
        </w:rPr>
        <w:t>幅</w:t>
      </w:r>
      <w:r w:rsidRPr="006407B4">
        <w:rPr>
          <w:rFonts w:eastAsia="標楷體"/>
          <w:sz w:val="24"/>
          <w:szCs w:val="24"/>
        </w:rPr>
        <w:t>「新竹市街道圖」</w:t>
      </w:r>
      <w:r w:rsidR="0028124D" w:rsidRPr="006407B4">
        <w:rPr>
          <w:rFonts w:eastAsia="標楷體" w:hint="eastAsia"/>
          <w:sz w:val="24"/>
          <w:szCs w:val="24"/>
        </w:rPr>
        <w:t>（若為下載地圖，必須圖示清晰）</w:t>
      </w:r>
      <w:r w:rsidRPr="006407B4">
        <w:rPr>
          <w:rFonts w:eastAsia="標楷體"/>
          <w:sz w:val="24"/>
          <w:szCs w:val="24"/>
        </w:rPr>
        <w:t>配合本作業附之地圖與「補充說明」，製成一份「竹塹古城今昔」報告內容重點包括：</w:t>
      </w:r>
    </w:p>
    <w:p w:rsidR="00D81F48" w:rsidRPr="006407B4" w:rsidRDefault="00D81F48" w:rsidP="00964616">
      <w:pPr>
        <w:pStyle w:val="10"/>
        <w:spacing w:beforeLines="0" w:afterLines="0" w:line="400" w:lineRule="exact"/>
        <w:ind w:firstLine="480"/>
        <w:jc w:val="both"/>
        <w:rPr>
          <w:rFonts w:eastAsia="標楷體"/>
          <w:sz w:val="24"/>
          <w:szCs w:val="24"/>
        </w:rPr>
      </w:pPr>
      <w:r w:rsidRPr="006407B4">
        <w:rPr>
          <w:rFonts w:eastAsia="標楷體"/>
          <w:sz w:val="24"/>
          <w:szCs w:val="24"/>
        </w:rPr>
        <w:t>1.</w:t>
      </w:r>
      <w:r w:rsidR="00634224" w:rsidRPr="006407B4">
        <w:rPr>
          <w:rFonts w:eastAsia="標楷體" w:hint="eastAsia"/>
          <w:sz w:val="24"/>
          <w:szCs w:val="24"/>
        </w:rPr>
        <w:t xml:space="preserve"> </w:t>
      </w:r>
      <w:r w:rsidRPr="006407B4">
        <w:rPr>
          <w:rFonts w:eastAsia="標楷體"/>
          <w:sz w:val="24"/>
          <w:szCs w:val="24"/>
        </w:rPr>
        <w:t>在新竹市街道圖上約略標出清代竹塹城（新竹城）的範圍。</w:t>
      </w:r>
    </w:p>
    <w:p w:rsidR="00D81F48" w:rsidRPr="006407B4" w:rsidRDefault="00D81F48" w:rsidP="00964616">
      <w:pPr>
        <w:pStyle w:val="10"/>
        <w:spacing w:beforeLines="0" w:afterLines="0" w:line="400" w:lineRule="exact"/>
        <w:ind w:firstLine="480"/>
        <w:jc w:val="both"/>
        <w:rPr>
          <w:rFonts w:eastAsia="標楷體"/>
          <w:sz w:val="24"/>
          <w:szCs w:val="24"/>
        </w:rPr>
      </w:pPr>
      <w:r w:rsidRPr="006407B4">
        <w:rPr>
          <w:rFonts w:eastAsia="標楷體"/>
          <w:sz w:val="24"/>
          <w:szCs w:val="24"/>
        </w:rPr>
        <w:t>2.</w:t>
      </w:r>
      <w:r w:rsidR="00634224" w:rsidRPr="006407B4">
        <w:rPr>
          <w:rFonts w:eastAsia="標楷體" w:hint="eastAsia"/>
          <w:sz w:val="24"/>
          <w:szCs w:val="24"/>
        </w:rPr>
        <w:t xml:space="preserve"> </w:t>
      </w:r>
      <w:r w:rsidRPr="006407B4">
        <w:rPr>
          <w:rFonts w:eastAsia="標楷體"/>
          <w:sz w:val="24"/>
          <w:szCs w:val="24"/>
        </w:rPr>
        <w:t>以照片及文字補充，說明四個城門及城牆所在的位置。</w:t>
      </w:r>
    </w:p>
    <w:p w:rsidR="00D81F48" w:rsidRPr="006407B4" w:rsidRDefault="00D81F48" w:rsidP="00964616">
      <w:pPr>
        <w:pStyle w:val="10"/>
        <w:spacing w:beforeLines="0" w:afterLines="0" w:line="400" w:lineRule="exact"/>
        <w:ind w:firstLine="480"/>
        <w:jc w:val="both"/>
        <w:rPr>
          <w:rFonts w:eastAsia="標楷體"/>
          <w:sz w:val="24"/>
          <w:szCs w:val="24"/>
        </w:rPr>
      </w:pPr>
      <w:r w:rsidRPr="006407B4">
        <w:rPr>
          <w:rFonts w:eastAsia="標楷體"/>
          <w:sz w:val="24"/>
          <w:szCs w:val="24"/>
        </w:rPr>
        <w:t>3.</w:t>
      </w:r>
      <w:r w:rsidR="00634224" w:rsidRPr="006407B4">
        <w:rPr>
          <w:rFonts w:eastAsia="標楷體" w:hint="eastAsia"/>
          <w:sz w:val="24"/>
          <w:szCs w:val="24"/>
        </w:rPr>
        <w:t xml:space="preserve"> </w:t>
      </w:r>
      <w:r w:rsidRPr="006407B4">
        <w:rPr>
          <w:rFonts w:eastAsia="標楷體"/>
          <w:sz w:val="24"/>
          <w:szCs w:val="24"/>
        </w:rPr>
        <w:t>利用素描方式或拍照方式，</w:t>
      </w:r>
      <w:r w:rsidR="0028124D" w:rsidRPr="006407B4">
        <w:rPr>
          <w:rFonts w:eastAsia="標楷體" w:hint="eastAsia"/>
          <w:sz w:val="24"/>
          <w:szCs w:val="24"/>
        </w:rPr>
        <w:t>輔以</w:t>
      </w:r>
      <w:r w:rsidR="0028124D" w:rsidRPr="006407B4">
        <w:rPr>
          <w:rFonts w:eastAsia="標楷體"/>
          <w:sz w:val="24"/>
          <w:szCs w:val="24"/>
        </w:rPr>
        <w:t>文字</w:t>
      </w:r>
      <w:r w:rsidRPr="006407B4">
        <w:rPr>
          <w:rFonts w:eastAsia="標楷體"/>
          <w:sz w:val="24"/>
          <w:szCs w:val="24"/>
        </w:rPr>
        <w:t>說明目前殘存之城門及護城河的景觀型態。</w:t>
      </w:r>
    </w:p>
    <w:p w:rsidR="00D81F48" w:rsidRPr="006407B4" w:rsidRDefault="00D81F48" w:rsidP="00964616">
      <w:pPr>
        <w:pStyle w:val="10"/>
        <w:spacing w:beforeLines="0" w:afterLines="0" w:line="400" w:lineRule="exact"/>
        <w:ind w:firstLine="480"/>
        <w:jc w:val="both"/>
        <w:rPr>
          <w:rFonts w:eastAsia="標楷體"/>
          <w:sz w:val="24"/>
          <w:szCs w:val="24"/>
        </w:rPr>
      </w:pPr>
      <w:r w:rsidRPr="006407B4">
        <w:rPr>
          <w:rFonts w:eastAsia="標楷體"/>
          <w:sz w:val="24"/>
          <w:szCs w:val="24"/>
        </w:rPr>
        <w:t>4.</w:t>
      </w:r>
      <w:r w:rsidR="00634224" w:rsidRPr="006407B4">
        <w:rPr>
          <w:rFonts w:eastAsia="標楷體" w:hint="eastAsia"/>
          <w:sz w:val="24"/>
          <w:szCs w:val="24"/>
        </w:rPr>
        <w:t xml:space="preserve"> </w:t>
      </w:r>
      <w:r w:rsidR="0028124D" w:rsidRPr="006407B4">
        <w:rPr>
          <w:rFonts w:eastAsia="標楷體" w:hint="eastAsia"/>
          <w:sz w:val="24"/>
          <w:szCs w:val="24"/>
        </w:rPr>
        <w:t>配合補充資料請</w:t>
      </w:r>
      <w:r w:rsidRPr="006407B4">
        <w:rPr>
          <w:rFonts w:eastAsia="標楷體"/>
          <w:sz w:val="24"/>
          <w:szCs w:val="24"/>
        </w:rPr>
        <w:t>利用地圖</w:t>
      </w:r>
      <w:r w:rsidR="0028124D" w:rsidRPr="006407B4">
        <w:rPr>
          <w:rFonts w:eastAsia="標楷體" w:hint="eastAsia"/>
          <w:sz w:val="24"/>
          <w:szCs w:val="24"/>
        </w:rPr>
        <w:t>判讀</w:t>
      </w:r>
      <w:r w:rsidRPr="006407B4">
        <w:rPr>
          <w:rFonts w:eastAsia="標楷體"/>
          <w:sz w:val="24"/>
          <w:szCs w:val="24"/>
        </w:rPr>
        <w:t>及訪問方式找到</w:t>
      </w:r>
      <w:r w:rsidR="00223838" w:rsidRPr="006407B4">
        <w:rPr>
          <w:rFonts w:eastAsia="標楷體" w:hint="eastAsia"/>
          <w:sz w:val="24"/>
          <w:szCs w:val="24"/>
        </w:rPr>
        <w:t>舊名「城墻巷」</w:t>
      </w:r>
      <w:r w:rsidRPr="006407B4">
        <w:rPr>
          <w:rFonts w:eastAsia="標楷體"/>
          <w:sz w:val="24"/>
          <w:szCs w:val="24"/>
        </w:rPr>
        <w:t>這條巷子拍照紀錄，並將巷子的位置標在「新竹市街道圖」上。</w:t>
      </w:r>
    </w:p>
    <w:p w:rsidR="00D81F48" w:rsidRPr="006407B4" w:rsidRDefault="00D81F48" w:rsidP="002C2BB6">
      <w:pPr>
        <w:pStyle w:val="10"/>
        <w:spacing w:beforeLines="0" w:afterLines="50" w:after="180" w:line="400" w:lineRule="exact"/>
        <w:ind w:firstLine="480"/>
        <w:jc w:val="both"/>
        <w:rPr>
          <w:rFonts w:eastAsia="標楷體"/>
          <w:sz w:val="24"/>
          <w:szCs w:val="24"/>
        </w:rPr>
      </w:pPr>
      <w:r w:rsidRPr="006407B4">
        <w:rPr>
          <w:rFonts w:eastAsia="標楷體"/>
          <w:sz w:val="24"/>
          <w:szCs w:val="24"/>
        </w:rPr>
        <w:t>5.</w:t>
      </w:r>
      <w:r w:rsidR="00634224" w:rsidRPr="006407B4">
        <w:rPr>
          <w:rFonts w:eastAsia="標楷體" w:hint="eastAsia"/>
          <w:sz w:val="24"/>
          <w:szCs w:val="24"/>
        </w:rPr>
        <w:t xml:space="preserve"> </w:t>
      </w:r>
      <w:r w:rsidR="004B6E12" w:rsidRPr="006407B4">
        <w:rPr>
          <w:rFonts w:eastAsia="標楷體" w:hint="eastAsia"/>
          <w:sz w:val="24"/>
          <w:szCs w:val="24"/>
        </w:rPr>
        <w:t>成果</w:t>
      </w:r>
      <w:r w:rsidR="004B6E12" w:rsidRPr="006407B4">
        <w:rPr>
          <w:rFonts w:eastAsia="標楷體"/>
          <w:sz w:val="24"/>
          <w:szCs w:val="24"/>
        </w:rPr>
        <w:t>報告</w:t>
      </w:r>
      <w:r w:rsidR="004B6E12" w:rsidRPr="006407B4">
        <w:rPr>
          <w:rFonts w:eastAsia="標楷體" w:hint="eastAsia"/>
          <w:sz w:val="24"/>
          <w:szCs w:val="24"/>
        </w:rPr>
        <w:t>紙本內容</w:t>
      </w:r>
      <w:r w:rsidR="003825AA" w:rsidRPr="006407B4">
        <w:rPr>
          <w:rFonts w:eastAsia="標楷體" w:hint="eastAsia"/>
          <w:sz w:val="24"/>
          <w:szCs w:val="24"/>
        </w:rPr>
        <w:t>（含封面）</w:t>
      </w:r>
      <w:r w:rsidRPr="006407B4">
        <w:rPr>
          <w:rFonts w:eastAsia="標楷體"/>
          <w:sz w:val="24"/>
          <w:szCs w:val="24"/>
        </w:rPr>
        <w:t>不得少於</w:t>
      </w:r>
      <w:r w:rsidR="004B6E12" w:rsidRPr="006407B4">
        <w:rPr>
          <w:rFonts w:eastAsia="標楷體" w:hint="eastAsia"/>
          <w:sz w:val="24"/>
          <w:szCs w:val="24"/>
        </w:rPr>
        <w:t>五</w:t>
      </w:r>
      <w:r w:rsidRPr="006407B4">
        <w:rPr>
          <w:rFonts w:eastAsia="標楷體"/>
          <w:sz w:val="24"/>
          <w:szCs w:val="24"/>
        </w:rPr>
        <w:t>張</w:t>
      </w:r>
      <w:r w:rsidRPr="006407B4">
        <w:rPr>
          <w:rFonts w:eastAsia="標楷體"/>
          <w:sz w:val="24"/>
          <w:szCs w:val="24"/>
        </w:rPr>
        <w:t>A</w:t>
      </w:r>
      <w:r w:rsidR="00634224" w:rsidRPr="006407B4">
        <w:rPr>
          <w:rFonts w:eastAsia="標楷體" w:hint="eastAsia"/>
          <w:sz w:val="24"/>
          <w:szCs w:val="24"/>
        </w:rPr>
        <w:t>5</w:t>
      </w:r>
      <w:r w:rsidR="00964616" w:rsidRPr="006407B4">
        <w:rPr>
          <w:rFonts w:eastAsia="標楷體" w:hint="eastAsia"/>
          <w:sz w:val="24"/>
          <w:szCs w:val="24"/>
        </w:rPr>
        <w:t>列</w:t>
      </w:r>
      <w:r w:rsidRPr="006407B4">
        <w:rPr>
          <w:rFonts w:eastAsia="標楷體"/>
          <w:sz w:val="24"/>
          <w:szCs w:val="24"/>
        </w:rPr>
        <w:t>印紙。</w:t>
      </w:r>
      <w:r w:rsidR="004B6E12" w:rsidRPr="006407B4">
        <w:rPr>
          <w:rFonts w:eastAsia="標楷體" w:hint="eastAsia"/>
          <w:sz w:val="24"/>
          <w:szCs w:val="24"/>
        </w:rPr>
        <w:t>在開學後的課堂分組報告，並將調查成果公開展示並由組員擔任解說員。</w:t>
      </w:r>
    </w:p>
    <w:p w:rsidR="00D81F48" w:rsidRPr="006407B4" w:rsidRDefault="00B93C8A" w:rsidP="001C4EA4">
      <w:pPr>
        <w:pStyle w:val="a5"/>
        <w:snapToGrid/>
        <w:spacing w:beforeLines="0" w:afterLines="0" w:line="400" w:lineRule="exact"/>
        <w:rPr>
          <w:rFonts w:eastAsia="標楷體"/>
          <w:sz w:val="24"/>
          <w:szCs w:val="24"/>
        </w:rPr>
      </w:pPr>
      <w:r w:rsidRPr="006407B4">
        <w:rPr>
          <w:rFonts w:eastAsia="標楷體" w:hint="eastAsia"/>
          <w:sz w:val="24"/>
          <w:szCs w:val="24"/>
        </w:rPr>
        <w:t>(</w:t>
      </w:r>
      <w:r w:rsidR="00D81F48" w:rsidRPr="006407B4">
        <w:rPr>
          <w:rFonts w:eastAsia="標楷體"/>
          <w:sz w:val="24"/>
          <w:szCs w:val="24"/>
        </w:rPr>
        <w:t>二</w:t>
      </w:r>
      <w:r w:rsidRPr="006407B4">
        <w:rPr>
          <w:rFonts w:eastAsia="標楷體" w:hint="eastAsia"/>
          <w:sz w:val="24"/>
          <w:szCs w:val="24"/>
        </w:rPr>
        <w:t>)</w:t>
      </w:r>
      <w:r w:rsidR="00D81F48" w:rsidRPr="006407B4">
        <w:rPr>
          <w:rFonts w:eastAsia="標楷體"/>
          <w:sz w:val="24"/>
          <w:szCs w:val="24"/>
        </w:rPr>
        <w:t>竹塹古蹟之旅</w:t>
      </w:r>
    </w:p>
    <w:p w:rsidR="00D81F48" w:rsidRPr="006407B4" w:rsidRDefault="00F82DBB" w:rsidP="00B63571">
      <w:pPr>
        <w:pStyle w:val="a3"/>
        <w:spacing w:beforeLines="0" w:afterLines="0" w:line="400" w:lineRule="exact"/>
        <w:ind w:firstLine="480"/>
        <w:rPr>
          <w:rFonts w:eastAsia="標楷體"/>
          <w:sz w:val="24"/>
          <w:szCs w:val="24"/>
        </w:rPr>
      </w:pPr>
      <w:r w:rsidRPr="006407B4">
        <w:rPr>
          <w:rFonts w:eastAsia="標楷體"/>
          <w:sz w:val="24"/>
          <w:szCs w:val="24"/>
        </w:rPr>
        <w:t>購買</w:t>
      </w:r>
      <w:r w:rsidRPr="006407B4">
        <w:rPr>
          <w:rFonts w:eastAsia="標楷體" w:hint="eastAsia"/>
          <w:sz w:val="24"/>
          <w:szCs w:val="24"/>
        </w:rPr>
        <w:t>或下載</w:t>
      </w:r>
      <w:r w:rsidRPr="006407B4">
        <w:rPr>
          <w:rFonts w:eastAsia="標楷體"/>
          <w:sz w:val="24"/>
          <w:szCs w:val="24"/>
        </w:rPr>
        <w:t>一</w:t>
      </w:r>
      <w:r w:rsidRPr="006407B4">
        <w:rPr>
          <w:rFonts w:eastAsia="標楷體" w:hint="eastAsia"/>
          <w:sz w:val="24"/>
          <w:szCs w:val="24"/>
        </w:rPr>
        <w:t>幅</w:t>
      </w:r>
      <w:r w:rsidR="00D81F48" w:rsidRPr="006407B4">
        <w:rPr>
          <w:rFonts w:eastAsia="標楷體"/>
          <w:sz w:val="24"/>
          <w:szCs w:val="24"/>
        </w:rPr>
        <w:t>「新竹縣市全圖」（附街道圖），配合本作業附之地圖與補充說明，製成一份「竹塹古蹟之旅」，報告內容重點包括：</w:t>
      </w:r>
    </w:p>
    <w:p w:rsidR="00D81F48" w:rsidRPr="006407B4" w:rsidRDefault="00D81F48" w:rsidP="00B63571">
      <w:pPr>
        <w:pStyle w:val="a3"/>
        <w:spacing w:beforeLines="0" w:afterLines="0" w:line="400" w:lineRule="exact"/>
        <w:ind w:firstLine="480"/>
        <w:rPr>
          <w:rFonts w:eastAsia="標楷體"/>
          <w:sz w:val="24"/>
          <w:szCs w:val="24"/>
        </w:rPr>
      </w:pPr>
      <w:r w:rsidRPr="006407B4">
        <w:rPr>
          <w:rFonts w:eastAsia="標楷體"/>
          <w:sz w:val="24"/>
          <w:szCs w:val="24"/>
        </w:rPr>
        <w:t>1.</w:t>
      </w:r>
      <w:r w:rsidR="00634224" w:rsidRPr="006407B4">
        <w:rPr>
          <w:rFonts w:eastAsia="標楷體" w:hint="eastAsia"/>
          <w:sz w:val="24"/>
          <w:szCs w:val="24"/>
        </w:rPr>
        <w:t xml:space="preserve"> </w:t>
      </w:r>
      <w:r w:rsidRPr="006407B4">
        <w:rPr>
          <w:rFonts w:eastAsia="標楷體"/>
          <w:sz w:val="24"/>
          <w:szCs w:val="24"/>
        </w:rPr>
        <w:t>以竹塹城為中心點，即清</w:t>
      </w:r>
      <w:r w:rsidR="00634224" w:rsidRPr="006407B4">
        <w:rPr>
          <w:rFonts w:eastAsia="標楷體" w:hint="eastAsia"/>
          <w:sz w:val="24"/>
          <w:szCs w:val="24"/>
        </w:rPr>
        <w:t>領</w:t>
      </w:r>
      <w:r w:rsidRPr="006407B4">
        <w:rPr>
          <w:rFonts w:eastAsia="標楷體"/>
          <w:sz w:val="24"/>
          <w:szCs w:val="24"/>
        </w:rPr>
        <w:t>時</w:t>
      </w:r>
      <w:r w:rsidR="00634224" w:rsidRPr="006407B4">
        <w:rPr>
          <w:rFonts w:eastAsia="標楷體" w:hint="eastAsia"/>
          <w:sz w:val="24"/>
          <w:szCs w:val="24"/>
        </w:rPr>
        <w:t>期</w:t>
      </w:r>
      <w:r w:rsidRPr="006407B4">
        <w:rPr>
          <w:rFonts w:eastAsia="標楷體"/>
          <w:sz w:val="24"/>
          <w:szCs w:val="24"/>
        </w:rPr>
        <w:t>新竹縣</w:t>
      </w:r>
      <w:r w:rsidR="00634224" w:rsidRPr="006407B4">
        <w:rPr>
          <w:rFonts w:eastAsia="標楷體" w:hint="eastAsia"/>
          <w:sz w:val="24"/>
          <w:szCs w:val="24"/>
        </w:rPr>
        <w:t>（</w:t>
      </w:r>
      <w:r w:rsidRPr="006407B4">
        <w:rPr>
          <w:rFonts w:eastAsia="標楷體"/>
          <w:sz w:val="24"/>
          <w:szCs w:val="24"/>
        </w:rPr>
        <w:t>臺灣建省以前設淡水廳，詳讀後面補充說明</w:t>
      </w:r>
      <w:r w:rsidRPr="006407B4">
        <w:rPr>
          <w:rFonts w:eastAsia="標楷體"/>
          <w:sz w:val="24"/>
          <w:szCs w:val="24"/>
        </w:rPr>
        <w:t>)</w:t>
      </w:r>
      <w:r w:rsidRPr="006407B4">
        <w:rPr>
          <w:rFonts w:eastAsia="標楷體"/>
          <w:sz w:val="24"/>
          <w:szCs w:val="24"/>
        </w:rPr>
        <w:t>：淡水廳衙署</w:t>
      </w:r>
      <w:r w:rsidR="00B73980" w:rsidRPr="006407B4">
        <w:rPr>
          <w:rFonts w:eastAsia="標楷體"/>
          <w:sz w:val="24"/>
          <w:szCs w:val="24"/>
        </w:rPr>
        <w:t>（後來之新竹縣衙署</w:t>
      </w:r>
      <w:r w:rsidR="00B73980" w:rsidRPr="006407B4">
        <w:rPr>
          <w:rFonts w:eastAsia="標楷體" w:hint="eastAsia"/>
          <w:sz w:val="24"/>
          <w:szCs w:val="24"/>
        </w:rPr>
        <w:t>，</w:t>
      </w:r>
      <w:r w:rsidRPr="006407B4">
        <w:rPr>
          <w:rFonts w:eastAsia="標楷體"/>
          <w:sz w:val="24"/>
          <w:szCs w:val="24"/>
        </w:rPr>
        <w:t>在今日西安街</w:t>
      </w:r>
      <w:r w:rsidRPr="006407B4">
        <w:rPr>
          <w:rFonts w:eastAsia="標楷體"/>
          <w:sz w:val="24"/>
          <w:szCs w:val="24"/>
        </w:rPr>
        <w:t>46</w:t>
      </w:r>
      <w:r w:rsidRPr="006407B4">
        <w:rPr>
          <w:rFonts w:eastAsia="標楷體"/>
          <w:sz w:val="24"/>
          <w:szCs w:val="24"/>
        </w:rPr>
        <w:t>號與土地銀行間）出發</w:t>
      </w:r>
      <w:r w:rsidRPr="006407B4">
        <w:rPr>
          <w:rFonts w:eastAsia="標楷體"/>
          <w:sz w:val="24"/>
          <w:szCs w:val="24"/>
        </w:rPr>
        <w:sym w:font="Symbol" w:char="F0AE"/>
      </w:r>
      <w:r w:rsidRPr="006407B4">
        <w:rPr>
          <w:rFonts w:eastAsia="標楷體"/>
          <w:sz w:val="24"/>
          <w:szCs w:val="24"/>
        </w:rPr>
        <w:t>城隍廟</w:t>
      </w:r>
      <w:r w:rsidRPr="006407B4">
        <w:rPr>
          <w:rFonts w:eastAsia="標楷體"/>
          <w:sz w:val="24"/>
          <w:szCs w:val="24"/>
        </w:rPr>
        <w:sym w:font="Symbol" w:char="F0AE"/>
      </w:r>
      <w:r w:rsidRPr="006407B4">
        <w:rPr>
          <w:rFonts w:eastAsia="標楷體"/>
          <w:sz w:val="24"/>
          <w:szCs w:val="24"/>
        </w:rPr>
        <w:t>北門街</w:t>
      </w:r>
      <w:r w:rsidRPr="006407B4">
        <w:rPr>
          <w:rFonts w:eastAsia="標楷體"/>
          <w:sz w:val="24"/>
          <w:szCs w:val="24"/>
        </w:rPr>
        <w:sym w:font="Symbol" w:char="F0AE"/>
      </w:r>
      <w:r w:rsidRPr="006407B4">
        <w:rPr>
          <w:rFonts w:eastAsia="標楷體"/>
          <w:sz w:val="24"/>
          <w:szCs w:val="24"/>
        </w:rPr>
        <w:t>水田街</w:t>
      </w:r>
      <w:r w:rsidRPr="006407B4">
        <w:rPr>
          <w:rFonts w:eastAsia="標楷體"/>
          <w:sz w:val="24"/>
          <w:szCs w:val="24"/>
        </w:rPr>
        <w:sym w:font="Symbol" w:char="F0AE"/>
      </w:r>
      <w:r w:rsidRPr="006407B4">
        <w:rPr>
          <w:rFonts w:eastAsia="標楷體"/>
          <w:sz w:val="24"/>
          <w:szCs w:val="24"/>
        </w:rPr>
        <w:t>蘇氏節孝牌坊</w:t>
      </w:r>
      <w:r w:rsidRPr="006407B4">
        <w:rPr>
          <w:rFonts w:eastAsia="標楷體"/>
          <w:sz w:val="24"/>
          <w:szCs w:val="24"/>
        </w:rPr>
        <w:sym w:font="Symbol" w:char="F0AE"/>
      </w:r>
      <w:r w:rsidRPr="006407B4">
        <w:rPr>
          <w:rFonts w:eastAsia="標楷體"/>
          <w:sz w:val="24"/>
          <w:szCs w:val="24"/>
        </w:rPr>
        <w:t>竹巷</w:t>
      </w:r>
      <w:r w:rsidRPr="006407B4">
        <w:rPr>
          <w:rFonts w:eastAsia="標楷體"/>
          <w:sz w:val="24"/>
          <w:szCs w:val="24"/>
        </w:rPr>
        <w:sym w:font="Symbol" w:char="F0AE"/>
      </w:r>
      <w:r w:rsidRPr="006407B4">
        <w:rPr>
          <w:rFonts w:eastAsia="標楷體"/>
          <w:sz w:val="24"/>
          <w:szCs w:val="24"/>
        </w:rPr>
        <w:t>舊社土地公廟</w:t>
      </w:r>
      <w:r w:rsidRPr="006407B4">
        <w:rPr>
          <w:rFonts w:eastAsia="標楷體"/>
          <w:sz w:val="24"/>
          <w:szCs w:val="24"/>
        </w:rPr>
        <w:sym w:font="Symbol" w:char="F0AE"/>
      </w:r>
      <w:r w:rsidRPr="006407B4">
        <w:rPr>
          <w:rFonts w:eastAsia="標楷體"/>
          <w:sz w:val="24"/>
          <w:szCs w:val="24"/>
        </w:rPr>
        <w:t>湳雅街</w:t>
      </w:r>
      <w:r w:rsidRPr="006407B4">
        <w:rPr>
          <w:rFonts w:eastAsia="標楷體"/>
          <w:sz w:val="24"/>
          <w:szCs w:val="24"/>
        </w:rPr>
        <w:sym w:font="Symbol" w:char="F0AE"/>
      </w:r>
      <w:r w:rsidRPr="006407B4">
        <w:rPr>
          <w:rFonts w:eastAsia="標楷體"/>
          <w:sz w:val="24"/>
          <w:szCs w:val="24"/>
        </w:rPr>
        <w:t>金門厝（渡船或涉水過頭前溪）</w:t>
      </w:r>
      <w:r w:rsidRPr="006407B4">
        <w:rPr>
          <w:rFonts w:eastAsia="標楷體"/>
          <w:sz w:val="24"/>
          <w:szCs w:val="24"/>
        </w:rPr>
        <w:sym w:font="Symbol" w:char="F0AE"/>
      </w:r>
      <w:r w:rsidRPr="006407B4">
        <w:rPr>
          <w:rFonts w:eastAsia="標楷體"/>
          <w:sz w:val="24"/>
          <w:szCs w:val="24"/>
        </w:rPr>
        <w:t>竹北溪洲</w:t>
      </w:r>
      <w:r w:rsidRPr="006407B4">
        <w:rPr>
          <w:rFonts w:eastAsia="標楷體"/>
          <w:sz w:val="24"/>
          <w:szCs w:val="24"/>
        </w:rPr>
        <w:sym w:font="Symbol" w:char="F0AE"/>
      </w:r>
      <w:r w:rsidRPr="006407B4">
        <w:rPr>
          <w:rFonts w:eastAsia="標楷體"/>
          <w:sz w:val="24"/>
          <w:szCs w:val="24"/>
        </w:rPr>
        <w:t>新社。為竹塹城通往艋舺、雞籠（基隆）官路（官道）必經之路。沿途古蹟較多，請沿途找出五座以上百年古蹟（可包括廟宇、牌坊、古橋、古渡口與古宅等）。</w:t>
      </w:r>
    </w:p>
    <w:p w:rsidR="00D81F48" w:rsidRPr="006407B4" w:rsidRDefault="00D81F48" w:rsidP="00B63571">
      <w:pPr>
        <w:pStyle w:val="a3"/>
        <w:spacing w:beforeLines="0" w:afterLines="0" w:line="400" w:lineRule="exact"/>
        <w:ind w:firstLine="480"/>
        <w:rPr>
          <w:rFonts w:eastAsia="標楷體"/>
          <w:sz w:val="24"/>
          <w:szCs w:val="24"/>
        </w:rPr>
      </w:pPr>
      <w:r w:rsidRPr="006407B4">
        <w:rPr>
          <w:rFonts w:eastAsia="標楷體"/>
          <w:sz w:val="24"/>
          <w:szCs w:val="24"/>
        </w:rPr>
        <w:t>2.</w:t>
      </w:r>
      <w:r w:rsidR="00634224" w:rsidRPr="006407B4">
        <w:rPr>
          <w:rFonts w:eastAsia="標楷體" w:hint="eastAsia"/>
          <w:sz w:val="24"/>
          <w:szCs w:val="24"/>
        </w:rPr>
        <w:t xml:space="preserve"> </w:t>
      </w:r>
      <w:r w:rsidRPr="006407B4">
        <w:rPr>
          <w:rFonts w:eastAsia="標楷體"/>
          <w:sz w:val="24"/>
          <w:szCs w:val="24"/>
        </w:rPr>
        <w:t>在「新竹市全圖」上標出古蹟概略位置並拍照，輔以文字說明補充。</w:t>
      </w:r>
    </w:p>
    <w:p w:rsidR="00D81F48" w:rsidRPr="006407B4" w:rsidRDefault="00D81F48" w:rsidP="00B63571">
      <w:pPr>
        <w:pStyle w:val="a3"/>
        <w:spacing w:beforeLines="0" w:afterLines="0" w:line="400" w:lineRule="exact"/>
        <w:ind w:firstLine="480"/>
        <w:rPr>
          <w:rFonts w:eastAsia="標楷體"/>
          <w:sz w:val="24"/>
          <w:szCs w:val="24"/>
        </w:rPr>
      </w:pPr>
      <w:r w:rsidRPr="006407B4">
        <w:rPr>
          <w:rFonts w:eastAsia="標楷體"/>
          <w:sz w:val="24"/>
          <w:szCs w:val="24"/>
        </w:rPr>
        <w:t>3.</w:t>
      </w:r>
      <w:r w:rsidR="00634224" w:rsidRPr="006407B4">
        <w:rPr>
          <w:rFonts w:eastAsia="標楷體" w:hint="eastAsia"/>
          <w:sz w:val="24"/>
          <w:szCs w:val="24"/>
        </w:rPr>
        <w:t xml:space="preserve"> </w:t>
      </w:r>
      <w:r w:rsidRPr="006407B4">
        <w:rPr>
          <w:rFonts w:eastAsia="標楷體"/>
          <w:sz w:val="24"/>
          <w:szCs w:val="24"/>
        </w:rPr>
        <w:t>請將外媽祖廟（長和宮）的</w:t>
      </w:r>
      <w:r w:rsidR="00F82DBB" w:rsidRPr="006407B4">
        <w:rPr>
          <w:rFonts w:eastAsia="標楷體" w:hint="eastAsia"/>
          <w:sz w:val="24"/>
          <w:szCs w:val="24"/>
        </w:rPr>
        <w:t>楹聯（</w:t>
      </w:r>
      <w:r w:rsidRPr="006407B4">
        <w:rPr>
          <w:rFonts w:eastAsia="標楷體"/>
          <w:sz w:val="24"/>
          <w:szCs w:val="24"/>
        </w:rPr>
        <w:t>柱子上的對聯</w:t>
      </w:r>
      <w:r w:rsidR="00F82DBB" w:rsidRPr="006407B4">
        <w:rPr>
          <w:rFonts w:eastAsia="標楷體" w:hint="eastAsia"/>
          <w:sz w:val="24"/>
          <w:szCs w:val="24"/>
        </w:rPr>
        <w:t>）</w:t>
      </w:r>
      <w:r w:rsidRPr="006407B4">
        <w:rPr>
          <w:rFonts w:eastAsia="標楷體"/>
          <w:sz w:val="24"/>
          <w:szCs w:val="24"/>
        </w:rPr>
        <w:t>與「廟誌」及大潤發量販店旁的「蘇氏貞節坊」上的題字、</w:t>
      </w:r>
      <w:r w:rsidR="00F82DBB" w:rsidRPr="006407B4">
        <w:rPr>
          <w:rFonts w:eastAsia="標楷體" w:hint="eastAsia"/>
          <w:sz w:val="24"/>
          <w:szCs w:val="24"/>
        </w:rPr>
        <w:t>楹</w:t>
      </w:r>
      <w:r w:rsidRPr="006407B4">
        <w:rPr>
          <w:rFonts w:eastAsia="標楷體"/>
          <w:sz w:val="24"/>
          <w:szCs w:val="24"/>
        </w:rPr>
        <w:t>聯抄錄於報告中並說明其含意。</w:t>
      </w:r>
    </w:p>
    <w:p w:rsidR="00D81F48" w:rsidRPr="006407B4" w:rsidRDefault="00D81F48" w:rsidP="003825AA">
      <w:pPr>
        <w:pStyle w:val="10"/>
        <w:spacing w:beforeLines="0" w:afterLines="0" w:line="400" w:lineRule="exact"/>
        <w:ind w:firstLine="480"/>
        <w:jc w:val="both"/>
        <w:rPr>
          <w:rFonts w:eastAsia="標楷體"/>
          <w:sz w:val="24"/>
          <w:szCs w:val="24"/>
        </w:rPr>
      </w:pPr>
      <w:r w:rsidRPr="006407B4">
        <w:rPr>
          <w:rFonts w:eastAsia="標楷體"/>
          <w:sz w:val="24"/>
          <w:szCs w:val="24"/>
        </w:rPr>
        <w:t>4.</w:t>
      </w:r>
      <w:r w:rsidR="00634224" w:rsidRPr="006407B4">
        <w:rPr>
          <w:rFonts w:eastAsia="標楷體" w:hint="eastAsia"/>
          <w:sz w:val="24"/>
          <w:szCs w:val="24"/>
        </w:rPr>
        <w:t xml:space="preserve"> </w:t>
      </w:r>
      <w:r w:rsidR="004B6E12" w:rsidRPr="006407B4">
        <w:rPr>
          <w:rFonts w:eastAsia="標楷體" w:hint="eastAsia"/>
          <w:sz w:val="24"/>
          <w:szCs w:val="24"/>
        </w:rPr>
        <w:t>成果</w:t>
      </w:r>
      <w:r w:rsidR="004B6E12" w:rsidRPr="006407B4">
        <w:rPr>
          <w:rFonts w:eastAsia="標楷體"/>
          <w:sz w:val="24"/>
          <w:szCs w:val="24"/>
        </w:rPr>
        <w:t>報告</w:t>
      </w:r>
      <w:r w:rsidR="004B6E12" w:rsidRPr="006407B4">
        <w:rPr>
          <w:rFonts w:eastAsia="標楷體" w:hint="eastAsia"/>
          <w:sz w:val="24"/>
          <w:szCs w:val="24"/>
        </w:rPr>
        <w:t>紙本內容（含封面）</w:t>
      </w:r>
      <w:r w:rsidR="004B6E12" w:rsidRPr="006407B4">
        <w:rPr>
          <w:rFonts w:eastAsia="標楷體"/>
          <w:sz w:val="24"/>
          <w:szCs w:val="24"/>
        </w:rPr>
        <w:t>不得少於</w:t>
      </w:r>
      <w:r w:rsidR="004B6E12" w:rsidRPr="006407B4">
        <w:rPr>
          <w:rFonts w:eastAsia="標楷體" w:hint="eastAsia"/>
          <w:sz w:val="24"/>
          <w:szCs w:val="24"/>
        </w:rPr>
        <w:t>五</w:t>
      </w:r>
      <w:r w:rsidR="004B6E12" w:rsidRPr="006407B4">
        <w:rPr>
          <w:rFonts w:eastAsia="標楷體"/>
          <w:sz w:val="24"/>
          <w:szCs w:val="24"/>
        </w:rPr>
        <w:t>張</w:t>
      </w:r>
      <w:r w:rsidR="004B6E12" w:rsidRPr="006407B4">
        <w:rPr>
          <w:rFonts w:eastAsia="標楷體"/>
          <w:sz w:val="24"/>
          <w:szCs w:val="24"/>
        </w:rPr>
        <w:t>A</w:t>
      </w:r>
      <w:r w:rsidR="004B6E12" w:rsidRPr="006407B4">
        <w:rPr>
          <w:rFonts w:eastAsia="標楷體" w:hint="eastAsia"/>
          <w:sz w:val="24"/>
          <w:szCs w:val="24"/>
        </w:rPr>
        <w:t>5</w:t>
      </w:r>
      <w:r w:rsidR="004B6E12" w:rsidRPr="006407B4">
        <w:rPr>
          <w:rFonts w:eastAsia="標楷體" w:hint="eastAsia"/>
          <w:sz w:val="24"/>
          <w:szCs w:val="24"/>
        </w:rPr>
        <w:t>列</w:t>
      </w:r>
      <w:r w:rsidR="004B6E12" w:rsidRPr="006407B4">
        <w:rPr>
          <w:rFonts w:eastAsia="標楷體"/>
          <w:sz w:val="24"/>
          <w:szCs w:val="24"/>
        </w:rPr>
        <w:t>印紙。</w:t>
      </w:r>
      <w:r w:rsidR="004B6E12" w:rsidRPr="006407B4">
        <w:rPr>
          <w:rFonts w:eastAsia="標楷體" w:hint="eastAsia"/>
          <w:sz w:val="24"/>
          <w:szCs w:val="24"/>
        </w:rPr>
        <w:t>在開學後的課堂上進行分組報告，並將調查成果公開展示並由組員擔任解說員。</w:t>
      </w:r>
    </w:p>
    <w:p w:rsidR="00D81F48" w:rsidRPr="006407B4" w:rsidRDefault="00D81F48" w:rsidP="002C2BB6">
      <w:pPr>
        <w:pStyle w:val="a3"/>
        <w:spacing w:beforeLines="0" w:afterLines="50" w:after="180" w:line="400" w:lineRule="exact"/>
        <w:ind w:firstLine="480"/>
        <w:rPr>
          <w:rFonts w:eastAsia="標楷體"/>
          <w:sz w:val="24"/>
          <w:szCs w:val="24"/>
        </w:rPr>
      </w:pPr>
      <w:r w:rsidRPr="006407B4">
        <w:rPr>
          <w:rFonts w:eastAsia="標楷體"/>
          <w:sz w:val="24"/>
          <w:szCs w:val="24"/>
        </w:rPr>
        <w:t>5.</w:t>
      </w:r>
      <w:r w:rsidR="00634224" w:rsidRPr="006407B4">
        <w:rPr>
          <w:rFonts w:eastAsia="標楷體" w:hint="eastAsia"/>
          <w:sz w:val="24"/>
          <w:szCs w:val="24"/>
        </w:rPr>
        <w:t xml:space="preserve"> </w:t>
      </w:r>
      <w:r w:rsidRPr="006407B4">
        <w:rPr>
          <w:rFonts w:eastAsia="標楷體"/>
          <w:sz w:val="24"/>
          <w:szCs w:val="24"/>
        </w:rPr>
        <w:t>注意事項與提示：古蹟資料的蒐集若是必須進入古宅，可透過長輩或經親戚朋友介紹，在徵得古宅主人允許後，進入考察、訪問及攝影。訪問與攝影過程中不得干擾或侵犯主人隱私權，違者經主人反映學校，將以校規嚴處。若無法進入古宅中，也可在道路拍攝外觀，輔以文獻資料。整理出報告。</w:t>
      </w:r>
    </w:p>
    <w:p w:rsidR="00D81F48" w:rsidRPr="006407B4" w:rsidRDefault="00B93C8A" w:rsidP="00A24E42">
      <w:pPr>
        <w:pStyle w:val="a5"/>
        <w:snapToGrid/>
        <w:spacing w:beforeLines="0" w:afterLines="0" w:line="400" w:lineRule="exact"/>
        <w:rPr>
          <w:rFonts w:eastAsia="標楷體"/>
          <w:sz w:val="24"/>
          <w:szCs w:val="24"/>
        </w:rPr>
      </w:pPr>
      <w:r w:rsidRPr="006407B4">
        <w:rPr>
          <w:rFonts w:eastAsia="標楷體" w:hint="eastAsia"/>
          <w:sz w:val="24"/>
          <w:szCs w:val="24"/>
        </w:rPr>
        <w:t>(</w:t>
      </w:r>
      <w:r w:rsidR="00D81F48" w:rsidRPr="006407B4">
        <w:rPr>
          <w:rFonts w:eastAsia="標楷體"/>
          <w:sz w:val="24"/>
          <w:szCs w:val="24"/>
        </w:rPr>
        <w:t>三</w:t>
      </w:r>
      <w:r w:rsidRPr="006407B4">
        <w:rPr>
          <w:rFonts w:eastAsia="標楷體" w:hint="eastAsia"/>
          <w:sz w:val="24"/>
          <w:szCs w:val="24"/>
        </w:rPr>
        <w:t>)</w:t>
      </w:r>
      <w:r w:rsidR="00D81F48" w:rsidRPr="006407B4">
        <w:rPr>
          <w:rFonts w:eastAsia="標楷體"/>
          <w:sz w:val="24"/>
          <w:szCs w:val="24"/>
        </w:rPr>
        <w:t>竹塹今古地名探源</w:t>
      </w:r>
    </w:p>
    <w:p w:rsidR="00D81F48" w:rsidRPr="006407B4" w:rsidRDefault="00B93C8A" w:rsidP="00B63571">
      <w:pPr>
        <w:pStyle w:val="a3"/>
        <w:spacing w:beforeLines="0" w:afterLines="0" w:line="400" w:lineRule="exact"/>
        <w:ind w:firstLine="480"/>
        <w:rPr>
          <w:rFonts w:eastAsia="標楷體"/>
          <w:sz w:val="24"/>
          <w:szCs w:val="24"/>
        </w:rPr>
      </w:pPr>
      <w:r w:rsidRPr="006407B4">
        <w:rPr>
          <w:rFonts w:eastAsia="標楷體" w:hint="eastAsia"/>
          <w:sz w:val="24"/>
          <w:szCs w:val="24"/>
        </w:rPr>
        <w:t>利用</w:t>
      </w:r>
      <w:r w:rsidRPr="006407B4">
        <w:rPr>
          <w:rFonts w:eastAsia="標楷體" w:hint="eastAsia"/>
          <w:sz w:val="24"/>
          <w:szCs w:val="24"/>
        </w:rPr>
        <w:t>Google Earth/Google Map</w:t>
      </w:r>
      <w:r w:rsidRPr="006407B4">
        <w:rPr>
          <w:rFonts w:eastAsia="標楷體" w:hint="eastAsia"/>
          <w:sz w:val="24"/>
          <w:szCs w:val="24"/>
        </w:rPr>
        <w:t>或其他網路地圖，</w:t>
      </w:r>
      <w:r w:rsidR="00D81F48" w:rsidRPr="006407B4">
        <w:rPr>
          <w:rFonts w:eastAsia="標楷體"/>
          <w:sz w:val="24"/>
          <w:szCs w:val="24"/>
        </w:rPr>
        <w:t>配合本圖</w:t>
      </w:r>
      <w:r w:rsidRPr="006407B4">
        <w:rPr>
          <w:rFonts w:eastAsia="標楷體" w:hint="eastAsia"/>
          <w:sz w:val="24"/>
          <w:szCs w:val="24"/>
        </w:rPr>
        <w:t>1</w:t>
      </w:r>
      <w:r w:rsidR="00D81F48" w:rsidRPr="006407B4">
        <w:rPr>
          <w:rFonts w:eastAsia="標楷體"/>
          <w:sz w:val="24"/>
          <w:szCs w:val="24"/>
        </w:rPr>
        <w:t>與補充說明，製成一份「竹塹今古地名探源」，內容重點包括：</w:t>
      </w:r>
    </w:p>
    <w:p w:rsidR="00B93C8A" w:rsidRPr="006407B4" w:rsidRDefault="00D81F48" w:rsidP="00B63571">
      <w:pPr>
        <w:pStyle w:val="10"/>
        <w:spacing w:beforeLines="0" w:afterLines="0" w:line="400" w:lineRule="exact"/>
        <w:ind w:firstLine="480"/>
        <w:jc w:val="both"/>
        <w:rPr>
          <w:rFonts w:eastAsia="標楷體"/>
          <w:sz w:val="24"/>
          <w:szCs w:val="24"/>
        </w:rPr>
      </w:pPr>
      <w:r w:rsidRPr="006407B4">
        <w:rPr>
          <w:rFonts w:eastAsia="標楷體"/>
          <w:sz w:val="24"/>
          <w:szCs w:val="24"/>
        </w:rPr>
        <w:t>1.</w:t>
      </w:r>
      <w:r w:rsidR="003825AA" w:rsidRPr="006407B4">
        <w:rPr>
          <w:rFonts w:eastAsia="標楷體" w:hint="eastAsia"/>
          <w:sz w:val="24"/>
          <w:szCs w:val="24"/>
        </w:rPr>
        <w:t xml:space="preserve"> </w:t>
      </w:r>
      <w:r w:rsidR="00B93C8A" w:rsidRPr="006407B4">
        <w:rPr>
          <w:rFonts w:eastAsia="標楷體" w:hint="eastAsia"/>
          <w:sz w:val="24"/>
          <w:szCs w:val="24"/>
        </w:rPr>
        <w:t>在</w:t>
      </w:r>
      <w:r w:rsidR="00EB1711" w:rsidRPr="006407B4">
        <w:rPr>
          <w:rFonts w:eastAsia="標楷體" w:hint="eastAsia"/>
          <w:sz w:val="24"/>
          <w:szCs w:val="24"/>
        </w:rPr>
        <w:t>Google Earth/Google Map</w:t>
      </w:r>
      <w:r w:rsidR="00B93C8A" w:rsidRPr="006407B4">
        <w:rPr>
          <w:rFonts w:eastAsia="標楷體" w:hint="eastAsia"/>
          <w:sz w:val="24"/>
          <w:szCs w:val="24"/>
        </w:rPr>
        <w:t>圖上標示所要調</w:t>
      </w:r>
      <w:r w:rsidR="00B93C8A" w:rsidRPr="006407B4">
        <w:rPr>
          <w:rFonts w:eastAsia="標楷體"/>
          <w:sz w:val="24"/>
          <w:szCs w:val="24"/>
        </w:rPr>
        <w:t>查</w:t>
      </w:r>
      <w:r w:rsidR="00B93C8A" w:rsidRPr="006407B4">
        <w:rPr>
          <w:rFonts w:eastAsia="標楷體" w:hint="eastAsia"/>
          <w:sz w:val="24"/>
          <w:szCs w:val="24"/>
        </w:rPr>
        <w:t>的</w:t>
      </w:r>
      <w:r w:rsidR="00F82DBB" w:rsidRPr="006407B4">
        <w:rPr>
          <w:rFonts w:eastAsia="標楷體" w:hint="eastAsia"/>
          <w:sz w:val="24"/>
          <w:szCs w:val="24"/>
        </w:rPr>
        <w:t>15</w:t>
      </w:r>
      <w:r w:rsidR="00B93C8A" w:rsidRPr="006407B4">
        <w:rPr>
          <w:rFonts w:eastAsia="標楷體"/>
          <w:sz w:val="24"/>
          <w:szCs w:val="24"/>
        </w:rPr>
        <w:t>個</w:t>
      </w:r>
      <w:r w:rsidR="00F82DBB" w:rsidRPr="006407B4">
        <w:rPr>
          <w:rFonts w:eastAsia="標楷體" w:hint="eastAsia"/>
          <w:sz w:val="24"/>
          <w:szCs w:val="24"/>
        </w:rPr>
        <w:t>老</w:t>
      </w:r>
      <w:r w:rsidR="00B93C8A" w:rsidRPr="006407B4">
        <w:rPr>
          <w:rFonts w:eastAsia="標楷體"/>
          <w:sz w:val="24"/>
          <w:szCs w:val="24"/>
        </w:rPr>
        <w:t>地名</w:t>
      </w:r>
      <w:r w:rsidR="00B93C8A" w:rsidRPr="006407B4">
        <w:rPr>
          <w:rFonts w:eastAsia="標楷體" w:hint="eastAsia"/>
          <w:sz w:val="24"/>
          <w:szCs w:val="24"/>
        </w:rPr>
        <w:t>的位置。</w:t>
      </w:r>
    </w:p>
    <w:p w:rsidR="0028124D" w:rsidRPr="006407B4" w:rsidRDefault="00B93C8A" w:rsidP="00B63571">
      <w:pPr>
        <w:pStyle w:val="10"/>
        <w:spacing w:beforeLines="0" w:afterLines="0" w:line="400" w:lineRule="exact"/>
        <w:ind w:firstLine="480"/>
        <w:jc w:val="both"/>
        <w:rPr>
          <w:rFonts w:eastAsia="標楷體"/>
          <w:sz w:val="24"/>
          <w:szCs w:val="24"/>
        </w:rPr>
      </w:pPr>
      <w:r w:rsidRPr="006407B4">
        <w:rPr>
          <w:rFonts w:eastAsia="標楷體" w:hint="eastAsia"/>
          <w:sz w:val="24"/>
          <w:szCs w:val="24"/>
        </w:rPr>
        <w:t>2.</w:t>
      </w:r>
      <w:r w:rsidR="003825AA" w:rsidRPr="006407B4">
        <w:rPr>
          <w:rFonts w:eastAsia="標楷體" w:hint="eastAsia"/>
          <w:sz w:val="24"/>
          <w:szCs w:val="24"/>
        </w:rPr>
        <w:t xml:space="preserve"> </w:t>
      </w:r>
      <w:r w:rsidR="00D81F48" w:rsidRPr="006407B4">
        <w:rPr>
          <w:rFonts w:eastAsia="標楷體"/>
          <w:sz w:val="24"/>
          <w:szCs w:val="24"/>
        </w:rPr>
        <w:t>對照圖</w:t>
      </w:r>
      <w:r w:rsidRPr="006407B4">
        <w:rPr>
          <w:rFonts w:eastAsia="標楷體" w:hint="eastAsia"/>
          <w:sz w:val="24"/>
          <w:szCs w:val="24"/>
        </w:rPr>
        <w:t>1</w:t>
      </w:r>
      <w:r w:rsidR="00D81F48" w:rsidRPr="006407B4">
        <w:rPr>
          <w:rFonts w:eastAsia="標楷體"/>
          <w:sz w:val="24"/>
          <w:szCs w:val="24"/>
        </w:rPr>
        <w:t>，古今地名對照表</w:t>
      </w:r>
      <w:r w:rsidR="0028124D" w:rsidRPr="006407B4">
        <w:rPr>
          <w:rFonts w:eastAsia="標楷體" w:hint="eastAsia"/>
          <w:sz w:val="24"/>
          <w:szCs w:val="24"/>
        </w:rPr>
        <w:t>，並解釋地名的</w:t>
      </w:r>
      <w:r w:rsidR="0028124D" w:rsidRPr="006407B4">
        <w:rPr>
          <w:rFonts w:eastAsia="標楷體"/>
          <w:sz w:val="24"/>
          <w:szCs w:val="24"/>
        </w:rPr>
        <w:t>歷史與地理</w:t>
      </w:r>
      <w:r w:rsidR="0028124D" w:rsidRPr="006407B4">
        <w:rPr>
          <w:rFonts w:eastAsia="標楷體" w:hint="eastAsia"/>
          <w:sz w:val="24"/>
          <w:szCs w:val="24"/>
        </w:rPr>
        <w:t>意涵</w:t>
      </w:r>
      <w:r w:rsidR="00646DB3" w:rsidRPr="006407B4">
        <w:rPr>
          <w:rFonts w:eastAsia="標楷體"/>
          <w:sz w:val="24"/>
          <w:szCs w:val="24"/>
        </w:rPr>
        <w:t>。</w:t>
      </w:r>
    </w:p>
    <w:p w:rsidR="00D81F48" w:rsidRPr="006407B4" w:rsidRDefault="00E73351" w:rsidP="00B63571">
      <w:pPr>
        <w:pStyle w:val="10"/>
        <w:spacing w:beforeLines="0" w:afterLines="0" w:line="400" w:lineRule="exact"/>
        <w:ind w:firstLine="480"/>
        <w:jc w:val="both"/>
        <w:rPr>
          <w:rFonts w:eastAsia="標楷體"/>
          <w:sz w:val="24"/>
          <w:szCs w:val="24"/>
        </w:rPr>
      </w:pPr>
      <w:r w:rsidRPr="006407B4">
        <w:rPr>
          <w:rFonts w:eastAsia="標楷體" w:hint="eastAsia"/>
          <w:sz w:val="24"/>
          <w:szCs w:val="24"/>
        </w:rPr>
        <w:t>3</w:t>
      </w:r>
      <w:r w:rsidR="00D81F48" w:rsidRPr="006407B4">
        <w:rPr>
          <w:rFonts w:eastAsia="標楷體"/>
          <w:sz w:val="24"/>
          <w:szCs w:val="24"/>
        </w:rPr>
        <w:t>.</w:t>
      </w:r>
      <w:r w:rsidR="003825AA" w:rsidRPr="006407B4">
        <w:rPr>
          <w:rFonts w:eastAsia="標楷體" w:hint="eastAsia"/>
          <w:sz w:val="24"/>
          <w:szCs w:val="24"/>
        </w:rPr>
        <w:t xml:space="preserve"> </w:t>
      </w:r>
      <w:r w:rsidR="00D81F48" w:rsidRPr="006407B4">
        <w:rPr>
          <w:rFonts w:eastAsia="標楷體"/>
          <w:sz w:val="24"/>
          <w:szCs w:val="24"/>
        </w:rPr>
        <w:t>在每個地名所在位置（概略位置即可，最好有明顯的地標可資對照）拍照並輔以簡單的文字說明</w:t>
      </w:r>
      <w:r w:rsidRPr="006407B4">
        <w:rPr>
          <w:rFonts w:eastAsia="標楷體"/>
          <w:sz w:val="24"/>
          <w:szCs w:val="24"/>
        </w:rPr>
        <w:t>，</w:t>
      </w:r>
      <w:r w:rsidRPr="006407B4">
        <w:rPr>
          <w:rFonts w:eastAsia="標楷體" w:hint="eastAsia"/>
          <w:sz w:val="24"/>
          <w:szCs w:val="24"/>
        </w:rPr>
        <w:t>插入到成果報告中</w:t>
      </w:r>
      <w:r w:rsidR="00D81F48" w:rsidRPr="006407B4">
        <w:rPr>
          <w:rFonts w:eastAsia="標楷體"/>
          <w:sz w:val="24"/>
          <w:szCs w:val="24"/>
        </w:rPr>
        <w:t>。</w:t>
      </w:r>
    </w:p>
    <w:p w:rsidR="00D81F48" w:rsidRPr="006407B4" w:rsidRDefault="00E73351" w:rsidP="002C2BB6">
      <w:pPr>
        <w:pStyle w:val="10"/>
        <w:spacing w:beforeLines="0" w:afterLines="50" w:after="180" w:line="400" w:lineRule="exact"/>
        <w:ind w:firstLine="480"/>
        <w:jc w:val="both"/>
        <w:rPr>
          <w:rFonts w:eastAsia="標楷體"/>
          <w:sz w:val="24"/>
          <w:szCs w:val="24"/>
        </w:rPr>
      </w:pPr>
      <w:r w:rsidRPr="006407B4">
        <w:rPr>
          <w:rFonts w:eastAsia="標楷體" w:hint="eastAsia"/>
          <w:sz w:val="24"/>
          <w:szCs w:val="24"/>
        </w:rPr>
        <w:t>4</w:t>
      </w:r>
      <w:r w:rsidR="00D81F48" w:rsidRPr="006407B4">
        <w:rPr>
          <w:rFonts w:eastAsia="標楷體"/>
          <w:sz w:val="24"/>
          <w:szCs w:val="24"/>
        </w:rPr>
        <w:t>.</w:t>
      </w:r>
      <w:r w:rsidR="003825AA" w:rsidRPr="006407B4">
        <w:rPr>
          <w:rFonts w:eastAsia="標楷體" w:hint="eastAsia"/>
          <w:sz w:val="24"/>
          <w:szCs w:val="24"/>
        </w:rPr>
        <w:t xml:space="preserve"> </w:t>
      </w:r>
      <w:r w:rsidR="004B6E12" w:rsidRPr="006407B4">
        <w:rPr>
          <w:rFonts w:eastAsia="標楷體" w:hint="eastAsia"/>
          <w:sz w:val="24"/>
          <w:szCs w:val="24"/>
        </w:rPr>
        <w:t>成果</w:t>
      </w:r>
      <w:r w:rsidR="004B6E12" w:rsidRPr="006407B4">
        <w:rPr>
          <w:rFonts w:eastAsia="標楷體"/>
          <w:sz w:val="24"/>
          <w:szCs w:val="24"/>
        </w:rPr>
        <w:t>報告</w:t>
      </w:r>
      <w:r w:rsidR="004B6E12" w:rsidRPr="006407B4">
        <w:rPr>
          <w:rFonts w:eastAsia="標楷體" w:hint="eastAsia"/>
          <w:sz w:val="24"/>
          <w:szCs w:val="24"/>
        </w:rPr>
        <w:t>紙本內容（含封面）</w:t>
      </w:r>
      <w:r w:rsidR="004B6E12" w:rsidRPr="006407B4">
        <w:rPr>
          <w:rFonts w:eastAsia="標楷體"/>
          <w:sz w:val="24"/>
          <w:szCs w:val="24"/>
        </w:rPr>
        <w:t>不得少於</w:t>
      </w:r>
      <w:r w:rsidR="004B6E12" w:rsidRPr="006407B4">
        <w:rPr>
          <w:rFonts w:eastAsia="標楷體" w:hint="eastAsia"/>
          <w:sz w:val="24"/>
          <w:szCs w:val="24"/>
        </w:rPr>
        <w:t>五</w:t>
      </w:r>
      <w:r w:rsidR="004B6E12" w:rsidRPr="006407B4">
        <w:rPr>
          <w:rFonts w:eastAsia="標楷體"/>
          <w:sz w:val="24"/>
          <w:szCs w:val="24"/>
        </w:rPr>
        <w:t>張</w:t>
      </w:r>
      <w:r w:rsidR="004B6E12" w:rsidRPr="006407B4">
        <w:rPr>
          <w:rFonts w:eastAsia="標楷體"/>
          <w:sz w:val="24"/>
          <w:szCs w:val="24"/>
        </w:rPr>
        <w:t>A</w:t>
      </w:r>
      <w:r w:rsidR="004B6E12" w:rsidRPr="006407B4">
        <w:rPr>
          <w:rFonts w:eastAsia="標楷體" w:hint="eastAsia"/>
          <w:sz w:val="24"/>
          <w:szCs w:val="24"/>
        </w:rPr>
        <w:t>5</w:t>
      </w:r>
      <w:r w:rsidR="004B6E12" w:rsidRPr="006407B4">
        <w:rPr>
          <w:rFonts w:eastAsia="標楷體" w:hint="eastAsia"/>
          <w:sz w:val="24"/>
          <w:szCs w:val="24"/>
        </w:rPr>
        <w:t>列</w:t>
      </w:r>
      <w:r w:rsidR="004B6E12" w:rsidRPr="006407B4">
        <w:rPr>
          <w:rFonts w:eastAsia="標楷體"/>
          <w:sz w:val="24"/>
          <w:szCs w:val="24"/>
        </w:rPr>
        <w:t>印紙。</w:t>
      </w:r>
      <w:r w:rsidR="004B6E12" w:rsidRPr="006407B4">
        <w:rPr>
          <w:rFonts w:eastAsia="標楷體" w:hint="eastAsia"/>
          <w:sz w:val="24"/>
          <w:szCs w:val="24"/>
        </w:rPr>
        <w:t>在開學後的課堂上進行分組報告，並將調查成果公開展示並由組員擔任解說員。</w:t>
      </w:r>
    </w:p>
    <w:p w:rsidR="00D81F48" w:rsidRPr="006407B4" w:rsidRDefault="00CA421B" w:rsidP="00A24E42">
      <w:pPr>
        <w:pStyle w:val="a5"/>
        <w:snapToGrid/>
        <w:spacing w:beforeLines="0" w:afterLines="0" w:line="400" w:lineRule="exact"/>
        <w:rPr>
          <w:rFonts w:eastAsia="標楷體"/>
          <w:sz w:val="24"/>
          <w:szCs w:val="24"/>
        </w:rPr>
      </w:pPr>
      <w:r w:rsidRPr="006407B4">
        <w:rPr>
          <w:rFonts w:eastAsia="標楷體" w:hint="eastAsia"/>
          <w:sz w:val="24"/>
          <w:szCs w:val="24"/>
        </w:rPr>
        <w:t>(</w:t>
      </w:r>
      <w:r w:rsidR="00D81F48" w:rsidRPr="006407B4">
        <w:rPr>
          <w:rFonts w:eastAsia="標楷體"/>
          <w:sz w:val="24"/>
          <w:szCs w:val="24"/>
        </w:rPr>
        <w:t>四</w:t>
      </w:r>
      <w:r w:rsidRPr="006407B4">
        <w:rPr>
          <w:rFonts w:eastAsia="標楷體" w:hint="eastAsia"/>
          <w:sz w:val="24"/>
          <w:szCs w:val="24"/>
        </w:rPr>
        <w:t>)</w:t>
      </w:r>
      <w:r w:rsidR="00D81F48" w:rsidRPr="006407B4">
        <w:rPr>
          <w:rFonts w:eastAsia="標楷體"/>
          <w:sz w:val="24"/>
          <w:szCs w:val="24"/>
        </w:rPr>
        <w:t>竹塹隆恩圳踏查</w:t>
      </w:r>
    </w:p>
    <w:p w:rsidR="00D81F48" w:rsidRPr="006407B4" w:rsidRDefault="003825AA" w:rsidP="00B63571">
      <w:pPr>
        <w:pStyle w:val="a3"/>
        <w:spacing w:beforeLines="0" w:afterLines="0" w:line="400" w:lineRule="exact"/>
        <w:ind w:firstLine="480"/>
        <w:rPr>
          <w:rFonts w:eastAsia="標楷體"/>
          <w:sz w:val="24"/>
          <w:szCs w:val="24"/>
        </w:rPr>
      </w:pPr>
      <w:r w:rsidRPr="006407B4">
        <w:rPr>
          <w:rFonts w:eastAsia="標楷體"/>
          <w:sz w:val="24"/>
          <w:szCs w:val="24"/>
        </w:rPr>
        <w:t>購買</w:t>
      </w:r>
      <w:r w:rsidRPr="006407B4">
        <w:rPr>
          <w:rFonts w:eastAsia="標楷體" w:hint="eastAsia"/>
          <w:sz w:val="24"/>
          <w:szCs w:val="24"/>
        </w:rPr>
        <w:t>或下載</w:t>
      </w:r>
      <w:r w:rsidRPr="006407B4">
        <w:rPr>
          <w:rFonts w:eastAsia="標楷體"/>
          <w:sz w:val="24"/>
          <w:szCs w:val="24"/>
        </w:rPr>
        <w:t>一</w:t>
      </w:r>
      <w:r w:rsidRPr="006407B4">
        <w:rPr>
          <w:rFonts w:eastAsia="標楷體" w:hint="eastAsia"/>
          <w:sz w:val="24"/>
          <w:szCs w:val="24"/>
        </w:rPr>
        <w:t>幅</w:t>
      </w:r>
      <w:r w:rsidR="00D81F48" w:rsidRPr="006407B4">
        <w:rPr>
          <w:rFonts w:eastAsia="標楷體"/>
          <w:sz w:val="24"/>
          <w:szCs w:val="24"/>
        </w:rPr>
        <w:t>「新竹縣市全圖」</w:t>
      </w:r>
      <w:r w:rsidRPr="006407B4">
        <w:rPr>
          <w:rFonts w:eastAsia="標楷體" w:hint="eastAsia"/>
          <w:sz w:val="24"/>
          <w:szCs w:val="24"/>
        </w:rPr>
        <w:t>（</w:t>
      </w:r>
      <w:r w:rsidR="00D81F48" w:rsidRPr="006407B4">
        <w:rPr>
          <w:rFonts w:eastAsia="標楷體"/>
          <w:sz w:val="24"/>
          <w:szCs w:val="24"/>
        </w:rPr>
        <w:t>附街道圖</w:t>
      </w:r>
      <w:r w:rsidRPr="006407B4">
        <w:rPr>
          <w:rFonts w:eastAsia="標楷體" w:hint="eastAsia"/>
          <w:sz w:val="24"/>
          <w:szCs w:val="24"/>
        </w:rPr>
        <w:t>）</w:t>
      </w:r>
      <w:r w:rsidR="00D81F48" w:rsidRPr="006407B4">
        <w:rPr>
          <w:rFonts w:eastAsia="標楷體"/>
          <w:sz w:val="24"/>
          <w:szCs w:val="24"/>
        </w:rPr>
        <w:t>，配合本作業附之地圖與補充說明，以考察與蒐集文獻資料方式，撰寫一篇「竹塹隆恩圳踏查日</w:t>
      </w:r>
      <w:r w:rsidR="004B6E12" w:rsidRPr="006407B4">
        <w:rPr>
          <w:rFonts w:eastAsia="標楷體" w:hint="eastAsia"/>
          <w:sz w:val="24"/>
          <w:szCs w:val="24"/>
        </w:rPr>
        <w:t>誌</w:t>
      </w:r>
      <w:r w:rsidR="00D81F48" w:rsidRPr="006407B4">
        <w:rPr>
          <w:rFonts w:eastAsia="標楷體"/>
          <w:sz w:val="24"/>
          <w:szCs w:val="24"/>
        </w:rPr>
        <w:t>」考察報告。</w:t>
      </w:r>
    </w:p>
    <w:p w:rsidR="00D81F48" w:rsidRPr="006407B4" w:rsidRDefault="00D81F48" w:rsidP="00B63571">
      <w:pPr>
        <w:pStyle w:val="10"/>
        <w:spacing w:beforeLines="0" w:afterLines="0" w:line="400" w:lineRule="exact"/>
        <w:ind w:firstLine="480"/>
        <w:jc w:val="both"/>
        <w:rPr>
          <w:rFonts w:eastAsia="標楷體"/>
          <w:sz w:val="24"/>
          <w:szCs w:val="24"/>
        </w:rPr>
      </w:pPr>
      <w:r w:rsidRPr="006407B4">
        <w:rPr>
          <w:rFonts w:eastAsia="標楷體"/>
          <w:sz w:val="24"/>
          <w:szCs w:val="24"/>
        </w:rPr>
        <w:t>1.</w:t>
      </w:r>
      <w:r w:rsidR="00C84E4E" w:rsidRPr="006407B4">
        <w:rPr>
          <w:rFonts w:eastAsia="標楷體" w:hint="eastAsia"/>
          <w:sz w:val="24"/>
          <w:szCs w:val="24"/>
        </w:rPr>
        <w:t xml:space="preserve"> </w:t>
      </w:r>
      <w:r w:rsidRPr="006407B4">
        <w:rPr>
          <w:rFonts w:eastAsia="標楷體"/>
          <w:sz w:val="24"/>
          <w:szCs w:val="24"/>
        </w:rPr>
        <w:t>詳細將隆恩圳的流路標示於地圖中，並輔以</w:t>
      </w:r>
      <w:r w:rsidR="00945503" w:rsidRPr="006407B4">
        <w:rPr>
          <w:rFonts w:eastAsia="標楷體"/>
          <w:sz w:val="24"/>
          <w:szCs w:val="24"/>
        </w:rPr>
        <w:t>照</w:t>
      </w:r>
      <w:r w:rsidR="00945503" w:rsidRPr="006407B4">
        <w:rPr>
          <w:rFonts w:eastAsia="標楷體" w:hint="eastAsia"/>
          <w:sz w:val="24"/>
          <w:szCs w:val="24"/>
        </w:rPr>
        <w:t>片與</w:t>
      </w:r>
      <w:r w:rsidRPr="006407B4">
        <w:rPr>
          <w:rFonts w:eastAsia="標楷體"/>
          <w:sz w:val="24"/>
          <w:szCs w:val="24"/>
        </w:rPr>
        <w:t>文字說明。</w:t>
      </w:r>
    </w:p>
    <w:p w:rsidR="00D81F48" w:rsidRPr="006407B4" w:rsidRDefault="00D81F48" w:rsidP="00B63571">
      <w:pPr>
        <w:pStyle w:val="10"/>
        <w:spacing w:beforeLines="0" w:afterLines="0" w:line="400" w:lineRule="exact"/>
        <w:ind w:firstLine="480"/>
        <w:jc w:val="both"/>
        <w:rPr>
          <w:rFonts w:eastAsia="標楷體"/>
          <w:sz w:val="24"/>
          <w:szCs w:val="24"/>
        </w:rPr>
      </w:pPr>
      <w:r w:rsidRPr="006407B4">
        <w:rPr>
          <w:rFonts w:eastAsia="標楷體"/>
          <w:sz w:val="24"/>
          <w:szCs w:val="24"/>
        </w:rPr>
        <w:t>2.</w:t>
      </w:r>
      <w:r w:rsidR="003825AA" w:rsidRPr="006407B4">
        <w:rPr>
          <w:rFonts w:eastAsia="標楷體" w:hint="eastAsia"/>
          <w:sz w:val="24"/>
          <w:szCs w:val="24"/>
        </w:rPr>
        <w:t xml:space="preserve"> </w:t>
      </w:r>
      <w:r w:rsidRPr="006407B4">
        <w:rPr>
          <w:rFonts w:eastAsia="標楷體"/>
          <w:sz w:val="24"/>
          <w:szCs w:val="24"/>
        </w:rPr>
        <w:t>三民國小旁至東門護城河公園間的這段隆恩圳作為新竹市的排水溝，請討論所衍生的水患問題，答案寫在作業中。</w:t>
      </w:r>
    </w:p>
    <w:p w:rsidR="00D81F48" w:rsidRPr="006407B4" w:rsidRDefault="00D81F48" w:rsidP="00B63571">
      <w:pPr>
        <w:pStyle w:val="10"/>
        <w:spacing w:beforeLines="0" w:afterLines="0" w:line="400" w:lineRule="exact"/>
        <w:ind w:firstLine="480"/>
        <w:jc w:val="both"/>
        <w:rPr>
          <w:rFonts w:eastAsia="標楷體"/>
          <w:sz w:val="24"/>
          <w:szCs w:val="24"/>
        </w:rPr>
      </w:pPr>
      <w:r w:rsidRPr="006407B4">
        <w:rPr>
          <w:rFonts w:eastAsia="標楷體"/>
          <w:sz w:val="24"/>
          <w:szCs w:val="24"/>
        </w:rPr>
        <w:t>3</w:t>
      </w:r>
      <w:r w:rsidR="00C84E4E" w:rsidRPr="006407B4">
        <w:rPr>
          <w:rFonts w:eastAsia="標楷體" w:hint="eastAsia"/>
          <w:sz w:val="24"/>
          <w:szCs w:val="24"/>
        </w:rPr>
        <w:t xml:space="preserve"> </w:t>
      </w:r>
      <w:r w:rsidRPr="006407B4">
        <w:rPr>
          <w:rFonts w:eastAsia="標楷體"/>
          <w:sz w:val="24"/>
          <w:szCs w:val="24"/>
        </w:rPr>
        <w:t>以隆恩圳為主題，以</w:t>
      </w:r>
      <w:r w:rsidR="004317DD" w:rsidRPr="006407B4">
        <w:rPr>
          <w:rFonts w:eastAsia="標楷體" w:hint="eastAsia"/>
          <w:sz w:val="24"/>
          <w:szCs w:val="24"/>
        </w:rPr>
        <w:t>調查報告</w:t>
      </w:r>
      <w:r w:rsidRPr="006407B4">
        <w:rPr>
          <w:rFonts w:eastAsia="標楷體"/>
          <w:sz w:val="24"/>
          <w:szCs w:val="24"/>
        </w:rPr>
        <w:t>形式撰寫一篇「竹塹隆恩圳踏查日</w:t>
      </w:r>
      <w:r w:rsidR="007C32F3" w:rsidRPr="006407B4">
        <w:rPr>
          <w:rFonts w:eastAsia="標楷體" w:hint="eastAsia"/>
          <w:sz w:val="24"/>
          <w:szCs w:val="24"/>
        </w:rPr>
        <w:t>誌</w:t>
      </w:r>
      <w:r w:rsidRPr="006407B4">
        <w:rPr>
          <w:rFonts w:eastAsia="標楷體"/>
          <w:sz w:val="24"/>
          <w:szCs w:val="24"/>
        </w:rPr>
        <w:t>」。</w:t>
      </w:r>
    </w:p>
    <w:p w:rsidR="00D81F48" w:rsidRPr="006407B4" w:rsidRDefault="00D81F48" w:rsidP="002C2BB6">
      <w:pPr>
        <w:pStyle w:val="10"/>
        <w:spacing w:beforeLines="0" w:afterLines="50" w:after="180" w:line="400" w:lineRule="exact"/>
        <w:ind w:firstLine="480"/>
        <w:jc w:val="both"/>
        <w:rPr>
          <w:rFonts w:eastAsia="標楷體"/>
          <w:sz w:val="24"/>
          <w:szCs w:val="24"/>
        </w:rPr>
      </w:pPr>
      <w:r w:rsidRPr="006407B4">
        <w:rPr>
          <w:rFonts w:eastAsia="標楷體"/>
          <w:sz w:val="24"/>
          <w:szCs w:val="24"/>
        </w:rPr>
        <w:t>4.</w:t>
      </w:r>
      <w:r w:rsidR="00C84E4E" w:rsidRPr="006407B4">
        <w:rPr>
          <w:rFonts w:eastAsia="標楷體" w:hint="eastAsia"/>
          <w:sz w:val="24"/>
          <w:szCs w:val="24"/>
        </w:rPr>
        <w:t xml:space="preserve"> </w:t>
      </w:r>
      <w:r w:rsidR="004B6E12" w:rsidRPr="006407B4">
        <w:rPr>
          <w:rFonts w:eastAsia="標楷體" w:hint="eastAsia"/>
          <w:sz w:val="24"/>
          <w:szCs w:val="24"/>
        </w:rPr>
        <w:t>成果</w:t>
      </w:r>
      <w:r w:rsidR="004B6E12" w:rsidRPr="006407B4">
        <w:rPr>
          <w:rFonts w:eastAsia="標楷體"/>
          <w:sz w:val="24"/>
          <w:szCs w:val="24"/>
        </w:rPr>
        <w:t>報告</w:t>
      </w:r>
      <w:r w:rsidR="004B6E12" w:rsidRPr="006407B4">
        <w:rPr>
          <w:rFonts w:eastAsia="標楷體" w:hint="eastAsia"/>
          <w:sz w:val="24"/>
          <w:szCs w:val="24"/>
        </w:rPr>
        <w:t>紙本內容（含封面）</w:t>
      </w:r>
      <w:r w:rsidR="004B6E12" w:rsidRPr="006407B4">
        <w:rPr>
          <w:rFonts w:eastAsia="標楷體"/>
          <w:sz w:val="24"/>
          <w:szCs w:val="24"/>
        </w:rPr>
        <w:t>不得少於</w:t>
      </w:r>
      <w:r w:rsidR="004B6E12" w:rsidRPr="006407B4">
        <w:rPr>
          <w:rFonts w:eastAsia="標楷體" w:hint="eastAsia"/>
          <w:sz w:val="24"/>
          <w:szCs w:val="24"/>
        </w:rPr>
        <w:t>五</w:t>
      </w:r>
      <w:r w:rsidR="004B6E12" w:rsidRPr="006407B4">
        <w:rPr>
          <w:rFonts w:eastAsia="標楷體"/>
          <w:sz w:val="24"/>
          <w:szCs w:val="24"/>
        </w:rPr>
        <w:t>張</w:t>
      </w:r>
      <w:r w:rsidR="004B6E12" w:rsidRPr="006407B4">
        <w:rPr>
          <w:rFonts w:eastAsia="標楷體"/>
          <w:sz w:val="24"/>
          <w:szCs w:val="24"/>
        </w:rPr>
        <w:t>A</w:t>
      </w:r>
      <w:r w:rsidR="004B6E12" w:rsidRPr="006407B4">
        <w:rPr>
          <w:rFonts w:eastAsia="標楷體" w:hint="eastAsia"/>
          <w:sz w:val="24"/>
          <w:szCs w:val="24"/>
        </w:rPr>
        <w:t>5</w:t>
      </w:r>
      <w:r w:rsidR="004B6E12" w:rsidRPr="006407B4">
        <w:rPr>
          <w:rFonts w:eastAsia="標楷體" w:hint="eastAsia"/>
          <w:sz w:val="24"/>
          <w:szCs w:val="24"/>
        </w:rPr>
        <w:t>列</w:t>
      </w:r>
      <w:r w:rsidR="004B6E12" w:rsidRPr="006407B4">
        <w:rPr>
          <w:rFonts w:eastAsia="標楷體"/>
          <w:sz w:val="24"/>
          <w:szCs w:val="24"/>
        </w:rPr>
        <w:t>印紙。</w:t>
      </w:r>
      <w:r w:rsidR="004B6E12" w:rsidRPr="006407B4">
        <w:rPr>
          <w:rFonts w:eastAsia="標楷體" w:hint="eastAsia"/>
          <w:sz w:val="24"/>
          <w:szCs w:val="24"/>
        </w:rPr>
        <w:t>在開學後的課堂上進行分組報告，並將調查成果公開展示並由組員擔任解說員。</w:t>
      </w:r>
    </w:p>
    <w:p w:rsidR="00D81F48" w:rsidRPr="006407B4" w:rsidRDefault="00CA421B" w:rsidP="00A24E42">
      <w:pPr>
        <w:pStyle w:val="a5"/>
        <w:snapToGrid/>
        <w:spacing w:beforeLines="0" w:afterLines="0" w:line="400" w:lineRule="exact"/>
        <w:rPr>
          <w:rFonts w:eastAsia="標楷體"/>
          <w:sz w:val="24"/>
          <w:szCs w:val="24"/>
        </w:rPr>
      </w:pPr>
      <w:r w:rsidRPr="006407B4">
        <w:rPr>
          <w:rFonts w:eastAsia="標楷體" w:hint="eastAsia"/>
          <w:sz w:val="24"/>
          <w:szCs w:val="24"/>
        </w:rPr>
        <w:t>(</w:t>
      </w:r>
      <w:r w:rsidR="00D81F48" w:rsidRPr="006407B4">
        <w:rPr>
          <w:rFonts w:eastAsia="標楷體"/>
          <w:sz w:val="24"/>
          <w:szCs w:val="24"/>
        </w:rPr>
        <w:t>五</w:t>
      </w:r>
      <w:r w:rsidRPr="006407B4">
        <w:rPr>
          <w:rFonts w:eastAsia="標楷體" w:hint="eastAsia"/>
          <w:sz w:val="24"/>
          <w:szCs w:val="24"/>
        </w:rPr>
        <w:t>)</w:t>
      </w:r>
      <w:r w:rsidR="00D81F48" w:rsidRPr="006407B4">
        <w:rPr>
          <w:rFonts w:eastAsia="標楷體"/>
          <w:sz w:val="24"/>
          <w:szCs w:val="24"/>
        </w:rPr>
        <w:t>新竹地區的開拓與今日之新竹市面貌</w:t>
      </w:r>
    </w:p>
    <w:p w:rsidR="00D81F48" w:rsidRPr="006407B4" w:rsidRDefault="00D81F48" w:rsidP="00B63571">
      <w:pPr>
        <w:pStyle w:val="a3"/>
        <w:spacing w:beforeLines="0" w:afterLines="0" w:line="400" w:lineRule="exact"/>
        <w:ind w:firstLine="480"/>
        <w:rPr>
          <w:rFonts w:eastAsia="標楷體"/>
          <w:sz w:val="24"/>
          <w:szCs w:val="24"/>
        </w:rPr>
      </w:pPr>
      <w:r w:rsidRPr="006407B4">
        <w:rPr>
          <w:rFonts w:eastAsia="標楷體"/>
          <w:sz w:val="24"/>
          <w:szCs w:val="24"/>
        </w:rPr>
        <w:t>蒐集資料撰寫一篇「竹塹地區的開拓與今日之新竹市面貌」（</w:t>
      </w:r>
      <w:r w:rsidR="003825AA" w:rsidRPr="006407B4">
        <w:rPr>
          <w:rFonts w:eastAsia="標楷體" w:hint="eastAsia"/>
          <w:sz w:val="24"/>
          <w:szCs w:val="24"/>
        </w:rPr>
        <w:t>新竹</w:t>
      </w:r>
      <w:r w:rsidRPr="006407B4">
        <w:rPr>
          <w:rFonts w:eastAsia="標楷體"/>
          <w:sz w:val="24"/>
          <w:szCs w:val="24"/>
        </w:rPr>
        <w:t>市立文化局</w:t>
      </w:r>
      <w:r w:rsidR="003825AA" w:rsidRPr="006407B4">
        <w:rPr>
          <w:rFonts w:eastAsia="標楷體" w:hint="eastAsia"/>
          <w:sz w:val="24"/>
          <w:szCs w:val="24"/>
        </w:rPr>
        <w:t>圖書館</w:t>
      </w:r>
      <w:r w:rsidRPr="006407B4">
        <w:rPr>
          <w:rFonts w:eastAsia="標楷體"/>
          <w:sz w:val="24"/>
          <w:szCs w:val="24"/>
        </w:rPr>
        <w:t>、各大學圖書館及網路有相關資料可供參考）。</w:t>
      </w:r>
    </w:p>
    <w:p w:rsidR="00D81F48" w:rsidRPr="006407B4" w:rsidRDefault="00D81F48" w:rsidP="00B63571">
      <w:pPr>
        <w:pStyle w:val="10"/>
        <w:spacing w:beforeLines="0" w:afterLines="0" w:line="400" w:lineRule="exact"/>
        <w:ind w:firstLine="480"/>
        <w:jc w:val="both"/>
        <w:rPr>
          <w:rFonts w:eastAsia="標楷體"/>
          <w:sz w:val="24"/>
          <w:szCs w:val="24"/>
        </w:rPr>
      </w:pPr>
      <w:r w:rsidRPr="006407B4">
        <w:rPr>
          <w:rFonts w:eastAsia="標楷體"/>
          <w:sz w:val="24"/>
          <w:szCs w:val="24"/>
        </w:rPr>
        <w:t>1.</w:t>
      </w:r>
      <w:r w:rsidR="003825AA" w:rsidRPr="006407B4">
        <w:rPr>
          <w:rFonts w:eastAsia="標楷體" w:hint="eastAsia"/>
          <w:sz w:val="24"/>
          <w:szCs w:val="24"/>
        </w:rPr>
        <w:t xml:space="preserve"> </w:t>
      </w:r>
      <w:r w:rsidR="004B6E12" w:rsidRPr="006407B4">
        <w:rPr>
          <w:rFonts w:eastAsia="標楷體" w:hint="eastAsia"/>
          <w:sz w:val="24"/>
          <w:szCs w:val="24"/>
        </w:rPr>
        <w:t>成果</w:t>
      </w:r>
      <w:r w:rsidR="004B6E12" w:rsidRPr="006407B4">
        <w:rPr>
          <w:rFonts w:eastAsia="標楷體"/>
          <w:sz w:val="24"/>
          <w:szCs w:val="24"/>
        </w:rPr>
        <w:t>報告</w:t>
      </w:r>
      <w:r w:rsidR="004B6E12" w:rsidRPr="006407B4">
        <w:rPr>
          <w:rFonts w:eastAsia="標楷體" w:hint="eastAsia"/>
          <w:sz w:val="24"/>
          <w:szCs w:val="24"/>
        </w:rPr>
        <w:t>紙本內容（含封面）</w:t>
      </w:r>
      <w:r w:rsidR="004B6E12" w:rsidRPr="006407B4">
        <w:rPr>
          <w:rFonts w:eastAsia="標楷體"/>
          <w:sz w:val="24"/>
          <w:szCs w:val="24"/>
        </w:rPr>
        <w:t>不得少於</w:t>
      </w:r>
      <w:r w:rsidR="004B6E12" w:rsidRPr="006407B4">
        <w:rPr>
          <w:rFonts w:eastAsia="標楷體" w:hint="eastAsia"/>
          <w:sz w:val="24"/>
          <w:szCs w:val="24"/>
        </w:rPr>
        <w:t>五</w:t>
      </w:r>
      <w:r w:rsidR="004B6E12" w:rsidRPr="006407B4">
        <w:rPr>
          <w:rFonts w:eastAsia="標楷體"/>
          <w:sz w:val="24"/>
          <w:szCs w:val="24"/>
        </w:rPr>
        <w:t>張</w:t>
      </w:r>
      <w:r w:rsidR="004B6E12" w:rsidRPr="006407B4">
        <w:rPr>
          <w:rFonts w:eastAsia="標楷體"/>
          <w:sz w:val="24"/>
          <w:szCs w:val="24"/>
        </w:rPr>
        <w:t>A</w:t>
      </w:r>
      <w:r w:rsidR="004B6E12" w:rsidRPr="006407B4">
        <w:rPr>
          <w:rFonts w:eastAsia="標楷體" w:hint="eastAsia"/>
          <w:sz w:val="24"/>
          <w:szCs w:val="24"/>
        </w:rPr>
        <w:t>5</w:t>
      </w:r>
      <w:r w:rsidR="004B6E12" w:rsidRPr="006407B4">
        <w:rPr>
          <w:rFonts w:eastAsia="標楷體" w:hint="eastAsia"/>
          <w:sz w:val="24"/>
          <w:szCs w:val="24"/>
        </w:rPr>
        <w:t>列</w:t>
      </w:r>
      <w:r w:rsidR="004B6E12" w:rsidRPr="006407B4">
        <w:rPr>
          <w:rFonts w:eastAsia="標楷體"/>
          <w:sz w:val="24"/>
          <w:szCs w:val="24"/>
        </w:rPr>
        <w:t>印紙。</w:t>
      </w:r>
      <w:r w:rsidR="004B6E12" w:rsidRPr="006407B4">
        <w:rPr>
          <w:rFonts w:eastAsia="標楷體" w:hint="eastAsia"/>
          <w:sz w:val="24"/>
          <w:szCs w:val="24"/>
        </w:rPr>
        <w:t>在開學後的課堂上進行分組報告，並將調查成果公開展示並由組員擔任解說員。</w:t>
      </w:r>
    </w:p>
    <w:p w:rsidR="00D81F48" w:rsidRPr="006407B4" w:rsidRDefault="00D81F48" w:rsidP="00B63571">
      <w:pPr>
        <w:pStyle w:val="10"/>
        <w:spacing w:beforeLines="0" w:afterLines="0" w:line="400" w:lineRule="exact"/>
        <w:ind w:firstLine="480"/>
        <w:jc w:val="both"/>
        <w:rPr>
          <w:rFonts w:eastAsia="標楷體"/>
          <w:sz w:val="24"/>
          <w:szCs w:val="24"/>
        </w:rPr>
      </w:pPr>
      <w:r w:rsidRPr="006407B4">
        <w:rPr>
          <w:rFonts w:eastAsia="標楷體"/>
          <w:sz w:val="24"/>
          <w:szCs w:val="24"/>
        </w:rPr>
        <w:t>2.</w:t>
      </w:r>
      <w:r w:rsidR="00A92418" w:rsidRPr="006407B4">
        <w:rPr>
          <w:rFonts w:eastAsia="標楷體" w:hint="eastAsia"/>
          <w:sz w:val="24"/>
          <w:szCs w:val="24"/>
        </w:rPr>
        <w:t xml:space="preserve"> </w:t>
      </w:r>
      <w:r w:rsidR="009B2708" w:rsidRPr="006407B4">
        <w:rPr>
          <w:rFonts w:eastAsia="標楷體" w:hint="eastAsia"/>
          <w:sz w:val="24"/>
          <w:szCs w:val="24"/>
        </w:rPr>
        <w:t>成果報告的撰寫應遵循學術論文寫作規範，確實標註引用文獻來源，</w:t>
      </w:r>
      <w:r w:rsidRPr="006407B4">
        <w:rPr>
          <w:rFonts w:eastAsia="標楷體"/>
          <w:sz w:val="24"/>
          <w:szCs w:val="24"/>
        </w:rPr>
        <w:t>不得以</w:t>
      </w:r>
      <w:r w:rsidR="009B2708" w:rsidRPr="006407B4">
        <w:rPr>
          <w:rFonts w:eastAsia="標楷體" w:hint="eastAsia"/>
          <w:sz w:val="24"/>
          <w:szCs w:val="24"/>
        </w:rPr>
        <w:t>網路</w:t>
      </w:r>
      <w:r w:rsidRPr="006407B4">
        <w:rPr>
          <w:rFonts w:eastAsia="標楷體"/>
          <w:sz w:val="24"/>
          <w:szCs w:val="24"/>
        </w:rPr>
        <w:t>剪貼</w:t>
      </w:r>
      <w:r w:rsidR="009B2708" w:rsidRPr="006407B4">
        <w:rPr>
          <w:rFonts w:eastAsia="標楷體" w:hint="eastAsia"/>
          <w:sz w:val="24"/>
          <w:szCs w:val="24"/>
        </w:rPr>
        <w:t>或</w:t>
      </w:r>
      <w:r w:rsidRPr="006407B4">
        <w:rPr>
          <w:rFonts w:eastAsia="標楷體"/>
          <w:sz w:val="24"/>
          <w:szCs w:val="24"/>
        </w:rPr>
        <w:t>影印方式處理</w:t>
      </w:r>
      <w:r w:rsidR="009B2708" w:rsidRPr="006407B4">
        <w:rPr>
          <w:rFonts w:eastAsia="標楷體" w:hint="eastAsia"/>
          <w:sz w:val="24"/>
          <w:szCs w:val="24"/>
        </w:rPr>
        <w:t>報告</w:t>
      </w:r>
      <w:r w:rsidRPr="006407B4">
        <w:rPr>
          <w:rFonts w:eastAsia="標楷體"/>
          <w:sz w:val="24"/>
          <w:szCs w:val="24"/>
        </w:rPr>
        <w:t>文字</w:t>
      </w:r>
      <w:r w:rsidR="00A92418" w:rsidRPr="006407B4">
        <w:rPr>
          <w:rFonts w:eastAsia="標楷體" w:hint="eastAsia"/>
          <w:sz w:val="24"/>
          <w:szCs w:val="24"/>
        </w:rPr>
        <w:t>及</w:t>
      </w:r>
      <w:r w:rsidRPr="006407B4">
        <w:rPr>
          <w:rFonts w:eastAsia="標楷體"/>
          <w:sz w:val="24"/>
          <w:szCs w:val="24"/>
        </w:rPr>
        <w:t>圖表。</w:t>
      </w:r>
    </w:p>
    <w:p w:rsidR="00D81F48" w:rsidRPr="006407B4" w:rsidRDefault="009B2708" w:rsidP="00B63571">
      <w:pPr>
        <w:pStyle w:val="10"/>
        <w:spacing w:beforeLines="0" w:afterLines="0" w:line="400" w:lineRule="exact"/>
        <w:ind w:firstLine="480"/>
        <w:jc w:val="both"/>
        <w:rPr>
          <w:rFonts w:eastAsia="標楷體"/>
          <w:sz w:val="24"/>
          <w:szCs w:val="24"/>
        </w:rPr>
      </w:pPr>
      <w:r w:rsidRPr="006407B4">
        <w:rPr>
          <w:rFonts w:eastAsia="標楷體" w:hint="eastAsia"/>
          <w:sz w:val="24"/>
          <w:szCs w:val="24"/>
        </w:rPr>
        <w:t>3</w:t>
      </w:r>
      <w:r w:rsidR="00D81F48" w:rsidRPr="006407B4">
        <w:rPr>
          <w:rFonts w:eastAsia="標楷體"/>
          <w:sz w:val="24"/>
          <w:szCs w:val="24"/>
        </w:rPr>
        <w:t>.</w:t>
      </w:r>
      <w:r w:rsidR="00A92418" w:rsidRPr="006407B4">
        <w:rPr>
          <w:rFonts w:eastAsia="標楷體" w:hint="eastAsia"/>
          <w:sz w:val="24"/>
          <w:szCs w:val="24"/>
        </w:rPr>
        <w:t xml:space="preserve"> </w:t>
      </w:r>
      <w:r w:rsidR="005E47DB" w:rsidRPr="006407B4">
        <w:rPr>
          <w:rFonts w:eastAsia="標楷體" w:hint="eastAsia"/>
          <w:sz w:val="24"/>
          <w:szCs w:val="24"/>
        </w:rPr>
        <w:t>成果報告</w:t>
      </w:r>
      <w:r w:rsidR="00D81F48" w:rsidRPr="006407B4">
        <w:rPr>
          <w:rFonts w:eastAsia="標楷體"/>
          <w:sz w:val="24"/>
          <w:szCs w:val="24"/>
        </w:rPr>
        <w:t>內容</w:t>
      </w:r>
      <w:r w:rsidR="005E47DB" w:rsidRPr="006407B4">
        <w:rPr>
          <w:rFonts w:eastAsia="標楷體" w:hint="eastAsia"/>
          <w:sz w:val="24"/>
          <w:szCs w:val="24"/>
        </w:rPr>
        <w:t>必須插入</w:t>
      </w:r>
      <w:r w:rsidR="002253DB" w:rsidRPr="006407B4">
        <w:rPr>
          <w:rFonts w:eastAsia="標楷體" w:hint="eastAsia"/>
          <w:sz w:val="24"/>
          <w:szCs w:val="24"/>
        </w:rPr>
        <w:t>自己拍</w:t>
      </w:r>
      <w:r w:rsidR="00D81F48" w:rsidRPr="006407B4">
        <w:rPr>
          <w:rFonts w:eastAsia="標楷體"/>
          <w:sz w:val="24"/>
          <w:szCs w:val="24"/>
        </w:rPr>
        <w:t>攝之照片</w:t>
      </w:r>
      <w:r w:rsidR="002253DB" w:rsidRPr="006407B4">
        <w:rPr>
          <w:rFonts w:eastAsia="標楷體" w:hint="eastAsia"/>
          <w:sz w:val="24"/>
          <w:szCs w:val="24"/>
        </w:rPr>
        <w:t>並附說明</w:t>
      </w:r>
      <w:r w:rsidR="00D81F48" w:rsidRPr="006407B4">
        <w:rPr>
          <w:rFonts w:eastAsia="標楷體"/>
          <w:sz w:val="24"/>
          <w:szCs w:val="24"/>
        </w:rPr>
        <w:t>。</w:t>
      </w:r>
    </w:p>
    <w:p w:rsidR="00A24E42" w:rsidRPr="006407B4" w:rsidRDefault="00A24E42" w:rsidP="00A24E42">
      <w:pPr>
        <w:pStyle w:val="10"/>
        <w:spacing w:beforeLines="0" w:afterLines="0" w:line="400" w:lineRule="exact"/>
        <w:ind w:firstLineChars="0" w:firstLine="0"/>
        <w:jc w:val="both"/>
        <w:rPr>
          <w:rFonts w:eastAsia="標楷體"/>
          <w:sz w:val="24"/>
          <w:szCs w:val="24"/>
        </w:rPr>
      </w:pPr>
    </w:p>
    <w:p w:rsidR="00D81F48" w:rsidRPr="006407B4" w:rsidRDefault="00272E1B" w:rsidP="00A24E42">
      <w:pPr>
        <w:pStyle w:val="x"/>
        <w:spacing w:beforeLines="0" w:afterLines="0" w:line="400" w:lineRule="exact"/>
        <w:jc w:val="both"/>
        <w:rPr>
          <w:rFonts w:eastAsia="標楷體"/>
          <w:b/>
          <w:sz w:val="28"/>
          <w:szCs w:val="28"/>
        </w:rPr>
      </w:pPr>
      <w:r w:rsidRPr="006407B4">
        <w:rPr>
          <w:rFonts w:eastAsia="標楷體" w:hint="eastAsia"/>
          <w:b/>
          <w:sz w:val="28"/>
          <w:szCs w:val="28"/>
        </w:rPr>
        <w:t>參</w:t>
      </w:r>
      <w:r w:rsidR="00D81F48" w:rsidRPr="006407B4">
        <w:rPr>
          <w:rFonts w:eastAsia="標楷體"/>
          <w:b/>
          <w:sz w:val="28"/>
          <w:szCs w:val="28"/>
        </w:rPr>
        <w:t>、補充說明</w:t>
      </w:r>
      <w:r w:rsidR="00D81F48" w:rsidRPr="006407B4">
        <w:rPr>
          <w:rFonts w:eastAsia="標楷體"/>
          <w:b/>
          <w:sz w:val="28"/>
          <w:szCs w:val="28"/>
        </w:rPr>
        <w:t>--</w:t>
      </w:r>
      <w:r w:rsidR="00D81F48" w:rsidRPr="006407B4">
        <w:rPr>
          <w:rFonts w:eastAsia="標楷體"/>
          <w:b/>
          <w:sz w:val="28"/>
          <w:szCs w:val="28"/>
        </w:rPr>
        <w:t>新竹市街的發展與機能區的轉換</w:t>
      </w:r>
    </w:p>
    <w:p w:rsidR="003E5FD3" w:rsidRPr="006407B4" w:rsidRDefault="00CF612D" w:rsidP="003E5FD3">
      <w:pPr>
        <w:pStyle w:val="a4"/>
        <w:snapToGrid/>
        <w:spacing w:beforeLines="0" w:afterLines="0" w:line="400" w:lineRule="exact"/>
        <w:ind w:firstLineChars="200" w:firstLine="480"/>
        <w:rPr>
          <w:rFonts w:eastAsia="標楷體"/>
          <w:sz w:val="24"/>
          <w:szCs w:val="24"/>
        </w:rPr>
      </w:pPr>
      <w:bookmarkStart w:id="0" w:name="OLE_LINK1"/>
      <w:r w:rsidRPr="006407B4">
        <w:rPr>
          <w:rFonts w:ascii="標楷體" w:eastAsia="標楷體" w:hAnsi="標楷體" w:hint="eastAsia"/>
          <w:sz w:val="24"/>
          <w:szCs w:val="24"/>
        </w:rPr>
        <w:t>小學四年級到國中二年級</w:t>
      </w:r>
      <w:r w:rsidR="00CE14F9" w:rsidRPr="006407B4">
        <w:rPr>
          <w:rFonts w:eastAsia="標楷體" w:hint="eastAsia"/>
          <w:sz w:val="24"/>
          <w:szCs w:val="24"/>
        </w:rPr>
        <w:t>學生</w:t>
      </w:r>
      <w:r w:rsidRPr="006407B4">
        <w:rPr>
          <w:rFonts w:eastAsia="標楷體" w:hint="eastAsia"/>
          <w:sz w:val="24"/>
          <w:szCs w:val="24"/>
        </w:rPr>
        <w:t>屬於</w:t>
      </w:r>
      <w:r w:rsidRPr="006407B4">
        <w:rPr>
          <w:rFonts w:eastAsia="標楷體" w:hint="eastAsia"/>
          <w:sz w:val="24"/>
          <w:szCs w:val="24"/>
        </w:rPr>
        <w:t>Chall</w:t>
      </w:r>
      <w:r w:rsidRPr="006407B4">
        <w:rPr>
          <w:rFonts w:eastAsia="標楷體" w:hint="eastAsia"/>
          <w:sz w:val="24"/>
          <w:szCs w:val="24"/>
        </w:rPr>
        <w:t>（</w:t>
      </w:r>
      <w:r w:rsidRPr="006407B4">
        <w:rPr>
          <w:rFonts w:eastAsia="標楷體" w:hint="eastAsia"/>
          <w:sz w:val="24"/>
          <w:szCs w:val="24"/>
        </w:rPr>
        <w:t>1996</w:t>
      </w:r>
      <w:r w:rsidRPr="006407B4">
        <w:rPr>
          <w:rFonts w:eastAsia="標楷體" w:hint="eastAsia"/>
          <w:sz w:val="24"/>
          <w:szCs w:val="24"/>
        </w:rPr>
        <w:t>）</w:t>
      </w:r>
      <w:r w:rsidR="00370F2A" w:rsidRPr="006407B4">
        <w:rPr>
          <w:rFonts w:eastAsia="標楷體" w:hint="eastAsia"/>
          <w:sz w:val="24"/>
          <w:szCs w:val="24"/>
        </w:rPr>
        <w:t>的</w:t>
      </w:r>
      <w:r w:rsidR="00CE14F9" w:rsidRPr="006407B4">
        <w:rPr>
          <w:rFonts w:eastAsia="標楷體" w:hint="eastAsia"/>
          <w:sz w:val="24"/>
          <w:szCs w:val="24"/>
        </w:rPr>
        <w:t>閱讀</w:t>
      </w:r>
      <w:r w:rsidRPr="006407B4">
        <w:rPr>
          <w:rFonts w:eastAsia="標楷體" w:hint="eastAsia"/>
          <w:sz w:val="24"/>
          <w:szCs w:val="24"/>
        </w:rPr>
        <w:t>能力</w:t>
      </w:r>
      <w:r w:rsidR="00CE14F9" w:rsidRPr="006407B4">
        <w:rPr>
          <w:rFonts w:eastAsia="標楷體" w:hint="eastAsia"/>
          <w:sz w:val="24"/>
          <w:szCs w:val="24"/>
        </w:rPr>
        <w:t>發展階段的</w:t>
      </w:r>
      <w:r w:rsidRPr="006407B4">
        <w:rPr>
          <w:rFonts w:eastAsia="標楷體" w:hint="eastAsia"/>
          <w:sz w:val="24"/>
          <w:szCs w:val="24"/>
        </w:rPr>
        <w:t>第三階段</w:t>
      </w:r>
      <w:r w:rsidR="00CE14F9" w:rsidRPr="006407B4">
        <w:rPr>
          <w:rFonts w:eastAsia="標楷體" w:hint="eastAsia"/>
          <w:sz w:val="24"/>
          <w:szCs w:val="24"/>
        </w:rPr>
        <w:t>「閱讀新知期」</w:t>
      </w:r>
      <w:r w:rsidRPr="006407B4">
        <w:rPr>
          <w:rFonts w:eastAsia="標楷體" w:hint="eastAsia"/>
          <w:sz w:val="24"/>
          <w:szCs w:val="24"/>
        </w:rPr>
        <w:t>，</w:t>
      </w:r>
      <w:r w:rsidR="00393D87" w:rsidRPr="006407B4">
        <w:rPr>
          <w:rFonts w:eastAsia="標楷體" w:hint="eastAsia"/>
          <w:sz w:val="24"/>
          <w:szCs w:val="24"/>
        </w:rPr>
        <w:t>該階段學習要具備的特質與熟練項目有「閱讀是用來學習新事物、獲得新的想法、體驗新的感覺及態度</w:t>
      </w:r>
      <w:r w:rsidRPr="006407B4">
        <w:rPr>
          <w:rFonts w:eastAsia="標楷體" w:hint="eastAsia"/>
          <w:sz w:val="24"/>
          <w:szCs w:val="24"/>
        </w:rPr>
        <w:t>」</w:t>
      </w:r>
      <w:r w:rsidRPr="006407B4">
        <w:rPr>
          <w:rStyle w:val="af2"/>
          <w:rFonts w:eastAsia="標楷體"/>
          <w:sz w:val="24"/>
          <w:szCs w:val="24"/>
        </w:rPr>
        <w:footnoteReference w:id="4"/>
      </w:r>
      <w:r w:rsidRPr="006407B4">
        <w:rPr>
          <w:rFonts w:eastAsia="標楷體" w:hint="eastAsia"/>
          <w:sz w:val="24"/>
          <w:szCs w:val="24"/>
        </w:rPr>
        <w:t>。</w:t>
      </w:r>
      <w:r w:rsidR="00CE14F9" w:rsidRPr="006407B4">
        <w:rPr>
          <w:rFonts w:eastAsia="標楷體" w:hint="eastAsia"/>
          <w:sz w:val="24"/>
          <w:szCs w:val="24"/>
        </w:rPr>
        <w:t>因此</w:t>
      </w:r>
      <w:r w:rsidR="00AA1D02" w:rsidRPr="006407B4">
        <w:rPr>
          <w:rFonts w:eastAsia="標楷體" w:hint="eastAsia"/>
          <w:sz w:val="24"/>
          <w:szCs w:val="24"/>
        </w:rPr>
        <w:t>設計此「補充說明」</w:t>
      </w:r>
      <w:r w:rsidR="00CE14F9" w:rsidRPr="006407B4">
        <w:rPr>
          <w:rFonts w:eastAsia="標楷體" w:hint="eastAsia"/>
          <w:sz w:val="24"/>
          <w:szCs w:val="24"/>
        </w:rPr>
        <w:t>兼具培養</w:t>
      </w:r>
      <w:r w:rsidRPr="006407B4">
        <w:rPr>
          <w:rFonts w:eastAsia="標楷體" w:hint="eastAsia"/>
          <w:sz w:val="24"/>
          <w:szCs w:val="24"/>
        </w:rPr>
        <w:t>學習有效閱讀文本資訊</w:t>
      </w:r>
      <w:r w:rsidR="00CE14F9" w:rsidRPr="006407B4">
        <w:rPr>
          <w:rFonts w:eastAsia="標楷體" w:hint="eastAsia"/>
          <w:sz w:val="24"/>
          <w:szCs w:val="24"/>
        </w:rPr>
        <w:t>能力</w:t>
      </w:r>
      <w:r w:rsidRPr="006407B4">
        <w:rPr>
          <w:rFonts w:eastAsia="標楷體" w:hint="eastAsia"/>
          <w:sz w:val="24"/>
          <w:szCs w:val="24"/>
        </w:rPr>
        <w:t>，並提供</w:t>
      </w:r>
      <w:r w:rsidR="00CE14F9" w:rsidRPr="006407B4">
        <w:rPr>
          <w:rFonts w:eastAsia="標楷體" w:hint="eastAsia"/>
          <w:sz w:val="24"/>
          <w:szCs w:val="24"/>
        </w:rPr>
        <w:t>熟習研究</w:t>
      </w:r>
      <w:r w:rsidRPr="006407B4">
        <w:rPr>
          <w:rFonts w:eastAsia="標楷體" w:hint="eastAsia"/>
          <w:sz w:val="24"/>
          <w:szCs w:val="24"/>
        </w:rPr>
        <w:t>調查所需要的</w:t>
      </w:r>
      <w:r w:rsidR="00CE14F9" w:rsidRPr="006407B4">
        <w:rPr>
          <w:rFonts w:eastAsia="標楷體" w:hint="eastAsia"/>
          <w:sz w:val="24"/>
          <w:szCs w:val="24"/>
        </w:rPr>
        <w:t>區域背景知識。</w:t>
      </w:r>
    </w:p>
    <w:p w:rsidR="007E4240" w:rsidRPr="006407B4" w:rsidRDefault="007E4240" w:rsidP="003E5FD3">
      <w:pPr>
        <w:pStyle w:val="a4"/>
        <w:snapToGrid/>
        <w:spacing w:beforeLines="0" w:afterLines="0" w:line="400" w:lineRule="exact"/>
        <w:ind w:firstLineChars="200" w:firstLine="480"/>
        <w:rPr>
          <w:rFonts w:eastAsia="標楷體"/>
          <w:sz w:val="24"/>
          <w:szCs w:val="24"/>
        </w:rPr>
      </w:pPr>
    </w:p>
    <w:p w:rsidR="00D81F48" w:rsidRPr="006407B4" w:rsidRDefault="00D81F48" w:rsidP="00A24E42">
      <w:pPr>
        <w:pStyle w:val="a4"/>
        <w:snapToGrid/>
        <w:spacing w:beforeLines="0" w:afterLines="0" w:line="400" w:lineRule="exact"/>
        <w:rPr>
          <w:rFonts w:eastAsia="標楷體"/>
          <w:b/>
          <w:sz w:val="24"/>
          <w:szCs w:val="24"/>
        </w:rPr>
      </w:pPr>
      <w:r w:rsidRPr="006407B4">
        <w:rPr>
          <w:rFonts w:eastAsia="標楷體"/>
          <w:b/>
          <w:sz w:val="24"/>
          <w:szCs w:val="24"/>
        </w:rPr>
        <w:t>一</w:t>
      </w:r>
      <w:r w:rsidR="00272E1B" w:rsidRPr="006407B4">
        <w:rPr>
          <w:rFonts w:eastAsia="標楷體" w:hint="eastAsia"/>
          <w:b/>
          <w:sz w:val="24"/>
          <w:szCs w:val="24"/>
        </w:rPr>
        <w:t>、</w:t>
      </w:r>
      <w:r w:rsidRPr="006407B4">
        <w:rPr>
          <w:rFonts w:eastAsia="標楷體"/>
          <w:b/>
          <w:sz w:val="24"/>
          <w:szCs w:val="24"/>
        </w:rPr>
        <w:t>自然條件</w:t>
      </w:r>
    </w:p>
    <w:bookmarkEnd w:id="0"/>
    <w:p w:rsidR="00D81F48" w:rsidRPr="006407B4" w:rsidRDefault="00D81F48" w:rsidP="00F249E0">
      <w:pPr>
        <w:pStyle w:val="a3"/>
        <w:spacing w:beforeLines="0" w:afterLines="0" w:line="400" w:lineRule="exact"/>
        <w:ind w:firstLine="480"/>
        <w:rPr>
          <w:rFonts w:eastAsia="標楷體"/>
          <w:sz w:val="24"/>
          <w:szCs w:val="24"/>
        </w:rPr>
      </w:pPr>
      <w:r w:rsidRPr="006407B4">
        <w:rPr>
          <w:rFonts w:eastAsia="標楷體"/>
          <w:sz w:val="24"/>
          <w:szCs w:val="24"/>
        </w:rPr>
        <w:t>新竹平原略成喇叭狀，南北狹窄東西長，面積約</w:t>
      </w:r>
      <w:r w:rsidRPr="006407B4">
        <w:rPr>
          <w:rFonts w:eastAsia="標楷體"/>
          <w:sz w:val="24"/>
          <w:szCs w:val="24"/>
        </w:rPr>
        <w:t>100</w:t>
      </w:r>
      <w:r w:rsidRPr="006407B4">
        <w:rPr>
          <w:rFonts w:eastAsia="標楷體"/>
          <w:sz w:val="24"/>
          <w:szCs w:val="24"/>
        </w:rPr>
        <w:t>餘平方公里，在新竹市區</w:t>
      </w:r>
      <w:r w:rsidR="00524DDE" w:rsidRPr="006407B4">
        <w:rPr>
          <w:rFonts w:eastAsia="標楷體" w:hint="eastAsia"/>
          <w:sz w:val="24"/>
          <w:szCs w:val="24"/>
        </w:rPr>
        <w:t>的</w:t>
      </w:r>
      <w:r w:rsidR="00524DDE" w:rsidRPr="006407B4">
        <w:rPr>
          <w:rFonts w:eastAsia="標楷體"/>
          <w:sz w:val="24"/>
          <w:szCs w:val="24"/>
        </w:rPr>
        <w:t>地形</w:t>
      </w:r>
      <w:r w:rsidRPr="006407B4">
        <w:rPr>
          <w:rFonts w:eastAsia="標楷體"/>
          <w:sz w:val="24"/>
          <w:szCs w:val="24"/>
        </w:rPr>
        <w:t>邊界</w:t>
      </w:r>
      <w:r w:rsidR="00524DDE" w:rsidRPr="006407B4">
        <w:rPr>
          <w:rFonts w:eastAsia="標楷體" w:hint="eastAsia"/>
          <w:sz w:val="24"/>
          <w:szCs w:val="24"/>
        </w:rPr>
        <w:t>仔細觀察</w:t>
      </w:r>
      <w:r w:rsidRPr="006407B4">
        <w:rPr>
          <w:rFonts w:eastAsia="標楷體"/>
          <w:sz w:val="24"/>
          <w:szCs w:val="24"/>
        </w:rPr>
        <w:t>相當明</w:t>
      </w:r>
      <w:r w:rsidR="00524DDE" w:rsidRPr="006407B4">
        <w:rPr>
          <w:rFonts w:eastAsia="標楷體"/>
          <w:sz w:val="24"/>
          <w:szCs w:val="24"/>
        </w:rPr>
        <w:t>顯。高平原部份（即地形學所稱之「低位河階」面）的北、東、南緣約</w:t>
      </w:r>
      <w:r w:rsidR="00524DDE" w:rsidRPr="006407B4">
        <w:rPr>
          <w:rFonts w:eastAsia="標楷體" w:hint="eastAsia"/>
          <w:sz w:val="24"/>
          <w:szCs w:val="24"/>
        </w:rPr>
        <w:t>以</w:t>
      </w:r>
      <w:r w:rsidRPr="006407B4">
        <w:rPr>
          <w:rFonts w:eastAsia="標楷體"/>
          <w:sz w:val="24"/>
          <w:szCs w:val="24"/>
        </w:rPr>
        <w:t>50</w:t>
      </w:r>
      <w:r w:rsidRPr="006407B4">
        <w:rPr>
          <w:rFonts w:eastAsia="標楷體"/>
          <w:sz w:val="24"/>
          <w:szCs w:val="24"/>
        </w:rPr>
        <w:t>公尺等高線（大致沿隆恩圳</w:t>
      </w:r>
      <w:r w:rsidRPr="006407B4">
        <w:rPr>
          <w:rFonts w:eastAsia="標楷體"/>
          <w:sz w:val="24"/>
          <w:szCs w:val="24"/>
        </w:rPr>
        <w:t>--</w:t>
      </w:r>
      <w:r w:rsidRPr="006407B4">
        <w:rPr>
          <w:rFonts w:eastAsia="標楷體"/>
          <w:sz w:val="24"/>
          <w:szCs w:val="24"/>
        </w:rPr>
        <w:t>光復中學</w:t>
      </w:r>
      <w:r w:rsidRPr="006407B4">
        <w:rPr>
          <w:rFonts w:eastAsia="標楷體"/>
          <w:sz w:val="24"/>
          <w:szCs w:val="24"/>
        </w:rPr>
        <w:t>--</w:t>
      </w:r>
      <w:r w:rsidRPr="006407B4">
        <w:rPr>
          <w:rFonts w:eastAsia="標楷體"/>
          <w:sz w:val="24"/>
          <w:szCs w:val="24"/>
        </w:rPr>
        <w:t>新竹高商</w:t>
      </w:r>
      <w:r w:rsidRPr="006407B4">
        <w:rPr>
          <w:rFonts w:eastAsia="標楷體"/>
          <w:sz w:val="24"/>
          <w:szCs w:val="24"/>
        </w:rPr>
        <w:t>--</w:t>
      </w:r>
      <w:r w:rsidRPr="006407B4">
        <w:rPr>
          <w:rFonts w:eastAsia="標楷體"/>
          <w:sz w:val="24"/>
          <w:szCs w:val="24"/>
        </w:rPr>
        <w:t>新竹中學</w:t>
      </w:r>
      <w:r w:rsidRPr="006407B4">
        <w:rPr>
          <w:rFonts w:eastAsia="標楷體"/>
          <w:sz w:val="24"/>
          <w:szCs w:val="24"/>
        </w:rPr>
        <w:t>--</w:t>
      </w:r>
      <w:r w:rsidRPr="006407B4">
        <w:rPr>
          <w:rFonts w:eastAsia="標楷體"/>
          <w:sz w:val="24"/>
          <w:szCs w:val="24"/>
        </w:rPr>
        <w:t>培英國中</w:t>
      </w:r>
      <w:r w:rsidRPr="006407B4">
        <w:rPr>
          <w:rFonts w:eastAsia="標楷體"/>
          <w:sz w:val="24"/>
          <w:szCs w:val="24"/>
        </w:rPr>
        <w:t>--</w:t>
      </w:r>
      <w:r w:rsidRPr="006407B4">
        <w:rPr>
          <w:rFonts w:eastAsia="標楷體"/>
          <w:sz w:val="24"/>
          <w:szCs w:val="24"/>
        </w:rPr>
        <w:t>建華國中</w:t>
      </w:r>
      <w:r w:rsidRPr="006407B4">
        <w:rPr>
          <w:rFonts w:eastAsia="標楷體"/>
          <w:sz w:val="24"/>
          <w:szCs w:val="24"/>
        </w:rPr>
        <w:t>--</w:t>
      </w:r>
      <w:r w:rsidRPr="006407B4">
        <w:rPr>
          <w:rFonts w:eastAsia="標楷體"/>
          <w:sz w:val="24"/>
          <w:szCs w:val="24"/>
        </w:rPr>
        <w:t>育賢國中一線）一致。低平原（即現代沖積層）的東、南緣約與</w:t>
      </w:r>
      <w:smartTag w:uri="urn:schemas-microsoft-com:office:smarttags" w:element="chmetcnv">
        <w:smartTagPr>
          <w:attr w:name="UnitName" w:val="公尺"/>
          <w:attr w:name="SourceValue" w:val="25"/>
          <w:attr w:name="HasSpace" w:val="False"/>
          <w:attr w:name="Negative" w:val="False"/>
          <w:attr w:name="NumberType" w:val="1"/>
          <w:attr w:name="TCSC" w:val="0"/>
        </w:smartTagPr>
        <w:r w:rsidRPr="006407B4">
          <w:rPr>
            <w:rFonts w:eastAsia="標楷體"/>
            <w:sz w:val="24"/>
            <w:szCs w:val="24"/>
          </w:rPr>
          <w:t>25</w:t>
        </w:r>
        <w:r w:rsidRPr="006407B4">
          <w:rPr>
            <w:rFonts w:eastAsia="標楷體"/>
            <w:sz w:val="24"/>
            <w:szCs w:val="24"/>
          </w:rPr>
          <w:t>公尺</w:t>
        </w:r>
      </w:smartTag>
      <w:r w:rsidRPr="006407B4">
        <w:rPr>
          <w:rFonts w:eastAsia="標楷體"/>
          <w:sz w:val="24"/>
          <w:szCs w:val="24"/>
        </w:rPr>
        <w:t>等高線（大致與建功國小前門</w:t>
      </w:r>
      <w:r w:rsidR="00970C63" w:rsidRPr="006407B4">
        <w:rPr>
          <w:rFonts w:eastAsia="標楷體"/>
          <w:sz w:val="24"/>
          <w:szCs w:val="24"/>
        </w:rPr>
        <w:t>--</w:t>
      </w:r>
      <w:r w:rsidRPr="006407B4">
        <w:rPr>
          <w:rFonts w:eastAsia="標楷體"/>
          <w:sz w:val="24"/>
          <w:szCs w:val="24"/>
        </w:rPr>
        <w:t>臺肥公司</w:t>
      </w:r>
      <w:r w:rsidRPr="006407B4">
        <w:rPr>
          <w:rFonts w:eastAsia="標楷體"/>
          <w:sz w:val="24"/>
          <w:szCs w:val="24"/>
        </w:rPr>
        <w:t>-</w:t>
      </w:r>
      <w:r w:rsidR="00970C63" w:rsidRPr="006407B4">
        <w:rPr>
          <w:rFonts w:eastAsia="標楷體"/>
          <w:sz w:val="24"/>
          <w:szCs w:val="24"/>
        </w:rPr>
        <w:t>-</w:t>
      </w:r>
      <w:r w:rsidRPr="006407B4">
        <w:rPr>
          <w:rFonts w:eastAsia="標楷體"/>
          <w:sz w:val="24"/>
          <w:szCs w:val="24"/>
        </w:rPr>
        <w:t>南大路</w:t>
      </w:r>
      <w:r w:rsidRPr="006407B4">
        <w:rPr>
          <w:rFonts w:eastAsia="標楷體"/>
          <w:sz w:val="24"/>
          <w:szCs w:val="24"/>
        </w:rPr>
        <w:t>-</w:t>
      </w:r>
      <w:r w:rsidR="00970C63" w:rsidRPr="006407B4">
        <w:rPr>
          <w:rFonts w:eastAsia="標楷體"/>
          <w:sz w:val="24"/>
          <w:szCs w:val="24"/>
        </w:rPr>
        <w:t>-</w:t>
      </w:r>
      <w:r w:rsidRPr="006407B4">
        <w:rPr>
          <w:rFonts w:eastAsia="標楷體"/>
          <w:sz w:val="24"/>
          <w:szCs w:val="24"/>
        </w:rPr>
        <w:t>縱貫鐵路一線）一致。這些重要的地形邊界與新竹市不同拓墾階段的人文界線有相當程度的吻合，</w:t>
      </w:r>
      <w:r w:rsidR="00524DDE" w:rsidRPr="006407B4">
        <w:rPr>
          <w:rFonts w:eastAsia="標楷體" w:hint="eastAsia"/>
          <w:sz w:val="24"/>
          <w:szCs w:val="24"/>
        </w:rPr>
        <w:t>主要應是</w:t>
      </w:r>
      <w:r w:rsidR="0036093B" w:rsidRPr="006407B4">
        <w:rPr>
          <w:rFonts w:eastAsia="標楷體" w:hint="eastAsia"/>
          <w:sz w:val="24"/>
          <w:szCs w:val="24"/>
        </w:rPr>
        <w:t>地勢高低造成灌溉水源取得難易的差異性</w:t>
      </w:r>
      <w:r w:rsidRPr="006407B4">
        <w:rPr>
          <w:rFonts w:eastAsia="標楷體"/>
          <w:sz w:val="24"/>
          <w:szCs w:val="24"/>
        </w:rPr>
        <w:t>。</w:t>
      </w:r>
    </w:p>
    <w:p w:rsidR="00D81F48" w:rsidRPr="006407B4" w:rsidRDefault="00D81F48" w:rsidP="00F249E0">
      <w:pPr>
        <w:pStyle w:val="a3"/>
        <w:spacing w:beforeLines="0" w:afterLines="0" w:line="400" w:lineRule="exact"/>
        <w:ind w:firstLine="480"/>
        <w:rPr>
          <w:rFonts w:eastAsia="標楷體"/>
          <w:sz w:val="24"/>
          <w:szCs w:val="24"/>
        </w:rPr>
      </w:pPr>
      <w:r w:rsidRPr="006407B4">
        <w:rPr>
          <w:rFonts w:eastAsia="標楷體"/>
          <w:sz w:val="24"/>
          <w:szCs w:val="24"/>
        </w:rPr>
        <w:t>新竹平原較</w:t>
      </w:r>
      <w:r w:rsidR="0036093B" w:rsidRPr="006407B4">
        <w:rPr>
          <w:rFonts w:eastAsia="標楷體" w:hint="eastAsia"/>
          <w:sz w:val="24"/>
          <w:szCs w:val="24"/>
        </w:rPr>
        <w:t>於臺</w:t>
      </w:r>
      <w:r w:rsidRPr="006407B4">
        <w:rPr>
          <w:rFonts w:eastAsia="標楷體"/>
          <w:sz w:val="24"/>
          <w:szCs w:val="24"/>
        </w:rPr>
        <w:t>灣其它平原區並不算大，但就桃竹苗</w:t>
      </w:r>
      <w:r w:rsidR="007E13DE" w:rsidRPr="006407B4">
        <w:rPr>
          <w:rFonts w:eastAsia="標楷體" w:hint="eastAsia"/>
          <w:sz w:val="24"/>
          <w:szCs w:val="24"/>
        </w:rPr>
        <w:t>地</w:t>
      </w:r>
      <w:r w:rsidRPr="006407B4">
        <w:rPr>
          <w:rFonts w:eastAsia="標楷體"/>
          <w:sz w:val="24"/>
          <w:szCs w:val="24"/>
        </w:rPr>
        <w:t>區而言，它是最廣的平原。與平原相對之地形區北為湖口</w:t>
      </w:r>
      <w:r w:rsidR="0036093B" w:rsidRPr="006407B4">
        <w:rPr>
          <w:rFonts w:eastAsia="標楷體" w:hint="eastAsia"/>
          <w:sz w:val="24"/>
          <w:szCs w:val="24"/>
        </w:rPr>
        <w:t>台</w:t>
      </w:r>
      <w:r w:rsidRPr="006407B4">
        <w:rPr>
          <w:rFonts w:eastAsia="標楷體"/>
          <w:sz w:val="24"/>
          <w:szCs w:val="24"/>
        </w:rPr>
        <w:t>地；更北為桃園</w:t>
      </w:r>
      <w:r w:rsidR="0036093B" w:rsidRPr="006407B4">
        <w:rPr>
          <w:rFonts w:eastAsia="標楷體" w:hint="eastAsia"/>
          <w:sz w:val="24"/>
          <w:szCs w:val="24"/>
        </w:rPr>
        <w:t>台</w:t>
      </w:r>
      <w:r w:rsidRPr="006407B4">
        <w:rPr>
          <w:rFonts w:eastAsia="標楷體"/>
          <w:sz w:val="24"/>
          <w:szCs w:val="24"/>
        </w:rPr>
        <w:t>地群；東與東南為飛鳳山丘陵、竹東丘陵；更南為竹南平原與苗栗丘陵。這些地形區在農業生產條件上皆不及新竹平原，在農業時代，</w:t>
      </w:r>
      <w:r w:rsidR="0036093B" w:rsidRPr="006407B4">
        <w:rPr>
          <w:rFonts w:eastAsia="標楷體" w:hint="eastAsia"/>
          <w:sz w:val="24"/>
          <w:szCs w:val="24"/>
        </w:rPr>
        <w:t>新竹平原</w:t>
      </w:r>
      <w:r w:rsidRPr="006407B4">
        <w:rPr>
          <w:rFonts w:eastAsia="標楷體"/>
          <w:sz w:val="24"/>
          <w:szCs w:val="24"/>
        </w:rPr>
        <w:t>確實擁有較高的土地贍養力</w:t>
      </w:r>
      <w:r w:rsidR="0036093B" w:rsidRPr="006407B4">
        <w:rPr>
          <w:rFonts w:eastAsia="標楷體" w:hint="eastAsia"/>
          <w:sz w:val="24"/>
          <w:szCs w:val="24"/>
        </w:rPr>
        <w:t>；新竹市街在新竹平原中的地形</w:t>
      </w:r>
      <w:r w:rsidR="00CF3E46" w:rsidRPr="006407B4">
        <w:rPr>
          <w:rFonts w:eastAsia="標楷體" w:hint="eastAsia"/>
          <w:sz w:val="24"/>
          <w:szCs w:val="24"/>
        </w:rPr>
        <w:t>型態</w:t>
      </w:r>
      <w:r w:rsidR="0036093B" w:rsidRPr="006407B4">
        <w:rPr>
          <w:rFonts w:eastAsia="標楷體" w:hint="eastAsia"/>
          <w:sz w:val="24"/>
          <w:szCs w:val="24"/>
        </w:rPr>
        <w:t>近似一個緩起伏的穹丘，約以城隍廟為最高點，向四周緩降，這種微地形對</w:t>
      </w:r>
      <w:r w:rsidR="00CF3E46" w:rsidRPr="006407B4">
        <w:rPr>
          <w:rFonts w:eastAsia="標楷體" w:hint="eastAsia"/>
          <w:sz w:val="24"/>
          <w:szCs w:val="24"/>
        </w:rPr>
        <w:t>於</w:t>
      </w:r>
      <w:r w:rsidR="0036093B" w:rsidRPr="006407B4">
        <w:rPr>
          <w:rFonts w:eastAsia="標楷體" w:hint="eastAsia"/>
          <w:sz w:val="24"/>
          <w:szCs w:val="24"/>
        </w:rPr>
        <w:t>避開洪水攻擊</w:t>
      </w:r>
      <w:r w:rsidR="00970C63" w:rsidRPr="006407B4">
        <w:rPr>
          <w:rFonts w:eastAsia="標楷體" w:hint="eastAsia"/>
          <w:sz w:val="24"/>
          <w:szCs w:val="24"/>
        </w:rPr>
        <w:t>，保護</w:t>
      </w:r>
      <w:r w:rsidR="0036093B" w:rsidRPr="006407B4">
        <w:rPr>
          <w:rFonts w:eastAsia="標楷體" w:hint="eastAsia"/>
          <w:sz w:val="24"/>
          <w:szCs w:val="24"/>
        </w:rPr>
        <w:t>聚落有絕對的幫助</w:t>
      </w:r>
      <w:r w:rsidR="00DC7ADB" w:rsidRPr="006407B4">
        <w:rPr>
          <w:rFonts w:eastAsia="標楷體" w:hint="eastAsia"/>
          <w:sz w:val="24"/>
          <w:szCs w:val="24"/>
        </w:rPr>
        <w:t>；</w:t>
      </w:r>
      <w:r w:rsidR="00CF3E46" w:rsidRPr="006407B4">
        <w:rPr>
          <w:rFonts w:eastAsia="標楷體" w:hint="eastAsia"/>
          <w:sz w:val="24"/>
          <w:szCs w:val="24"/>
        </w:rPr>
        <w:t>選擇在突</w:t>
      </w:r>
      <w:r w:rsidR="00DC7ADB" w:rsidRPr="006407B4">
        <w:rPr>
          <w:rFonts w:eastAsia="標楷體" w:hint="eastAsia"/>
          <w:sz w:val="24"/>
          <w:szCs w:val="24"/>
        </w:rPr>
        <w:t>出穹丘</w:t>
      </w:r>
      <w:r w:rsidR="00CF3E46" w:rsidRPr="006407B4">
        <w:rPr>
          <w:rFonts w:eastAsia="標楷體" w:hint="eastAsia"/>
          <w:sz w:val="24"/>
          <w:szCs w:val="24"/>
        </w:rPr>
        <w:t>的制高點興建官署</w:t>
      </w:r>
      <w:r w:rsidRPr="006407B4">
        <w:rPr>
          <w:rFonts w:eastAsia="標楷體"/>
          <w:sz w:val="24"/>
          <w:szCs w:val="24"/>
        </w:rPr>
        <w:t>，</w:t>
      </w:r>
      <w:r w:rsidR="00CF3E46" w:rsidRPr="006407B4">
        <w:rPr>
          <w:rFonts w:eastAsia="標楷體" w:hint="eastAsia"/>
          <w:sz w:val="24"/>
          <w:szCs w:val="24"/>
        </w:rPr>
        <w:t>也能展現睥睨黎民的氣勢</w:t>
      </w:r>
      <w:r w:rsidR="00DC7ADB" w:rsidRPr="006407B4">
        <w:rPr>
          <w:rFonts w:eastAsia="標楷體" w:hint="eastAsia"/>
          <w:sz w:val="24"/>
          <w:szCs w:val="24"/>
        </w:rPr>
        <w:t>，</w:t>
      </w:r>
      <w:r w:rsidRPr="006407B4">
        <w:rPr>
          <w:rFonts w:eastAsia="標楷體"/>
          <w:sz w:val="24"/>
          <w:szCs w:val="24"/>
        </w:rPr>
        <w:t>故自清代以來新竹市街能一直維持著桃竹苗區的區域中心地位，與其所在「地點」的</w:t>
      </w:r>
      <w:r w:rsidR="00CF3E46" w:rsidRPr="006407B4">
        <w:rPr>
          <w:rFonts w:eastAsia="標楷體" w:hint="eastAsia"/>
          <w:sz w:val="24"/>
          <w:szCs w:val="24"/>
        </w:rPr>
        <w:t>優越地理</w:t>
      </w:r>
      <w:r w:rsidRPr="006407B4">
        <w:rPr>
          <w:rFonts w:eastAsia="標楷體"/>
          <w:sz w:val="24"/>
          <w:szCs w:val="24"/>
        </w:rPr>
        <w:t>條件有關。</w:t>
      </w:r>
    </w:p>
    <w:p w:rsidR="00D81F48" w:rsidRPr="006407B4" w:rsidRDefault="00D81F48" w:rsidP="00272E1B">
      <w:pPr>
        <w:pStyle w:val="a3"/>
        <w:spacing w:beforeLines="0" w:afterLines="0" w:line="400" w:lineRule="exact"/>
        <w:ind w:firstLine="480"/>
        <w:rPr>
          <w:rFonts w:eastAsia="標楷體"/>
          <w:sz w:val="24"/>
          <w:szCs w:val="24"/>
        </w:rPr>
      </w:pPr>
      <w:r w:rsidRPr="006407B4">
        <w:rPr>
          <w:rFonts w:eastAsia="標楷體"/>
          <w:sz w:val="24"/>
          <w:szCs w:val="24"/>
        </w:rPr>
        <w:t>新竹市之年降雨量由近山的約</w:t>
      </w:r>
      <w:r w:rsidRPr="006407B4">
        <w:rPr>
          <w:rFonts w:eastAsia="標楷體"/>
          <w:sz w:val="24"/>
          <w:szCs w:val="24"/>
        </w:rPr>
        <w:t>1800</w:t>
      </w:r>
      <w:r w:rsidR="00CD4364" w:rsidRPr="006407B4">
        <w:rPr>
          <w:rFonts w:eastAsia="標楷體" w:hint="eastAsia"/>
          <w:sz w:val="24"/>
          <w:szCs w:val="24"/>
        </w:rPr>
        <w:t>毫米</w:t>
      </w:r>
      <w:r w:rsidRPr="006407B4">
        <w:rPr>
          <w:rFonts w:eastAsia="標楷體"/>
          <w:sz w:val="24"/>
          <w:szCs w:val="24"/>
        </w:rPr>
        <w:t>到海濱的</w:t>
      </w:r>
      <w:r w:rsidRPr="006407B4">
        <w:rPr>
          <w:rFonts w:eastAsia="標楷體"/>
          <w:sz w:val="24"/>
          <w:szCs w:val="24"/>
        </w:rPr>
        <w:t>1400</w:t>
      </w:r>
      <w:r w:rsidR="00CD4364" w:rsidRPr="006407B4">
        <w:rPr>
          <w:rFonts w:eastAsia="標楷體" w:hint="eastAsia"/>
          <w:sz w:val="24"/>
          <w:szCs w:val="24"/>
        </w:rPr>
        <w:t>毫米</w:t>
      </w:r>
      <w:r w:rsidRPr="006407B4">
        <w:rPr>
          <w:rFonts w:eastAsia="標楷體"/>
          <w:sz w:val="24"/>
          <w:szCs w:val="24"/>
        </w:rPr>
        <w:t>，短短</w:t>
      </w:r>
      <w:r w:rsidRPr="006407B4">
        <w:rPr>
          <w:rFonts w:eastAsia="標楷體"/>
          <w:sz w:val="24"/>
          <w:szCs w:val="24"/>
        </w:rPr>
        <w:t>15</w:t>
      </w:r>
      <w:r w:rsidR="008B3AAA" w:rsidRPr="006407B4">
        <w:rPr>
          <w:rFonts w:eastAsia="標楷體" w:hint="eastAsia"/>
          <w:sz w:val="24"/>
          <w:szCs w:val="24"/>
        </w:rPr>
        <w:t>至</w:t>
      </w:r>
      <w:r w:rsidRPr="006407B4">
        <w:rPr>
          <w:rFonts w:eastAsia="標楷體"/>
          <w:sz w:val="24"/>
          <w:szCs w:val="24"/>
        </w:rPr>
        <w:t>16</w:t>
      </w:r>
      <w:r w:rsidRPr="006407B4">
        <w:rPr>
          <w:rFonts w:eastAsia="標楷體"/>
          <w:sz w:val="24"/>
          <w:szCs w:val="24"/>
        </w:rPr>
        <w:t>公里的距離變化頗大，加上喇叭狀之平原</w:t>
      </w:r>
      <w:r w:rsidR="00CF3E46" w:rsidRPr="006407B4">
        <w:rPr>
          <w:rFonts w:eastAsia="標楷體" w:hint="eastAsia"/>
          <w:sz w:val="24"/>
          <w:szCs w:val="24"/>
        </w:rPr>
        <w:t>地形型態</w:t>
      </w:r>
      <w:r w:rsidRPr="006407B4">
        <w:rPr>
          <w:rFonts w:eastAsia="標楷體"/>
          <w:sz w:val="24"/>
          <w:szCs w:val="24"/>
        </w:rPr>
        <w:t>，造就平原東西部農業條件之差異，大抵東部優於西部。以第一期稻作而言，平原東部由於地形較封閉，受東北季風影響較小，水源條件較佳，耕作時間較沿海地區約早半個月。上游地區灌溉的餘水次第排出提供下游灌溉所需，形成水源有效的回歸利用，</w:t>
      </w:r>
      <w:r w:rsidR="00CF3E46" w:rsidRPr="006407B4">
        <w:rPr>
          <w:rFonts w:eastAsia="標楷體" w:hint="eastAsia"/>
          <w:sz w:val="24"/>
          <w:szCs w:val="24"/>
        </w:rPr>
        <w:t>能發揮農業用水最高的效率</w:t>
      </w:r>
      <w:r w:rsidRPr="006407B4">
        <w:rPr>
          <w:rFonts w:eastAsia="標楷體"/>
          <w:sz w:val="24"/>
          <w:szCs w:val="24"/>
        </w:rPr>
        <w:t>。</w:t>
      </w:r>
    </w:p>
    <w:p w:rsidR="00272E1B" w:rsidRPr="006407B4" w:rsidRDefault="00272E1B" w:rsidP="00272E1B">
      <w:pPr>
        <w:pStyle w:val="a3"/>
        <w:spacing w:beforeLines="0" w:afterLines="0" w:line="400" w:lineRule="exact"/>
        <w:ind w:firstLine="480"/>
        <w:rPr>
          <w:rFonts w:eastAsia="標楷體"/>
          <w:sz w:val="24"/>
          <w:szCs w:val="24"/>
        </w:rPr>
      </w:pPr>
    </w:p>
    <w:p w:rsidR="00D81F48" w:rsidRPr="006407B4" w:rsidRDefault="00D81F48" w:rsidP="00A24E42">
      <w:pPr>
        <w:pStyle w:val="a5"/>
        <w:snapToGrid/>
        <w:spacing w:beforeLines="0" w:afterLines="0" w:line="400" w:lineRule="exact"/>
        <w:rPr>
          <w:rFonts w:eastAsia="標楷體"/>
          <w:b/>
          <w:sz w:val="24"/>
          <w:szCs w:val="24"/>
        </w:rPr>
      </w:pPr>
      <w:r w:rsidRPr="006407B4">
        <w:rPr>
          <w:rFonts w:eastAsia="標楷體"/>
          <w:b/>
          <w:sz w:val="24"/>
          <w:szCs w:val="24"/>
        </w:rPr>
        <w:t>二</w:t>
      </w:r>
      <w:r w:rsidR="00272E1B" w:rsidRPr="006407B4">
        <w:rPr>
          <w:rFonts w:eastAsia="標楷體" w:hint="eastAsia"/>
          <w:b/>
          <w:sz w:val="24"/>
          <w:szCs w:val="24"/>
        </w:rPr>
        <w:t>、</w:t>
      </w:r>
      <w:r w:rsidRPr="006407B4">
        <w:rPr>
          <w:rFonts w:eastAsia="標楷體"/>
          <w:b/>
          <w:sz w:val="24"/>
          <w:szCs w:val="24"/>
        </w:rPr>
        <w:t>拓墾經過</w:t>
      </w:r>
    </w:p>
    <w:p w:rsidR="00D81F48" w:rsidRPr="006407B4" w:rsidRDefault="00D81F48" w:rsidP="00272E1B">
      <w:pPr>
        <w:pStyle w:val="a3"/>
        <w:spacing w:beforeLines="0" w:afterLines="0" w:line="400" w:lineRule="exact"/>
        <w:ind w:firstLine="480"/>
        <w:rPr>
          <w:rFonts w:eastAsia="標楷體"/>
          <w:sz w:val="24"/>
          <w:szCs w:val="24"/>
        </w:rPr>
      </w:pPr>
      <w:r w:rsidRPr="006407B4">
        <w:rPr>
          <w:rFonts w:eastAsia="標楷體"/>
          <w:sz w:val="24"/>
          <w:szCs w:val="24"/>
        </w:rPr>
        <w:t>新竹市古稱竹塹，原為平埔族（屬於道卡斯族）竹塹社所居之地，在新竹平原上，新竹平原是由頭前溪、鳳山溪與客雅溪聯合沖積的平原。本區地理條件適合農耕，如地形平坦、土壤肥沃、水源豐富及溫度適宜等。</w:t>
      </w:r>
    </w:p>
    <w:p w:rsidR="00D81F48" w:rsidRPr="006407B4" w:rsidRDefault="00D81F48" w:rsidP="00272E1B">
      <w:pPr>
        <w:pStyle w:val="a3"/>
        <w:spacing w:beforeLines="0" w:afterLines="0" w:line="400" w:lineRule="exact"/>
        <w:ind w:firstLine="480"/>
        <w:rPr>
          <w:rFonts w:eastAsia="標楷體"/>
          <w:sz w:val="24"/>
          <w:szCs w:val="24"/>
        </w:rPr>
      </w:pPr>
      <w:r w:rsidRPr="006407B4">
        <w:rPr>
          <w:rFonts w:eastAsia="標楷體"/>
          <w:sz w:val="24"/>
          <w:szCs w:val="24"/>
        </w:rPr>
        <w:t>鄭</w:t>
      </w:r>
      <w:r w:rsidR="00153969" w:rsidRPr="006407B4">
        <w:rPr>
          <w:rFonts w:eastAsia="標楷體" w:hint="eastAsia"/>
          <w:sz w:val="24"/>
          <w:szCs w:val="24"/>
        </w:rPr>
        <w:t>王國</w:t>
      </w:r>
      <w:r w:rsidR="008B3AAA" w:rsidRPr="006407B4">
        <w:rPr>
          <w:rFonts w:eastAsia="標楷體"/>
          <w:sz w:val="24"/>
          <w:szCs w:val="24"/>
        </w:rPr>
        <w:t>1661</w:t>
      </w:r>
      <w:r w:rsidRPr="006407B4">
        <w:rPr>
          <w:rFonts w:eastAsia="標楷體"/>
          <w:sz w:val="24"/>
          <w:szCs w:val="24"/>
        </w:rPr>
        <w:t>（</w:t>
      </w:r>
      <w:r w:rsidR="008B3AAA" w:rsidRPr="006407B4">
        <w:rPr>
          <w:rFonts w:eastAsia="標楷體"/>
          <w:sz w:val="24"/>
          <w:szCs w:val="24"/>
        </w:rPr>
        <w:t>永曆</w:t>
      </w:r>
      <w:r w:rsidR="008B3AAA" w:rsidRPr="006407B4">
        <w:rPr>
          <w:rFonts w:eastAsia="標楷體"/>
          <w:sz w:val="24"/>
          <w:szCs w:val="24"/>
        </w:rPr>
        <w:t>16</w:t>
      </w:r>
      <w:r w:rsidRPr="006407B4">
        <w:rPr>
          <w:rFonts w:eastAsia="標楷體"/>
          <w:sz w:val="24"/>
          <w:szCs w:val="24"/>
        </w:rPr>
        <w:t>）</w:t>
      </w:r>
      <w:r w:rsidR="008B3AAA" w:rsidRPr="006407B4">
        <w:rPr>
          <w:rFonts w:eastAsia="標楷體"/>
          <w:sz w:val="24"/>
          <w:szCs w:val="24"/>
        </w:rPr>
        <w:t>年</w:t>
      </w:r>
      <w:r w:rsidRPr="006407B4">
        <w:rPr>
          <w:rFonts w:eastAsia="標楷體"/>
          <w:sz w:val="24"/>
          <w:szCs w:val="24"/>
        </w:rPr>
        <w:t>，鄭成功派遣部將先後屯墾竹塹，</w:t>
      </w:r>
      <w:r w:rsidR="008B3AAA" w:rsidRPr="006407B4">
        <w:rPr>
          <w:rFonts w:eastAsia="標楷體"/>
          <w:sz w:val="24"/>
          <w:szCs w:val="24"/>
        </w:rPr>
        <w:t>1681</w:t>
      </w:r>
      <w:r w:rsidRPr="006407B4">
        <w:rPr>
          <w:rFonts w:eastAsia="標楷體"/>
          <w:sz w:val="24"/>
          <w:szCs w:val="24"/>
        </w:rPr>
        <w:t>（</w:t>
      </w:r>
      <w:r w:rsidR="008B3AAA" w:rsidRPr="006407B4">
        <w:rPr>
          <w:rFonts w:eastAsia="標楷體"/>
          <w:sz w:val="24"/>
          <w:szCs w:val="24"/>
        </w:rPr>
        <w:t>永曆</w:t>
      </w:r>
      <w:r w:rsidR="008B3AAA" w:rsidRPr="006407B4">
        <w:rPr>
          <w:rFonts w:eastAsia="標楷體"/>
          <w:sz w:val="24"/>
          <w:szCs w:val="24"/>
        </w:rPr>
        <w:t>36</w:t>
      </w:r>
      <w:r w:rsidRPr="006407B4">
        <w:rPr>
          <w:rFonts w:eastAsia="標楷體"/>
          <w:sz w:val="24"/>
          <w:szCs w:val="24"/>
        </w:rPr>
        <w:t>）</w:t>
      </w:r>
      <w:r w:rsidR="008B3AAA" w:rsidRPr="006407B4">
        <w:rPr>
          <w:rFonts w:eastAsia="標楷體"/>
          <w:sz w:val="24"/>
          <w:szCs w:val="24"/>
        </w:rPr>
        <w:t>年</w:t>
      </w:r>
      <w:r w:rsidRPr="006407B4">
        <w:rPr>
          <w:rFonts w:eastAsia="標楷體"/>
          <w:sz w:val="24"/>
          <w:szCs w:val="24"/>
        </w:rPr>
        <w:t>鄭克塽得知清軍有犯</w:t>
      </w:r>
      <w:r w:rsidR="001C7671" w:rsidRPr="006407B4">
        <w:rPr>
          <w:rFonts w:eastAsia="標楷體" w:hint="eastAsia"/>
          <w:sz w:val="24"/>
          <w:szCs w:val="24"/>
        </w:rPr>
        <w:t>臺</w:t>
      </w:r>
      <w:r w:rsidRPr="006407B4">
        <w:rPr>
          <w:rFonts w:eastAsia="標楷體"/>
          <w:sz w:val="24"/>
          <w:szCs w:val="24"/>
        </w:rPr>
        <w:t>之意，派大軍駐防雞籠（基隆）、淡水，及次年，為了運送糧餉北上，沿途徵用各地</w:t>
      </w:r>
      <w:r w:rsidR="00BF447B" w:rsidRPr="006407B4">
        <w:rPr>
          <w:rFonts w:eastAsia="標楷體" w:hint="eastAsia"/>
          <w:sz w:val="24"/>
          <w:szCs w:val="24"/>
        </w:rPr>
        <w:t>土</w:t>
      </w:r>
      <w:r w:rsidR="007A0DF4" w:rsidRPr="006407B4">
        <w:rPr>
          <w:rFonts w:eastAsia="標楷體" w:hint="eastAsia"/>
          <w:sz w:val="24"/>
          <w:szCs w:val="24"/>
        </w:rPr>
        <w:t>民</w:t>
      </w:r>
      <w:r w:rsidRPr="006407B4">
        <w:rPr>
          <w:rFonts w:eastAsia="標楷體"/>
          <w:sz w:val="24"/>
          <w:szCs w:val="24"/>
        </w:rPr>
        <w:t>，由於勞役過於繁苛，激起</w:t>
      </w:r>
      <w:r w:rsidR="007A0DF4" w:rsidRPr="006407B4">
        <w:rPr>
          <w:rFonts w:eastAsia="標楷體" w:hint="eastAsia"/>
          <w:sz w:val="24"/>
          <w:szCs w:val="24"/>
        </w:rPr>
        <w:t>道卡斯族各社</w:t>
      </w:r>
      <w:r w:rsidRPr="006407B4">
        <w:rPr>
          <w:rFonts w:eastAsia="標楷體"/>
          <w:sz w:val="24"/>
          <w:szCs w:val="24"/>
        </w:rPr>
        <w:t>的反抗，竹塹社亦起而響應，經鄭氏撫剿之後，部分社</w:t>
      </w:r>
      <w:r w:rsidR="00BF447B" w:rsidRPr="006407B4">
        <w:rPr>
          <w:rFonts w:eastAsia="標楷體" w:hint="eastAsia"/>
          <w:sz w:val="24"/>
          <w:szCs w:val="24"/>
        </w:rPr>
        <w:t>民</w:t>
      </w:r>
      <w:r w:rsidRPr="006407B4">
        <w:rPr>
          <w:rFonts w:eastAsia="標楷體"/>
          <w:sz w:val="24"/>
          <w:szCs w:val="24"/>
        </w:rPr>
        <w:t>由香山</w:t>
      </w:r>
      <w:r w:rsidR="00BF447B" w:rsidRPr="006407B4">
        <w:rPr>
          <w:rFonts w:eastAsia="標楷體" w:hint="eastAsia"/>
          <w:sz w:val="24"/>
          <w:szCs w:val="24"/>
        </w:rPr>
        <w:t>（今香山區大庄里）</w:t>
      </w:r>
      <w:r w:rsidRPr="006407B4">
        <w:rPr>
          <w:rFonts w:eastAsia="標楷體"/>
          <w:sz w:val="24"/>
          <w:szCs w:val="24"/>
        </w:rPr>
        <w:t>移居新竹市中心一帶</w:t>
      </w:r>
      <w:r w:rsidR="002D21A7" w:rsidRPr="006407B4">
        <w:rPr>
          <w:rStyle w:val="af2"/>
          <w:rFonts w:eastAsia="標楷體"/>
          <w:sz w:val="24"/>
          <w:szCs w:val="24"/>
        </w:rPr>
        <w:footnoteReference w:id="5"/>
      </w:r>
      <w:r w:rsidR="0056639C" w:rsidRPr="006407B4">
        <w:rPr>
          <w:rFonts w:eastAsia="標楷體" w:hint="eastAsia"/>
          <w:sz w:val="24"/>
          <w:szCs w:val="24"/>
        </w:rPr>
        <w:t>。</w:t>
      </w:r>
      <w:r w:rsidR="00FB0885" w:rsidRPr="006407B4">
        <w:rPr>
          <w:rFonts w:eastAsia="標楷體" w:hint="eastAsia"/>
          <w:sz w:val="24"/>
          <w:szCs w:val="24"/>
        </w:rPr>
        <w:t>傳說</w:t>
      </w:r>
      <w:r w:rsidRPr="006407B4">
        <w:rPr>
          <w:rFonts w:eastAsia="標楷體"/>
          <w:sz w:val="24"/>
          <w:szCs w:val="24"/>
        </w:rPr>
        <w:t>來自泉州府同安縣</w:t>
      </w:r>
      <w:r w:rsidR="002C4EA0" w:rsidRPr="006407B4">
        <w:rPr>
          <w:rFonts w:eastAsia="標楷體" w:hint="eastAsia"/>
          <w:sz w:val="24"/>
          <w:szCs w:val="24"/>
        </w:rPr>
        <w:t>金門人</w:t>
      </w:r>
      <w:r w:rsidRPr="006407B4">
        <w:rPr>
          <w:rFonts w:eastAsia="標楷體"/>
          <w:sz w:val="24"/>
          <w:szCs w:val="24"/>
        </w:rPr>
        <w:t>王世傑（</w:t>
      </w:r>
      <w:r w:rsidR="002C4EA0" w:rsidRPr="006407B4">
        <w:rPr>
          <w:rFonts w:eastAsia="標楷體" w:hint="eastAsia"/>
          <w:sz w:val="24"/>
          <w:szCs w:val="24"/>
        </w:rPr>
        <w:t>近年已確認王世傑</w:t>
      </w:r>
      <w:r w:rsidR="00BF447B" w:rsidRPr="006407B4">
        <w:rPr>
          <w:rFonts w:eastAsia="標楷體" w:hint="eastAsia"/>
          <w:sz w:val="24"/>
          <w:szCs w:val="24"/>
        </w:rPr>
        <w:t>的故里</w:t>
      </w:r>
      <w:r w:rsidR="002C4EA0" w:rsidRPr="006407B4">
        <w:rPr>
          <w:rFonts w:eastAsia="標楷體" w:hint="eastAsia"/>
          <w:sz w:val="24"/>
          <w:szCs w:val="24"/>
        </w:rPr>
        <w:t>為</w:t>
      </w:r>
      <w:r w:rsidR="00BF447B" w:rsidRPr="006407B4">
        <w:rPr>
          <w:rFonts w:eastAsia="標楷體" w:hint="eastAsia"/>
          <w:sz w:val="24"/>
          <w:szCs w:val="24"/>
        </w:rPr>
        <w:t>今金門縣金沙鎮浦</w:t>
      </w:r>
      <w:r w:rsidR="000620B0" w:rsidRPr="006407B4">
        <w:rPr>
          <w:rFonts w:eastAsia="標楷體" w:hint="eastAsia"/>
          <w:sz w:val="24"/>
          <w:szCs w:val="24"/>
        </w:rPr>
        <w:t>山</w:t>
      </w:r>
      <w:r w:rsidR="00BF447B" w:rsidRPr="006407B4">
        <w:rPr>
          <w:rFonts w:eastAsia="標楷體" w:hint="eastAsia"/>
          <w:sz w:val="24"/>
          <w:szCs w:val="24"/>
        </w:rPr>
        <w:t>里浦邊</w:t>
      </w:r>
      <w:r w:rsidRPr="006407B4">
        <w:rPr>
          <w:rFonts w:eastAsia="標楷體"/>
          <w:sz w:val="24"/>
          <w:szCs w:val="24"/>
        </w:rPr>
        <w:t>），因</w:t>
      </w:r>
      <w:r w:rsidR="00BF447B" w:rsidRPr="006407B4">
        <w:rPr>
          <w:rFonts w:eastAsia="標楷體"/>
          <w:sz w:val="24"/>
          <w:szCs w:val="24"/>
        </w:rPr>
        <w:t>運糧</w:t>
      </w:r>
      <w:r w:rsidRPr="006407B4">
        <w:rPr>
          <w:rFonts w:eastAsia="標楷體"/>
          <w:sz w:val="24"/>
          <w:szCs w:val="24"/>
        </w:rPr>
        <w:t>有功，</w:t>
      </w:r>
      <w:r w:rsidR="00BF447B" w:rsidRPr="006407B4">
        <w:rPr>
          <w:rFonts w:eastAsia="標楷體"/>
          <w:sz w:val="24"/>
          <w:szCs w:val="24"/>
        </w:rPr>
        <w:t>獲准</w:t>
      </w:r>
      <w:r w:rsidRPr="006407B4">
        <w:rPr>
          <w:rFonts w:eastAsia="標楷體"/>
          <w:sz w:val="24"/>
          <w:szCs w:val="24"/>
        </w:rPr>
        <w:t>請墾竹塹</w:t>
      </w:r>
      <w:r w:rsidR="00BD2B44" w:rsidRPr="006407B4">
        <w:rPr>
          <w:rFonts w:eastAsia="標楷體" w:hint="eastAsia"/>
          <w:sz w:val="24"/>
          <w:szCs w:val="24"/>
        </w:rPr>
        <w:t>埔</w:t>
      </w:r>
      <w:r w:rsidR="00BD2B44" w:rsidRPr="006407B4">
        <w:rPr>
          <w:rFonts w:eastAsia="標楷體"/>
          <w:sz w:val="24"/>
          <w:szCs w:val="24"/>
        </w:rPr>
        <w:t>（「埔」為平坦地之意）</w:t>
      </w:r>
      <w:r w:rsidRPr="006407B4">
        <w:rPr>
          <w:rFonts w:eastAsia="標楷體"/>
          <w:sz w:val="24"/>
          <w:szCs w:val="24"/>
        </w:rPr>
        <w:t>，後正逢兵馬倥傯之際且開墾費用龐大，王氏並未著手開墾</w:t>
      </w:r>
      <w:r w:rsidR="00BF447B" w:rsidRPr="006407B4">
        <w:rPr>
          <w:rFonts w:eastAsia="標楷體" w:hint="eastAsia"/>
          <w:sz w:val="24"/>
          <w:szCs w:val="24"/>
        </w:rPr>
        <w:t>。</w:t>
      </w:r>
      <w:r w:rsidR="002E2B07" w:rsidRPr="006407B4">
        <w:rPr>
          <w:rStyle w:val="af2"/>
          <w:rFonts w:eastAsia="標楷體"/>
          <w:sz w:val="24"/>
          <w:szCs w:val="24"/>
        </w:rPr>
        <w:footnoteReference w:id="6"/>
      </w:r>
      <w:r w:rsidR="008B3AAA" w:rsidRPr="006407B4">
        <w:rPr>
          <w:rFonts w:eastAsia="標楷體" w:hint="eastAsia"/>
          <w:sz w:val="24"/>
          <w:szCs w:val="24"/>
        </w:rPr>
        <w:t xml:space="preserve"> 1683</w:t>
      </w:r>
      <w:r w:rsidR="00D20496" w:rsidRPr="006407B4">
        <w:rPr>
          <w:rFonts w:eastAsia="標楷體"/>
          <w:sz w:val="24"/>
          <w:szCs w:val="24"/>
        </w:rPr>
        <w:t>（</w:t>
      </w:r>
      <w:r w:rsidR="008B3AAA" w:rsidRPr="006407B4">
        <w:rPr>
          <w:rFonts w:eastAsia="標楷體" w:hint="eastAsia"/>
          <w:sz w:val="24"/>
          <w:szCs w:val="24"/>
        </w:rPr>
        <w:t>康熙</w:t>
      </w:r>
      <w:r w:rsidR="008B3AAA" w:rsidRPr="006407B4">
        <w:rPr>
          <w:rFonts w:eastAsia="標楷體" w:hint="eastAsia"/>
          <w:sz w:val="24"/>
          <w:szCs w:val="24"/>
        </w:rPr>
        <w:t>22</w:t>
      </w:r>
      <w:r w:rsidR="00D20496" w:rsidRPr="006407B4">
        <w:rPr>
          <w:rFonts w:eastAsia="標楷體"/>
          <w:sz w:val="24"/>
          <w:szCs w:val="24"/>
        </w:rPr>
        <w:t>）</w:t>
      </w:r>
      <w:r w:rsidR="008B3AAA" w:rsidRPr="006407B4">
        <w:rPr>
          <w:rFonts w:eastAsia="標楷體" w:hint="eastAsia"/>
          <w:sz w:val="24"/>
          <w:szCs w:val="24"/>
        </w:rPr>
        <w:t>年</w:t>
      </w:r>
      <w:r w:rsidR="00BF447B" w:rsidRPr="006407B4">
        <w:rPr>
          <w:rFonts w:eastAsia="標楷體"/>
          <w:sz w:val="24"/>
          <w:szCs w:val="24"/>
        </w:rPr>
        <w:t>清廷占領臺灣，鄭</w:t>
      </w:r>
      <w:r w:rsidR="00BF447B" w:rsidRPr="006407B4">
        <w:rPr>
          <w:rFonts w:eastAsia="標楷體" w:hint="eastAsia"/>
          <w:sz w:val="24"/>
          <w:szCs w:val="24"/>
        </w:rPr>
        <w:t>王國</w:t>
      </w:r>
      <w:r w:rsidR="00BF447B" w:rsidRPr="006407B4">
        <w:rPr>
          <w:rFonts w:eastAsia="標楷體"/>
          <w:sz w:val="24"/>
          <w:szCs w:val="24"/>
        </w:rPr>
        <w:t>遺民紛紛被遣返，</w:t>
      </w:r>
      <w:r w:rsidR="00BF447B" w:rsidRPr="006407B4">
        <w:rPr>
          <w:rFonts w:eastAsia="標楷體" w:hint="eastAsia"/>
          <w:sz w:val="24"/>
          <w:szCs w:val="24"/>
        </w:rPr>
        <w:t>竹塹</w:t>
      </w:r>
      <w:r w:rsidR="00BF447B" w:rsidRPr="006407B4">
        <w:rPr>
          <w:rFonts w:eastAsia="標楷體"/>
          <w:sz w:val="24"/>
          <w:szCs w:val="24"/>
        </w:rPr>
        <w:t>的墾業乃暫告停頓，是漢人在竹塹活動的記載。</w:t>
      </w:r>
      <w:r w:rsidR="00AF7B96" w:rsidRPr="006407B4">
        <w:rPr>
          <w:rFonts w:eastAsia="標楷體" w:hint="eastAsia"/>
          <w:sz w:val="24"/>
          <w:szCs w:val="24"/>
        </w:rPr>
        <w:t>上述說法的史實正確性雖有待商榷</w:t>
      </w:r>
      <w:r w:rsidR="00AF7B96" w:rsidRPr="006407B4">
        <w:rPr>
          <w:rFonts w:eastAsia="標楷體"/>
          <w:sz w:val="24"/>
          <w:szCs w:val="24"/>
        </w:rPr>
        <w:t>，</w:t>
      </w:r>
      <w:r w:rsidR="00AF7B96" w:rsidRPr="006407B4">
        <w:rPr>
          <w:rFonts w:eastAsia="標楷體" w:hint="eastAsia"/>
          <w:sz w:val="24"/>
          <w:szCs w:val="24"/>
        </w:rPr>
        <w:t>但</w:t>
      </w:r>
      <w:r w:rsidR="00BF447B" w:rsidRPr="006407B4">
        <w:rPr>
          <w:rFonts w:eastAsia="標楷體" w:hint="eastAsia"/>
          <w:sz w:val="24"/>
          <w:szCs w:val="24"/>
        </w:rPr>
        <w:t>最早入墾竹塹的漢移民為</w:t>
      </w:r>
      <w:r w:rsidR="00AF7B96" w:rsidRPr="006407B4">
        <w:rPr>
          <w:rFonts w:eastAsia="標楷體" w:hint="eastAsia"/>
          <w:sz w:val="24"/>
          <w:szCs w:val="24"/>
        </w:rPr>
        <w:t>王世傑</w:t>
      </w:r>
      <w:r w:rsidR="002C4EA0" w:rsidRPr="006407B4">
        <w:rPr>
          <w:rFonts w:eastAsia="標楷體" w:hint="eastAsia"/>
          <w:sz w:val="24"/>
          <w:szCs w:val="24"/>
        </w:rPr>
        <w:t>領導的金門拓墾集團</w:t>
      </w:r>
      <w:r w:rsidR="00206093" w:rsidRPr="006407B4">
        <w:rPr>
          <w:rFonts w:eastAsia="標楷體" w:hint="eastAsia"/>
          <w:sz w:val="24"/>
          <w:szCs w:val="24"/>
        </w:rPr>
        <w:t>殆無疑問，</w:t>
      </w:r>
      <w:r w:rsidR="00BF447B" w:rsidRPr="006407B4">
        <w:rPr>
          <w:rFonts w:eastAsia="標楷體"/>
          <w:sz w:val="24"/>
          <w:szCs w:val="24"/>
        </w:rPr>
        <w:t>樹林頭境福宮內有王先生之</w:t>
      </w:r>
      <w:r w:rsidR="00BF447B" w:rsidRPr="006407B4">
        <w:rPr>
          <w:rFonts w:eastAsia="標楷體" w:hint="eastAsia"/>
          <w:sz w:val="24"/>
          <w:szCs w:val="24"/>
        </w:rPr>
        <w:t>長生祿位及神像</w:t>
      </w:r>
      <w:r w:rsidR="00BF447B" w:rsidRPr="006407B4">
        <w:rPr>
          <w:rFonts w:eastAsia="標楷體"/>
          <w:sz w:val="24"/>
          <w:szCs w:val="24"/>
        </w:rPr>
        <w:t>，王</w:t>
      </w:r>
      <w:r w:rsidR="00206093" w:rsidRPr="006407B4">
        <w:rPr>
          <w:rFonts w:eastAsia="標楷體" w:hint="eastAsia"/>
          <w:sz w:val="24"/>
          <w:szCs w:val="24"/>
        </w:rPr>
        <w:t>氏</w:t>
      </w:r>
      <w:r w:rsidR="00BF447B" w:rsidRPr="006407B4">
        <w:rPr>
          <w:rFonts w:eastAsia="標楷體"/>
          <w:sz w:val="24"/>
          <w:szCs w:val="24"/>
        </w:rPr>
        <w:t>後裔</w:t>
      </w:r>
      <w:r w:rsidR="00206093" w:rsidRPr="006407B4">
        <w:rPr>
          <w:rFonts w:eastAsia="標楷體" w:hint="eastAsia"/>
          <w:sz w:val="24"/>
          <w:szCs w:val="24"/>
        </w:rPr>
        <w:t>仍</w:t>
      </w:r>
      <w:r w:rsidR="00BF447B" w:rsidRPr="006407B4">
        <w:rPr>
          <w:rFonts w:eastAsia="標楷體"/>
          <w:sz w:val="24"/>
          <w:szCs w:val="24"/>
        </w:rPr>
        <w:t>世居樹林頭</w:t>
      </w:r>
      <w:r w:rsidR="00206093" w:rsidRPr="006407B4">
        <w:rPr>
          <w:rFonts w:eastAsia="標楷體" w:hint="eastAsia"/>
          <w:sz w:val="24"/>
          <w:szCs w:val="24"/>
        </w:rPr>
        <w:t>。</w:t>
      </w:r>
    </w:p>
    <w:p w:rsidR="00D81F48" w:rsidRPr="006407B4" w:rsidRDefault="008B3AAA" w:rsidP="00272E1B">
      <w:pPr>
        <w:pStyle w:val="a3"/>
        <w:spacing w:beforeLines="0" w:afterLines="0" w:line="400" w:lineRule="exact"/>
        <w:ind w:firstLine="480"/>
        <w:rPr>
          <w:rFonts w:eastAsia="標楷體"/>
          <w:sz w:val="24"/>
          <w:szCs w:val="24"/>
        </w:rPr>
      </w:pPr>
      <w:r w:rsidRPr="006407B4">
        <w:rPr>
          <w:rFonts w:eastAsia="標楷體"/>
          <w:sz w:val="24"/>
          <w:szCs w:val="24"/>
        </w:rPr>
        <w:t>1697</w:t>
      </w:r>
      <w:r w:rsidR="00D81F48" w:rsidRPr="006407B4">
        <w:rPr>
          <w:rFonts w:eastAsia="標楷體"/>
          <w:sz w:val="24"/>
          <w:szCs w:val="24"/>
        </w:rPr>
        <w:t>（</w:t>
      </w:r>
      <w:r w:rsidRPr="006407B4">
        <w:rPr>
          <w:rFonts w:eastAsia="標楷體"/>
          <w:sz w:val="24"/>
          <w:szCs w:val="24"/>
        </w:rPr>
        <w:t>康熙</w:t>
      </w:r>
      <w:r w:rsidRPr="006407B4">
        <w:rPr>
          <w:rFonts w:eastAsia="標楷體"/>
          <w:sz w:val="24"/>
          <w:szCs w:val="24"/>
        </w:rPr>
        <w:t>36</w:t>
      </w:r>
      <w:r w:rsidR="00D81F48" w:rsidRPr="006407B4">
        <w:rPr>
          <w:rFonts w:eastAsia="標楷體"/>
          <w:sz w:val="24"/>
          <w:szCs w:val="24"/>
        </w:rPr>
        <w:t>）</w:t>
      </w:r>
      <w:r w:rsidRPr="006407B4">
        <w:rPr>
          <w:rFonts w:eastAsia="標楷體"/>
          <w:sz w:val="24"/>
          <w:szCs w:val="24"/>
        </w:rPr>
        <w:t>年</w:t>
      </w:r>
      <w:r w:rsidR="00D81F48" w:rsidRPr="006407B4">
        <w:rPr>
          <w:rFonts w:eastAsia="標楷體"/>
          <w:sz w:val="24"/>
          <w:szCs w:val="24"/>
        </w:rPr>
        <w:t>福州士人郁永河來</w:t>
      </w:r>
      <w:r w:rsidR="00CF3E46" w:rsidRPr="006407B4">
        <w:rPr>
          <w:rFonts w:eastAsia="標楷體" w:hint="eastAsia"/>
          <w:sz w:val="24"/>
          <w:szCs w:val="24"/>
        </w:rPr>
        <w:t>臺</w:t>
      </w:r>
      <w:r w:rsidR="00D81F48" w:rsidRPr="006407B4">
        <w:rPr>
          <w:rFonts w:eastAsia="標楷體"/>
          <w:sz w:val="24"/>
          <w:szCs w:val="24"/>
        </w:rPr>
        <w:t>負責硫礦的開採工作，途經竹塹留下一段紀錄︰「自竹塹迄南嵌（今</w:t>
      </w:r>
      <w:r w:rsidR="00CF3E46" w:rsidRPr="006407B4">
        <w:rPr>
          <w:rFonts w:eastAsia="標楷體" w:hint="eastAsia"/>
          <w:sz w:val="24"/>
          <w:szCs w:val="24"/>
        </w:rPr>
        <w:t>桃園市</w:t>
      </w:r>
      <w:r w:rsidR="00D81F48" w:rsidRPr="006407B4">
        <w:rPr>
          <w:rFonts w:eastAsia="標楷體"/>
          <w:sz w:val="24"/>
          <w:szCs w:val="24"/>
        </w:rPr>
        <w:t>蘆竹</w:t>
      </w:r>
      <w:r w:rsidR="00CF3E46" w:rsidRPr="006407B4">
        <w:rPr>
          <w:rFonts w:eastAsia="標楷體" w:hint="eastAsia"/>
          <w:sz w:val="24"/>
          <w:szCs w:val="24"/>
        </w:rPr>
        <w:t>區</w:t>
      </w:r>
      <w:r w:rsidR="00FD2C5E" w:rsidRPr="006407B4">
        <w:rPr>
          <w:rFonts w:eastAsia="標楷體" w:hint="eastAsia"/>
          <w:sz w:val="24"/>
          <w:szCs w:val="24"/>
        </w:rPr>
        <w:t>南崁一帶</w:t>
      </w:r>
      <w:r w:rsidR="00D81F48" w:rsidRPr="006407B4">
        <w:rPr>
          <w:rFonts w:eastAsia="標楷體"/>
          <w:sz w:val="24"/>
          <w:szCs w:val="24"/>
        </w:rPr>
        <w:t>）八、九十里，不見一人一屋，求一樹就蔭不得；掘土窟、置瓦釜為炊，就烈日下，以潤水沃之，各飽一餐，途中遇麋、鹿、麚、麏逐隊行，甚夥。</w:t>
      </w:r>
      <w:r w:rsidR="00D81F48" w:rsidRPr="006407B4">
        <w:rPr>
          <w:rFonts w:eastAsia="標楷體"/>
          <w:sz w:val="24"/>
          <w:szCs w:val="24"/>
        </w:rPr>
        <w:t>…</w:t>
      </w:r>
      <w:r w:rsidR="00D81F48" w:rsidRPr="006407B4">
        <w:rPr>
          <w:rFonts w:eastAsia="標楷體"/>
          <w:sz w:val="24"/>
          <w:szCs w:val="24"/>
        </w:rPr>
        <w:t>既至南嵌，入深菁中，披荊度莽，冠履俱敗，直狐貉之窟，非人類所宜居也。故至今大肚（今臺中</w:t>
      </w:r>
      <w:r w:rsidR="00CF3E46" w:rsidRPr="006407B4">
        <w:rPr>
          <w:rFonts w:eastAsia="標楷體" w:hint="eastAsia"/>
          <w:sz w:val="24"/>
          <w:szCs w:val="24"/>
        </w:rPr>
        <w:t>市</w:t>
      </w:r>
      <w:r w:rsidR="00D81F48" w:rsidRPr="006407B4">
        <w:rPr>
          <w:rFonts w:eastAsia="標楷體"/>
          <w:sz w:val="24"/>
          <w:szCs w:val="24"/>
        </w:rPr>
        <w:t>大肚</w:t>
      </w:r>
      <w:r w:rsidR="00CF3E46" w:rsidRPr="006407B4">
        <w:rPr>
          <w:rFonts w:eastAsia="標楷體" w:hint="eastAsia"/>
          <w:sz w:val="24"/>
          <w:szCs w:val="24"/>
        </w:rPr>
        <w:t>區</w:t>
      </w:r>
      <w:r w:rsidR="00D81F48" w:rsidRPr="006407B4">
        <w:rPr>
          <w:rFonts w:eastAsia="標楷體"/>
          <w:sz w:val="24"/>
          <w:szCs w:val="24"/>
        </w:rPr>
        <w:t>）、牛罵（今臺中</w:t>
      </w:r>
      <w:r w:rsidR="00CF3E46" w:rsidRPr="006407B4">
        <w:rPr>
          <w:rFonts w:eastAsia="標楷體" w:hint="eastAsia"/>
          <w:sz w:val="24"/>
          <w:szCs w:val="24"/>
        </w:rPr>
        <w:t>市</w:t>
      </w:r>
      <w:r w:rsidR="00D81F48" w:rsidRPr="006407B4">
        <w:rPr>
          <w:rFonts w:eastAsia="標楷體"/>
          <w:sz w:val="24"/>
          <w:szCs w:val="24"/>
        </w:rPr>
        <w:t>清水</w:t>
      </w:r>
      <w:r w:rsidR="00CF3E46" w:rsidRPr="006407B4">
        <w:rPr>
          <w:rFonts w:eastAsia="標楷體" w:hint="eastAsia"/>
          <w:sz w:val="24"/>
          <w:szCs w:val="24"/>
        </w:rPr>
        <w:t>區</w:t>
      </w:r>
      <w:r w:rsidR="00D81F48" w:rsidRPr="006407B4">
        <w:rPr>
          <w:rFonts w:eastAsia="標楷體"/>
          <w:sz w:val="24"/>
          <w:szCs w:val="24"/>
        </w:rPr>
        <w:t>）、大甲、竹塹，林莽荒穢，不見一人，諸番視為畏途。</w:t>
      </w:r>
      <w:r w:rsidR="00C95638" w:rsidRPr="006407B4">
        <w:rPr>
          <w:rStyle w:val="af2"/>
          <w:rFonts w:eastAsia="標楷體"/>
          <w:sz w:val="24"/>
          <w:szCs w:val="24"/>
        </w:rPr>
        <w:footnoteReference w:id="7"/>
      </w:r>
      <w:r w:rsidR="00D81F48" w:rsidRPr="006407B4">
        <w:rPr>
          <w:rFonts w:eastAsia="標楷體"/>
          <w:sz w:val="24"/>
          <w:szCs w:val="24"/>
        </w:rPr>
        <w:t>」</w:t>
      </w:r>
      <w:r w:rsidRPr="006407B4">
        <w:rPr>
          <w:rFonts w:eastAsia="標楷體"/>
          <w:sz w:val="24"/>
          <w:szCs w:val="24"/>
        </w:rPr>
        <w:t>1717</w:t>
      </w:r>
      <w:r w:rsidR="00D81F48" w:rsidRPr="006407B4">
        <w:rPr>
          <w:rFonts w:eastAsia="標楷體"/>
          <w:sz w:val="24"/>
          <w:szCs w:val="24"/>
        </w:rPr>
        <w:t>（</w:t>
      </w:r>
      <w:r w:rsidRPr="006407B4">
        <w:rPr>
          <w:rFonts w:eastAsia="標楷體"/>
          <w:sz w:val="24"/>
          <w:szCs w:val="24"/>
        </w:rPr>
        <w:t>康熙</w:t>
      </w:r>
      <w:r w:rsidRPr="006407B4">
        <w:rPr>
          <w:rFonts w:eastAsia="標楷體"/>
          <w:sz w:val="24"/>
          <w:szCs w:val="24"/>
        </w:rPr>
        <w:t>56</w:t>
      </w:r>
      <w:r w:rsidR="00D81F48" w:rsidRPr="006407B4">
        <w:rPr>
          <w:rFonts w:eastAsia="標楷體"/>
          <w:sz w:val="24"/>
          <w:szCs w:val="24"/>
        </w:rPr>
        <w:t>）</w:t>
      </w:r>
      <w:r w:rsidRPr="006407B4">
        <w:rPr>
          <w:rFonts w:eastAsia="標楷體"/>
          <w:sz w:val="24"/>
          <w:szCs w:val="24"/>
        </w:rPr>
        <w:t>年</w:t>
      </w:r>
      <w:r w:rsidR="00D81F48" w:rsidRPr="006407B4">
        <w:rPr>
          <w:rFonts w:eastAsia="標楷體"/>
          <w:sz w:val="24"/>
          <w:szCs w:val="24"/>
        </w:rPr>
        <w:t>出版的《諸羅縣志》中描寫竹塹到南崁的地理景觀：「竹塹過鳳山崎，一望無蕪；捷足者窮日之力，乃至南嵌。時有野番出沒，沿路無村落，行者亦鮮；孤客必倩熟番持弓矢為護而後行。野水縱橫，或厲或揭，俗所謂九十九溪也。遇陰雨天地昏慘，四顧淒絕。</w:t>
      </w:r>
      <w:r w:rsidR="00C95638" w:rsidRPr="006407B4">
        <w:rPr>
          <w:rStyle w:val="af2"/>
          <w:rFonts w:eastAsia="標楷體"/>
          <w:sz w:val="24"/>
          <w:szCs w:val="24"/>
        </w:rPr>
        <w:footnoteReference w:id="8"/>
      </w:r>
      <w:r w:rsidR="00D81F48" w:rsidRPr="006407B4">
        <w:rPr>
          <w:rFonts w:eastAsia="標楷體"/>
          <w:sz w:val="24"/>
          <w:szCs w:val="24"/>
        </w:rPr>
        <w:t>」就兩文中所描述，直至康熙末年，竹塹地區大致是草原的景觀，除了竹塹社在此插竹為籬而居，逐獸捕鹿與游耕之外，是一片荒蕪人煙稀少之景象。</w:t>
      </w:r>
    </w:p>
    <w:p w:rsidR="00D81F48" w:rsidRPr="006407B4" w:rsidRDefault="008B3AAA" w:rsidP="00272E1B">
      <w:pPr>
        <w:pStyle w:val="a3"/>
        <w:spacing w:beforeLines="0" w:afterLines="0" w:line="400" w:lineRule="exact"/>
        <w:ind w:firstLine="480"/>
        <w:rPr>
          <w:rFonts w:eastAsia="標楷體"/>
          <w:sz w:val="24"/>
          <w:szCs w:val="24"/>
        </w:rPr>
      </w:pPr>
      <w:r w:rsidRPr="006407B4">
        <w:rPr>
          <w:rFonts w:eastAsia="標楷體"/>
          <w:sz w:val="24"/>
          <w:szCs w:val="24"/>
        </w:rPr>
        <w:t>171</w:t>
      </w:r>
      <w:r w:rsidRPr="006407B4">
        <w:rPr>
          <w:rFonts w:eastAsia="標楷體" w:hint="eastAsia"/>
          <w:sz w:val="24"/>
          <w:szCs w:val="24"/>
        </w:rPr>
        <w:t>8</w:t>
      </w:r>
      <w:r w:rsidR="00D81F48" w:rsidRPr="006407B4">
        <w:rPr>
          <w:rFonts w:eastAsia="標楷體"/>
          <w:sz w:val="24"/>
          <w:szCs w:val="24"/>
        </w:rPr>
        <w:t>（</w:t>
      </w:r>
      <w:r w:rsidRPr="006407B4">
        <w:rPr>
          <w:rFonts w:eastAsia="標楷體"/>
          <w:sz w:val="24"/>
          <w:szCs w:val="24"/>
        </w:rPr>
        <w:t>康熙</w:t>
      </w:r>
      <w:r w:rsidRPr="006407B4">
        <w:rPr>
          <w:rFonts w:eastAsia="標楷體"/>
          <w:sz w:val="24"/>
          <w:szCs w:val="24"/>
        </w:rPr>
        <w:t>5</w:t>
      </w:r>
      <w:r w:rsidRPr="006407B4">
        <w:rPr>
          <w:rFonts w:eastAsia="標楷體" w:hint="eastAsia"/>
          <w:sz w:val="24"/>
          <w:szCs w:val="24"/>
        </w:rPr>
        <w:t>7</w:t>
      </w:r>
      <w:r w:rsidR="00D81F48" w:rsidRPr="006407B4">
        <w:rPr>
          <w:rFonts w:eastAsia="標楷體"/>
          <w:sz w:val="24"/>
          <w:szCs w:val="24"/>
        </w:rPr>
        <w:t>）</w:t>
      </w:r>
      <w:r w:rsidRPr="006407B4">
        <w:rPr>
          <w:rFonts w:eastAsia="標楷體"/>
          <w:sz w:val="24"/>
          <w:szCs w:val="24"/>
        </w:rPr>
        <w:t>年</w:t>
      </w:r>
      <w:r w:rsidR="00D81F48" w:rsidRPr="006407B4">
        <w:rPr>
          <w:rFonts w:eastAsia="標楷體"/>
          <w:sz w:val="24"/>
          <w:szCs w:val="24"/>
        </w:rPr>
        <w:t>王世傑率其子姪鄉民再度入墾竹塹，最早開拓之地在今日城隍廟附近的暗街仔（今東前街</w:t>
      </w:r>
      <w:r w:rsidR="00D81F48" w:rsidRPr="006407B4">
        <w:rPr>
          <w:rFonts w:eastAsia="標楷體"/>
          <w:sz w:val="24"/>
          <w:szCs w:val="24"/>
        </w:rPr>
        <w:t>36</w:t>
      </w:r>
      <w:r w:rsidR="00D81F48" w:rsidRPr="006407B4">
        <w:rPr>
          <w:rFonts w:eastAsia="標楷體"/>
          <w:sz w:val="24"/>
          <w:szCs w:val="24"/>
        </w:rPr>
        <w:t>巷）四周，並築</w:t>
      </w:r>
      <w:r w:rsidR="002E2B07" w:rsidRPr="006407B4">
        <w:rPr>
          <w:rFonts w:eastAsia="標楷體" w:hint="eastAsia"/>
          <w:sz w:val="24"/>
          <w:szCs w:val="24"/>
        </w:rPr>
        <w:t>四百甲圳（</w:t>
      </w:r>
      <w:r w:rsidR="00D81F48" w:rsidRPr="006407B4">
        <w:rPr>
          <w:rFonts w:eastAsia="標楷體"/>
          <w:sz w:val="24"/>
          <w:szCs w:val="24"/>
        </w:rPr>
        <w:t>隆恩圳</w:t>
      </w:r>
      <w:r w:rsidR="002E2B07" w:rsidRPr="006407B4">
        <w:rPr>
          <w:rFonts w:eastAsia="標楷體" w:hint="eastAsia"/>
          <w:sz w:val="24"/>
          <w:szCs w:val="24"/>
        </w:rPr>
        <w:t>前身）</w:t>
      </w:r>
      <w:r w:rsidR="00D81F48" w:rsidRPr="006407B4">
        <w:rPr>
          <w:rFonts w:eastAsia="標楷體"/>
          <w:sz w:val="24"/>
          <w:szCs w:val="24"/>
        </w:rPr>
        <w:t>水灌溉竹塹埔</w:t>
      </w:r>
      <w:r w:rsidR="00D81F48" w:rsidRPr="006407B4">
        <w:rPr>
          <w:rFonts w:eastAsia="標楷體"/>
          <w:sz w:val="24"/>
          <w:szCs w:val="24"/>
        </w:rPr>
        <w:t>4</w:t>
      </w:r>
      <w:r w:rsidR="00D81F48" w:rsidRPr="006407B4">
        <w:rPr>
          <w:rFonts w:eastAsia="標楷體"/>
          <w:sz w:val="24"/>
          <w:szCs w:val="24"/>
        </w:rPr>
        <w:t>百餘甲土地。福建臺灣城守營參將於</w:t>
      </w:r>
      <w:r w:rsidRPr="006407B4">
        <w:rPr>
          <w:rFonts w:eastAsia="標楷體"/>
          <w:sz w:val="24"/>
          <w:szCs w:val="24"/>
        </w:rPr>
        <w:t>1734</w:t>
      </w:r>
      <w:r w:rsidR="00D81F48" w:rsidRPr="006407B4">
        <w:rPr>
          <w:rFonts w:eastAsia="標楷體"/>
          <w:sz w:val="24"/>
          <w:szCs w:val="24"/>
        </w:rPr>
        <w:t>（</w:t>
      </w:r>
      <w:r w:rsidRPr="006407B4">
        <w:rPr>
          <w:rFonts w:eastAsia="標楷體"/>
          <w:sz w:val="24"/>
          <w:szCs w:val="24"/>
        </w:rPr>
        <w:t>雍正</w:t>
      </w:r>
      <w:r w:rsidRPr="006407B4">
        <w:rPr>
          <w:rFonts w:eastAsia="標楷體" w:hint="eastAsia"/>
          <w:sz w:val="24"/>
          <w:szCs w:val="24"/>
        </w:rPr>
        <w:t>13</w:t>
      </w:r>
      <w:r w:rsidR="00D81F48" w:rsidRPr="006407B4">
        <w:rPr>
          <w:rFonts w:eastAsia="標楷體"/>
          <w:sz w:val="24"/>
          <w:szCs w:val="24"/>
        </w:rPr>
        <w:t>）</w:t>
      </w:r>
      <w:r w:rsidRPr="006407B4">
        <w:rPr>
          <w:rFonts w:eastAsia="標楷體"/>
          <w:sz w:val="24"/>
          <w:szCs w:val="24"/>
        </w:rPr>
        <w:t>年</w:t>
      </w:r>
      <w:r w:rsidR="00D81F48" w:rsidRPr="006407B4">
        <w:rPr>
          <w:rFonts w:eastAsia="標楷體"/>
          <w:sz w:val="24"/>
          <w:szCs w:val="24"/>
        </w:rPr>
        <w:t>，向監生石邦瑞等買置竹塹南莊水田</w:t>
      </w:r>
      <w:smartTag w:uri="urn:schemas-microsoft-com:office:smarttags" w:element="chmetcnv">
        <w:smartTagPr>
          <w:attr w:name="UnitName" w:val="甲"/>
          <w:attr w:name="SourceValue" w:val="311"/>
          <w:attr w:name="HasSpace" w:val="False"/>
          <w:attr w:name="Negative" w:val="False"/>
          <w:attr w:name="NumberType" w:val="3"/>
          <w:attr w:name="TCSC" w:val="1"/>
        </w:smartTagPr>
        <w:r w:rsidR="00D81F48" w:rsidRPr="006407B4">
          <w:rPr>
            <w:rFonts w:eastAsia="標楷體"/>
            <w:sz w:val="24"/>
            <w:szCs w:val="24"/>
          </w:rPr>
          <w:t>三百一十一甲</w:t>
        </w:r>
      </w:smartTag>
      <w:r w:rsidR="00D81F48" w:rsidRPr="006407B4">
        <w:rPr>
          <w:rFonts w:eastAsia="標楷體"/>
          <w:sz w:val="24"/>
          <w:szCs w:val="24"/>
        </w:rPr>
        <w:t>五分，旱田</w:t>
      </w:r>
      <w:smartTag w:uri="urn:schemas-microsoft-com:office:smarttags" w:element="chmetcnv">
        <w:smartTagPr>
          <w:attr w:name="UnitName" w:val="甲"/>
          <w:attr w:name="SourceValue" w:val="65"/>
          <w:attr w:name="HasSpace" w:val="False"/>
          <w:attr w:name="Negative" w:val="False"/>
          <w:attr w:name="NumberType" w:val="3"/>
          <w:attr w:name="TCSC" w:val="1"/>
        </w:smartTagPr>
        <w:r w:rsidR="00D81F48" w:rsidRPr="006407B4">
          <w:rPr>
            <w:rFonts w:eastAsia="標楷體"/>
            <w:sz w:val="24"/>
            <w:szCs w:val="24"/>
          </w:rPr>
          <w:t>六十五甲</w:t>
        </w:r>
      </w:smartTag>
      <w:r w:rsidR="00D81F48" w:rsidRPr="006407B4">
        <w:rPr>
          <w:rFonts w:eastAsia="標楷體"/>
          <w:sz w:val="24"/>
          <w:szCs w:val="24"/>
        </w:rPr>
        <w:t>五分五釐，並草埔、山崙、港渡等處作為竹塹隆恩庄的基礎（</w:t>
      </w:r>
      <w:r w:rsidR="002E2B07" w:rsidRPr="006407B4">
        <w:rPr>
          <w:rFonts w:eastAsia="標楷體" w:hint="eastAsia"/>
          <w:sz w:val="24"/>
          <w:szCs w:val="24"/>
        </w:rPr>
        <w:t>在</w:t>
      </w:r>
      <w:r w:rsidR="00D81F48" w:rsidRPr="006407B4">
        <w:rPr>
          <w:rFonts w:eastAsia="標楷體"/>
          <w:sz w:val="24"/>
          <w:szCs w:val="24"/>
        </w:rPr>
        <w:t>臺灣</w:t>
      </w:r>
      <w:r w:rsidR="002E2B07" w:rsidRPr="006407B4">
        <w:rPr>
          <w:rFonts w:eastAsia="標楷體" w:hint="eastAsia"/>
          <w:sz w:val="24"/>
          <w:szCs w:val="24"/>
        </w:rPr>
        <w:t>，</w:t>
      </w:r>
      <w:r w:rsidR="00D81F48" w:rsidRPr="006407B4">
        <w:rPr>
          <w:rFonts w:eastAsia="標楷體"/>
          <w:sz w:val="24"/>
          <w:szCs w:val="24"/>
        </w:rPr>
        <w:t>取名「隆恩」二字的地名或水圳名，皆屬駐臺綠營之土地，</w:t>
      </w:r>
      <w:r w:rsidR="002E2B07" w:rsidRPr="006407B4">
        <w:rPr>
          <w:rFonts w:eastAsia="標楷體" w:hint="eastAsia"/>
          <w:sz w:val="24"/>
          <w:szCs w:val="24"/>
        </w:rPr>
        <w:t>將部分佃租</w:t>
      </w:r>
      <w:r w:rsidR="00D81F48" w:rsidRPr="006407B4">
        <w:rPr>
          <w:rFonts w:eastAsia="標楷體"/>
          <w:sz w:val="24"/>
          <w:szCs w:val="24"/>
        </w:rPr>
        <w:t>供作部隊給養之需。字義上，「隆恩」係謝主隆恩之意）。竹塹隆恩圳</w:t>
      </w:r>
      <w:smartTag w:uri="urn:schemas-microsoft-com:office:smarttags" w:element="chmetcnv">
        <w:smartTagPr>
          <w:attr w:name="UnitName" w:val="甲"/>
          <w:attr w:name="SourceValue" w:val="400"/>
          <w:attr w:name="HasSpace" w:val="False"/>
          <w:attr w:name="Negative" w:val="False"/>
          <w:attr w:name="NumberType" w:val="3"/>
          <w:attr w:name="TCSC" w:val="1"/>
        </w:smartTagPr>
        <w:r w:rsidR="00B2795E" w:rsidRPr="006407B4">
          <w:rPr>
            <w:rFonts w:eastAsia="標楷體" w:hint="eastAsia"/>
            <w:sz w:val="24"/>
            <w:szCs w:val="24"/>
          </w:rPr>
          <w:t>（</w:t>
        </w:r>
        <w:r w:rsidR="00D81F48" w:rsidRPr="006407B4">
          <w:rPr>
            <w:rFonts w:eastAsia="標楷體"/>
            <w:sz w:val="24"/>
            <w:szCs w:val="24"/>
          </w:rPr>
          <w:t>四百甲</w:t>
        </w:r>
      </w:smartTag>
      <w:r w:rsidR="00D81F48" w:rsidRPr="006407B4">
        <w:rPr>
          <w:rFonts w:eastAsia="標楷體"/>
          <w:sz w:val="24"/>
          <w:szCs w:val="24"/>
        </w:rPr>
        <w:t>圳</w:t>
      </w:r>
      <w:r w:rsidR="00B2795E" w:rsidRPr="006407B4">
        <w:rPr>
          <w:rFonts w:eastAsia="標楷體" w:hint="eastAsia"/>
          <w:sz w:val="24"/>
          <w:szCs w:val="24"/>
        </w:rPr>
        <w:t>）在</w:t>
      </w:r>
      <w:r w:rsidR="00D81F48" w:rsidRPr="006407B4">
        <w:rPr>
          <w:rFonts w:eastAsia="標楷體"/>
          <w:sz w:val="24"/>
          <w:szCs w:val="24"/>
        </w:rPr>
        <w:t>乾隆年間王氏家族因土地分割，致同族鬩牆興訟於官府，所費不貲，因而將大租權轉賣與臺灣城（即設省後之臺南府城）守備營，新竹市區以西、頭前溪以南、鹽水港（今稱鹽港溪）以北，均歸竹塹隆恩庄。</w:t>
      </w:r>
      <w:r w:rsidR="003401FD" w:rsidRPr="006407B4">
        <w:rPr>
          <w:rStyle w:val="af2"/>
          <w:rFonts w:eastAsia="標楷體"/>
          <w:sz w:val="24"/>
          <w:szCs w:val="24"/>
        </w:rPr>
        <w:footnoteReference w:id="9"/>
      </w:r>
      <w:r w:rsidR="00D81F48" w:rsidRPr="006407B4">
        <w:rPr>
          <w:rFonts w:eastAsia="標楷體"/>
          <w:sz w:val="24"/>
          <w:szCs w:val="24"/>
        </w:rPr>
        <w:t>此後移民日多，十年之拓墾的範圍大致已是北至湳雅（舊社為竹塹社平埔族遷移後之社地）、東至東勢、西至南勢、南至香山牛埔，市區大致已全開發完畢。</w:t>
      </w:r>
    </w:p>
    <w:p w:rsidR="00272E1B" w:rsidRPr="006407B4" w:rsidRDefault="00272E1B" w:rsidP="00272E1B">
      <w:pPr>
        <w:pStyle w:val="a3"/>
        <w:spacing w:beforeLines="0" w:afterLines="0" w:line="400" w:lineRule="exact"/>
        <w:ind w:firstLine="480"/>
        <w:rPr>
          <w:rFonts w:eastAsia="標楷體"/>
          <w:sz w:val="24"/>
          <w:szCs w:val="24"/>
        </w:rPr>
      </w:pPr>
    </w:p>
    <w:p w:rsidR="00D81F48" w:rsidRPr="006407B4" w:rsidRDefault="00D81F48" w:rsidP="00344433">
      <w:pPr>
        <w:pStyle w:val="a5"/>
        <w:snapToGrid/>
        <w:spacing w:beforeLines="0" w:afterLines="0" w:line="400" w:lineRule="exact"/>
        <w:rPr>
          <w:rFonts w:eastAsia="標楷體"/>
          <w:b/>
          <w:sz w:val="24"/>
          <w:szCs w:val="24"/>
        </w:rPr>
      </w:pPr>
      <w:r w:rsidRPr="006407B4">
        <w:rPr>
          <w:rFonts w:eastAsia="標楷體"/>
          <w:b/>
          <w:sz w:val="24"/>
          <w:szCs w:val="24"/>
        </w:rPr>
        <w:t>三</w:t>
      </w:r>
      <w:r w:rsidR="00272E1B" w:rsidRPr="006407B4">
        <w:rPr>
          <w:rFonts w:eastAsia="標楷體" w:hint="eastAsia"/>
          <w:b/>
          <w:sz w:val="24"/>
          <w:szCs w:val="24"/>
        </w:rPr>
        <w:t>、</w:t>
      </w:r>
      <w:r w:rsidRPr="006407B4">
        <w:rPr>
          <w:rFonts w:eastAsia="標楷體"/>
          <w:b/>
          <w:sz w:val="24"/>
          <w:szCs w:val="24"/>
        </w:rPr>
        <w:t>行政建置的演變</w:t>
      </w:r>
    </w:p>
    <w:p w:rsidR="00D81F48" w:rsidRPr="006407B4" w:rsidRDefault="008B3AAA" w:rsidP="00272E1B">
      <w:pPr>
        <w:pStyle w:val="a3"/>
        <w:spacing w:beforeLines="0" w:afterLines="0" w:line="400" w:lineRule="exact"/>
        <w:ind w:firstLine="480"/>
        <w:rPr>
          <w:rFonts w:eastAsia="標楷體"/>
          <w:sz w:val="24"/>
          <w:szCs w:val="24"/>
        </w:rPr>
      </w:pPr>
      <w:r w:rsidRPr="006407B4">
        <w:rPr>
          <w:rFonts w:eastAsia="標楷體"/>
          <w:sz w:val="24"/>
          <w:szCs w:val="24"/>
        </w:rPr>
        <w:t>1684</w:t>
      </w:r>
      <w:r w:rsidR="00D81F48" w:rsidRPr="006407B4">
        <w:rPr>
          <w:rFonts w:eastAsia="標楷體"/>
          <w:sz w:val="24"/>
          <w:szCs w:val="24"/>
        </w:rPr>
        <w:t>（</w:t>
      </w:r>
      <w:r w:rsidRPr="006407B4">
        <w:rPr>
          <w:rFonts w:eastAsia="標楷體"/>
          <w:sz w:val="24"/>
          <w:szCs w:val="24"/>
        </w:rPr>
        <w:t>康熙</w:t>
      </w:r>
      <w:r w:rsidRPr="006407B4">
        <w:rPr>
          <w:rFonts w:eastAsia="標楷體"/>
          <w:sz w:val="24"/>
          <w:szCs w:val="24"/>
        </w:rPr>
        <w:t>23</w:t>
      </w:r>
      <w:r w:rsidR="00D81F48" w:rsidRPr="006407B4">
        <w:rPr>
          <w:rFonts w:eastAsia="標楷體"/>
          <w:sz w:val="24"/>
          <w:szCs w:val="24"/>
        </w:rPr>
        <w:t>）</w:t>
      </w:r>
      <w:r w:rsidRPr="006407B4">
        <w:rPr>
          <w:rFonts w:eastAsia="標楷體"/>
          <w:sz w:val="24"/>
          <w:szCs w:val="24"/>
        </w:rPr>
        <w:t>年</w:t>
      </w:r>
      <w:r w:rsidR="00D81F48" w:rsidRPr="006407B4">
        <w:rPr>
          <w:rFonts w:eastAsia="標楷體"/>
          <w:sz w:val="24"/>
          <w:szCs w:val="24"/>
        </w:rPr>
        <w:t>，臺灣歸入清廷版圖，設一府三縣，竹塹屬諸羅（今臺南市</w:t>
      </w:r>
      <w:r w:rsidR="000B108C" w:rsidRPr="006407B4">
        <w:rPr>
          <w:rFonts w:eastAsia="標楷體" w:hint="eastAsia"/>
          <w:sz w:val="24"/>
          <w:szCs w:val="24"/>
        </w:rPr>
        <w:t>北半部</w:t>
      </w:r>
      <w:r w:rsidR="00D81F48" w:rsidRPr="006407B4">
        <w:rPr>
          <w:rFonts w:eastAsia="標楷體"/>
          <w:sz w:val="24"/>
          <w:szCs w:val="24"/>
        </w:rPr>
        <w:t>以北）縣管轄，實際管轄能力僅及半線（今彰化市），然而，在這段時間內已陸續有移民入墾台灣各地，</w:t>
      </w:r>
      <w:r w:rsidR="008A2FC0" w:rsidRPr="006407B4">
        <w:rPr>
          <w:rFonts w:eastAsia="標楷體"/>
          <w:sz w:val="24"/>
          <w:szCs w:val="24"/>
        </w:rPr>
        <w:t>1723</w:t>
      </w:r>
      <w:r w:rsidR="00D81F48" w:rsidRPr="006407B4">
        <w:rPr>
          <w:rFonts w:eastAsia="標楷體"/>
          <w:sz w:val="24"/>
          <w:szCs w:val="24"/>
        </w:rPr>
        <w:t>（</w:t>
      </w:r>
      <w:r w:rsidR="008A2FC0" w:rsidRPr="006407B4">
        <w:rPr>
          <w:rFonts w:eastAsia="標楷體"/>
          <w:sz w:val="24"/>
          <w:szCs w:val="24"/>
        </w:rPr>
        <w:t>雍正元</w:t>
      </w:r>
      <w:r w:rsidR="00D81F48" w:rsidRPr="006407B4">
        <w:rPr>
          <w:rFonts w:eastAsia="標楷體"/>
          <w:sz w:val="24"/>
          <w:szCs w:val="24"/>
        </w:rPr>
        <w:t>）</w:t>
      </w:r>
      <w:r w:rsidR="008A2FC0" w:rsidRPr="006407B4">
        <w:rPr>
          <w:rFonts w:eastAsia="標楷體"/>
          <w:sz w:val="24"/>
          <w:szCs w:val="24"/>
        </w:rPr>
        <w:t>年</w:t>
      </w:r>
      <w:r w:rsidR="00D81F48" w:rsidRPr="006407B4">
        <w:rPr>
          <w:rFonts w:eastAsia="標楷體"/>
          <w:sz w:val="24"/>
          <w:szCs w:val="24"/>
        </w:rPr>
        <w:t>分諸羅縣虎尾溪以北之地設彰化縣，同時在大甲溪以北設淡水海防廳（辦公地點附署於彰化縣衙）。</w:t>
      </w:r>
      <w:r w:rsidR="008A2FC0" w:rsidRPr="006407B4">
        <w:rPr>
          <w:rFonts w:eastAsia="標楷體"/>
          <w:sz w:val="24"/>
          <w:szCs w:val="24"/>
        </w:rPr>
        <w:t>1731</w:t>
      </w:r>
      <w:r w:rsidR="000B108C" w:rsidRPr="006407B4">
        <w:rPr>
          <w:rFonts w:eastAsia="標楷體" w:hint="eastAsia"/>
          <w:sz w:val="24"/>
          <w:szCs w:val="24"/>
        </w:rPr>
        <w:t>（</w:t>
      </w:r>
      <w:r w:rsidR="008A2FC0" w:rsidRPr="006407B4">
        <w:rPr>
          <w:rFonts w:eastAsia="標楷體"/>
          <w:sz w:val="24"/>
          <w:szCs w:val="24"/>
        </w:rPr>
        <w:t>雍正</w:t>
      </w:r>
      <w:r w:rsidR="008A2FC0" w:rsidRPr="006407B4">
        <w:rPr>
          <w:rFonts w:eastAsia="標楷體"/>
          <w:sz w:val="24"/>
          <w:szCs w:val="24"/>
        </w:rPr>
        <w:t>9</w:t>
      </w:r>
      <w:r w:rsidR="000B108C" w:rsidRPr="006407B4">
        <w:rPr>
          <w:rFonts w:eastAsia="標楷體" w:hint="eastAsia"/>
          <w:sz w:val="24"/>
          <w:szCs w:val="24"/>
        </w:rPr>
        <w:t>）</w:t>
      </w:r>
      <w:r w:rsidR="008A2FC0" w:rsidRPr="006407B4">
        <w:rPr>
          <w:rFonts w:eastAsia="標楷體"/>
          <w:sz w:val="24"/>
          <w:szCs w:val="24"/>
        </w:rPr>
        <w:t>年</w:t>
      </w:r>
      <w:r w:rsidR="00D81F48" w:rsidRPr="006407B4">
        <w:rPr>
          <w:rFonts w:eastAsia="標楷體"/>
          <w:sz w:val="24"/>
          <w:szCs w:val="24"/>
        </w:rPr>
        <w:t>分彰化縣大甲溪以北設淡水廳</w:t>
      </w:r>
      <w:r w:rsidR="001A4F35">
        <w:rPr>
          <w:rFonts w:eastAsia="標楷體" w:hint="eastAsia"/>
          <w:sz w:val="24"/>
          <w:szCs w:val="24"/>
        </w:rPr>
        <w:t>。但遲至</w:t>
      </w:r>
      <w:r w:rsidR="001A4F35">
        <w:rPr>
          <w:rFonts w:eastAsia="標楷體" w:hint="eastAsia"/>
          <w:sz w:val="24"/>
          <w:szCs w:val="24"/>
        </w:rPr>
        <w:t>1756</w:t>
      </w:r>
      <w:r w:rsidR="001A4F35" w:rsidRPr="006407B4">
        <w:rPr>
          <w:rFonts w:eastAsia="標楷體"/>
          <w:sz w:val="24"/>
          <w:szCs w:val="24"/>
        </w:rPr>
        <w:t>（</w:t>
      </w:r>
      <w:r w:rsidR="001A4F35">
        <w:rPr>
          <w:rFonts w:eastAsia="標楷體" w:hint="eastAsia"/>
          <w:sz w:val="24"/>
          <w:szCs w:val="24"/>
        </w:rPr>
        <w:t>乾隆</w:t>
      </w:r>
      <w:r w:rsidR="001A4F35">
        <w:rPr>
          <w:rFonts w:eastAsia="標楷體" w:hint="eastAsia"/>
          <w:sz w:val="24"/>
          <w:szCs w:val="24"/>
        </w:rPr>
        <w:t>21</w:t>
      </w:r>
      <w:r w:rsidR="001A4F35" w:rsidRPr="006407B4">
        <w:rPr>
          <w:rFonts w:eastAsia="標楷體"/>
          <w:sz w:val="24"/>
          <w:szCs w:val="24"/>
        </w:rPr>
        <w:t>）</w:t>
      </w:r>
      <w:r w:rsidR="001A4F35">
        <w:rPr>
          <w:rFonts w:eastAsia="標楷體" w:hint="eastAsia"/>
          <w:sz w:val="24"/>
          <w:szCs w:val="24"/>
        </w:rPr>
        <w:t>年</w:t>
      </w:r>
      <w:r w:rsidR="00D81F48" w:rsidRPr="006407B4">
        <w:rPr>
          <w:rFonts w:eastAsia="標楷體"/>
          <w:sz w:val="24"/>
          <w:szCs w:val="24"/>
        </w:rPr>
        <w:t>廳治</w:t>
      </w:r>
      <w:r w:rsidR="001D7353">
        <w:rPr>
          <w:rFonts w:eastAsia="標楷體" w:hint="eastAsia"/>
          <w:sz w:val="24"/>
          <w:szCs w:val="24"/>
        </w:rPr>
        <w:t>從彰化</w:t>
      </w:r>
      <w:r w:rsidR="001A4F35">
        <w:rPr>
          <w:rFonts w:eastAsia="標楷體" w:hint="eastAsia"/>
          <w:sz w:val="24"/>
          <w:szCs w:val="24"/>
        </w:rPr>
        <w:t>才</w:t>
      </w:r>
      <w:r w:rsidR="00D81F48" w:rsidRPr="006407B4">
        <w:rPr>
          <w:rFonts w:eastAsia="標楷體"/>
          <w:sz w:val="24"/>
          <w:szCs w:val="24"/>
        </w:rPr>
        <w:t>遷移</w:t>
      </w:r>
      <w:r w:rsidR="001A4F35">
        <w:rPr>
          <w:rFonts w:eastAsia="標楷體" w:hint="eastAsia"/>
          <w:sz w:val="24"/>
          <w:szCs w:val="24"/>
        </w:rPr>
        <w:t>至</w:t>
      </w:r>
      <w:r w:rsidR="00D81F48" w:rsidRPr="006407B4">
        <w:rPr>
          <w:rFonts w:eastAsia="標楷體"/>
          <w:sz w:val="24"/>
          <w:szCs w:val="24"/>
        </w:rPr>
        <w:t>竹塹，是新竹成為行政中心的開始。</w:t>
      </w:r>
      <w:r w:rsidR="008A2FC0" w:rsidRPr="006407B4">
        <w:rPr>
          <w:rFonts w:eastAsia="標楷體"/>
          <w:sz w:val="24"/>
          <w:szCs w:val="24"/>
        </w:rPr>
        <w:t>1812</w:t>
      </w:r>
      <w:r w:rsidR="00D81F48" w:rsidRPr="006407B4">
        <w:rPr>
          <w:rFonts w:eastAsia="標楷體"/>
          <w:sz w:val="24"/>
          <w:szCs w:val="24"/>
        </w:rPr>
        <w:t>（</w:t>
      </w:r>
      <w:r w:rsidR="008A2FC0" w:rsidRPr="006407B4">
        <w:rPr>
          <w:rFonts w:eastAsia="標楷體"/>
          <w:sz w:val="24"/>
          <w:szCs w:val="24"/>
        </w:rPr>
        <w:t>嘉慶</w:t>
      </w:r>
      <w:r w:rsidR="008A2FC0" w:rsidRPr="006407B4">
        <w:rPr>
          <w:rFonts w:eastAsia="標楷體"/>
          <w:sz w:val="24"/>
          <w:szCs w:val="24"/>
        </w:rPr>
        <w:t>17</w:t>
      </w:r>
      <w:r w:rsidR="00D81F48" w:rsidRPr="006407B4">
        <w:rPr>
          <w:rFonts w:eastAsia="標楷體"/>
          <w:sz w:val="24"/>
          <w:szCs w:val="24"/>
        </w:rPr>
        <w:t>）</w:t>
      </w:r>
      <w:r w:rsidR="008A2FC0" w:rsidRPr="006407B4">
        <w:rPr>
          <w:rFonts w:eastAsia="標楷體"/>
          <w:sz w:val="24"/>
          <w:szCs w:val="24"/>
        </w:rPr>
        <w:t>年</w:t>
      </w:r>
      <w:r w:rsidR="00D81F48" w:rsidRPr="006407B4">
        <w:rPr>
          <w:rFonts w:eastAsia="標楷體"/>
          <w:sz w:val="24"/>
          <w:szCs w:val="24"/>
        </w:rPr>
        <w:t>北部地區增設噶瑪蘭廳（宜蘭縣前身）。遲至</w:t>
      </w:r>
      <w:r w:rsidR="008A2FC0" w:rsidRPr="006407B4">
        <w:rPr>
          <w:rFonts w:eastAsia="標楷體"/>
          <w:sz w:val="24"/>
          <w:szCs w:val="24"/>
        </w:rPr>
        <w:t>1875</w:t>
      </w:r>
      <w:r w:rsidR="00D81F48" w:rsidRPr="006407B4">
        <w:rPr>
          <w:rFonts w:eastAsia="標楷體"/>
          <w:sz w:val="24"/>
          <w:szCs w:val="24"/>
        </w:rPr>
        <w:t>（</w:t>
      </w:r>
      <w:r w:rsidR="008A2FC0" w:rsidRPr="006407B4">
        <w:rPr>
          <w:rFonts w:eastAsia="標楷體"/>
          <w:sz w:val="24"/>
          <w:szCs w:val="24"/>
        </w:rPr>
        <w:t>光緒元</w:t>
      </w:r>
      <w:r w:rsidR="00D81F48" w:rsidRPr="006407B4">
        <w:rPr>
          <w:rFonts w:eastAsia="標楷體"/>
          <w:sz w:val="24"/>
          <w:szCs w:val="24"/>
        </w:rPr>
        <w:t>）</w:t>
      </w:r>
      <w:r w:rsidR="008A2FC0" w:rsidRPr="006407B4">
        <w:rPr>
          <w:rFonts w:eastAsia="標楷體"/>
          <w:sz w:val="24"/>
          <w:szCs w:val="24"/>
        </w:rPr>
        <w:t>年</w:t>
      </w:r>
      <w:r w:rsidR="00D81F48" w:rsidRPr="006407B4">
        <w:rPr>
          <w:rFonts w:eastAsia="標楷體"/>
          <w:sz w:val="24"/>
          <w:szCs w:val="24"/>
        </w:rPr>
        <w:t>，清廷迫於事實的需要，並在沈葆楨巡臺後的奏請下，大幅改革臺灣的</w:t>
      </w:r>
      <w:r w:rsidR="000B108C" w:rsidRPr="006407B4">
        <w:rPr>
          <w:rFonts w:eastAsia="標楷體" w:hint="eastAsia"/>
          <w:sz w:val="24"/>
          <w:szCs w:val="24"/>
        </w:rPr>
        <w:t>地方</w:t>
      </w:r>
      <w:r w:rsidR="00D81F48" w:rsidRPr="006407B4">
        <w:rPr>
          <w:rFonts w:eastAsia="標楷體"/>
          <w:sz w:val="24"/>
          <w:szCs w:val="24"/>
        </w:rPr>
        <w:t>行政體系，全臺設</w:t>
      </w:r>
      <w:r w:rsidR="00D81F48" w:rsidRPr="006407B4">
        <w:rPr>
          <w:rFonts w:eastAsia="標楷體"/>
          <w:sz w:val="24"/>
          <w:szCs w:val="24"/>
        </w:rPr>
        <w:t>2</w:t>
      </w:r>
      <w:r w:rsidR="00D81F48" w:rsidRPr="006407B4">
        <w:rPr>
          <w:rFonts w:eastAsia="標楷體"/>
          <w:sz w:val="24"/>
          <w:szCs w:val="24"/>
        </w:rPr>
        <w:t>府</w:t>
      </w:r>
      <w:r w:rsidR="00D81F48" w:rsidRPr="006407B4">
        <w:rPr>
          <w:rFonts w:eastAsia="標楷體"/>
          <w:sz w:val="24"/>
          <w:szCs w:val="24"/>
        </w:rPr>
        <w:t>8</w:t>
      </w:r>
      <w:r w:rsidR="00D81F48" w:rsidRPr="006407B4">
        <w:rPr>
          <w:rFonts w:eastAsia="標楷體"/>
          <w:sz w:val="24"/>
          <w:szCs w:val="24"/>
        </w:rPr>
        <w:t>廳（</w:t>
      </w:r>
      <w:r w:rsidR="00CA7C6C" w:rsidRPr="006407B4">
        <w:rPr>
          <w:rFonts w:eastAsia="標楷體" w:hint="eastAsia"/>
          <w:sz w:val="24"/>
          <w:szCs w:val="24"/>
        </w:rPr>
        <w:t>1887</w:t>
      </w:r>
      <w:r w:rsidR="00CA7C6C" w:rsidRPr="006407B4">
        <w:rPr>
          <w:rFonts w:eastAsia="標楷體" w:hint="eastAsia"/>
          <w:sz w:val="24"/>
          <w:szCs w:val="24"/>
        </w:rPr>
        <w:t>（</w:t>
      </w:r>
      <w:r w:rsidR="00CA7C6C" w:rsidRPr="006407B4">
        <w:rPr>
          <w:rFonts w:eastAsia="標楷體"/>
          <w:sz w:val="24"/>
          <w:szCs w:val="24"/>
        </w:rPr>
        <w:t>光緒</w:t>
      </w:r>
      <w:r w:rsidR="00CA7C6C" w:rsidRPr="006407B4">
        <w:rPr>
          <w:rFonts w:eastAsia="標楷體"/>
          <w:sz w:val="24"/>
          <w:szCs w:val="24"/>
        </w:rPr>
        <w:t>13</w:t>
      </w:r>
      <w:r w:rsidR="00CA7C6C" w:rsidRPr="006407B4">
        <w:rPr>
          <w:rFonts w:eastAsia="標楷體" w:hint="eastAsia"/>
          <w:sz w:val="24"/>
          <w:szCs w:val="24"/>
        </w:rPr>
        <w:t>）</w:t>
      </w:r>
      <w:r w:rsidR="00CA7C6C" w:rsidRPr="006407B4">
        <w:rPr>
          <w:rFonts w:eastAsia="標楷體"/>
          <w:sz w:val="24"/>
          <w:szCs w:val="24"/>
        </w:rPr>
        <w:t>年</w:t>
      </w:r>
      <w:r w:rsidR="00D81F48" w:rsidRPr="006407B4">
        <w:rPr>
          <w:rFonts w:eastAsia="標楷體"/>
          <w:sz w:val="24"/>
          <w:szCs w:val="24"/>
        </w:rPr>
        <w:t>設省後設</w:t>
      </w:r>
      <w:r w:rsidR="00D81F48" w:rsidRPr="006407B4">
        <w:rPr>
          <w:rFonts w:eastAsia="標楷體"/>
          <w:sz w:val="24"/>
          <w:szCs w:val="24"/>
        </w:rPr>
        <w:t>3</w:t>
      </w:r>
      <w:r w:rsidR="00D81F48" w:rsidRPr="006407B4">
        <w:rPr>
          <w:rFonts w:eastAsia="標楷體"/>
          <w:sz w:val="24"/>
          <w:szCs w:val="24"/>
        </w:rPr>
        <w:t>府</w:t>
      </w:r>
      <w:r w:rsidR="00D81F48" w:rsidRPr="006407B4">
        <w:rPr>
          <w:rFonts w:eastAsia="標楷體"/>
          <w:sz w:val="24"/>
          <w:szCs w:val="24"/>
        </w:rPr>
        <w:t>1</w:t>
      </w:r>
      <w:r w:rsidR="00D81F48" w:rsidRPr="006407B4">
        <w:rPr>
          <w:rFonts w:eastAsia="標楷體"/>
          <w:sz w:val="24"/>
          <w:szCs w:val="24"/>
        </w:rPr>
        <w:t>直隸州），臺北府設淡水縣（為</w:t>
      </w:r>
      <w:r w:rsidR="00C70799" w:rsidRPr="006407B4">
        <w:rPr>
          <w:rFonts w:eastAsia="標楷體" w:hint="eastAsia"/>
          <w:sz w:val="24"/>
          <w:szCs w:val="24"/>
        </w:rPr>
        <w:t>臺北</w:t>
      </w:r>
      <w:r w:rsidR="00D81F48" w:rsidRPr="006407B4">
        <w:rPr>
          <w:rFonts w:eastAsia="標楷體"/>
          <w:sz w:val="24"/>
          <w:szCs w:val="24"/>
        </w:rPr>
        <w:t>府</w:t>
      </w:r>
      <w:r w:rsidR="00C70799" w:rsidRPr="006407B4">
        <w:rPr>
          <w:rFonts w:eastAsia="標楷體" w:hint="eastAsia"/>
          <w:sz w:val="24"/>
          <w:szCs w:val="24"/>
        </w:rPr>
        <w:t>附縣</w:t>
      </w:r>
      <w:r w:rsidR="00D81F48" w:rsidRPr="006407B4">
        <w:rPr>
          <w:rFonts w:eastAsia="標楷體"/>
          <w:sz w:val="24"/>
          <w:szCs w:val="24"/>
        </w:rPr>
        <w:t>）、宜</w:t>
      </w:r>
      <w:r w:rsidR="00CA7C6C" w:rsidRPr="006407B4">
        <w:rPr>
          <w:rFonts w:eastAsia="標楷體"/>
          <w:sz w:val="24"/>
          <w:szCs w:val="24"/>
        </w:rPr>
        <w:t>蘭縣、基隆廳、新竹縣，自此新竹市之行政地位為臺北所取代。遲至</w:t>
      </w:r>
      <w:r w:rsidR="00CA7C6C" w:rsidRPr="006407B4">
        <w:rPr>
          <w:rFonts w:eastAsia="標楷體" w:hint="eastAsia"/>
          <w:sz w:val="24"/>
          <w:szCs w:val="24"/>
        </w:rPr>
        <w:t>1920</w:t>
      </w:r>
      <w:r w:rsidR="00D81F48" w:rsidRPr="006407B4">
        <w:rPr>
          <w:rFonts w:eastAsia="標楷體"/>
          <w:sz w:val="24"/>
          <w:szCs w:val="24"/>
        </w:rPr>
        <w:t>（</w:t>
      </w:r>
      <w:r w:rsidR="00CA7C6C" w:rsidRPr="006407B4">
        <w:rPr>
          <w:rFonts w:eastAsia="標楷體"/>
          <w:sz w:val="24"/>
          <w:szCs w:val="24"/>
        </w:rPr>
        <w:t>大正</w:t>
      </w:r>
      <w:r w:rsidR="00CA7C6C" w:rsidRPr="006407B4">
        <w:rPr>
          <w:rFonts w:eastAsia="標楷體"/>
          <w:sz w:val="24"/>
          <w:szCs w:val="24"/>
        </w:rPr>
        <w:t>9</w:t>
      </w:r>
      <w:r w:rsidR="00D81F48" w:rsidRPr="006407B4">
        <w:rPr>
          <w:rFonts w:eastAsia="標楷體"/>
          <w:sz w:val="24"/>
          <w:szCs w:val="24"/>
        </w:rPr>
        <w:t>）</w:t>
      </w:r>
      <w:r w:rsidR="00CA7C6C" w:rsidRPr="006407B4">
        <w:rPr>
          <w:rFonts w:eastAsia="標楷體"/>
          <w:sz w:val="24"/>
          <w:szCs w:val="24"/>
        </w:rPr>
        <w:t>年</w:t>
      </w:r>
      <w:r w:rsidR="00D81F48" w:rsidRPr="006407B4">
        <w:rPr>
          <w:rFonts w:eastAsia="標楷體"/>
          <w:sz w:val="24"/>
          <w:szCs w:val="24"/>
        </w:rPr>
        <w:t>，行政區重新調整，全臺設</w:t>
      </w:r>
      <w:r w:rsidR="00D81F48" w:rsidRPr="006407B4">
        <w:rPr>
          <w:rFonts w:eastAsia="標楷體"/>
          <w:sz w:val="24"/>
          <w:szCs w:val="24"/>
        </w:rPr>
        <w:t>5</w:t>
      </w:r>
      <w:r w:rsidR="00D81F48" w:rsidRPr="006407B4">
        <w:rPr>
          <w:rFonts w:eastAsia="標楷體"/>
          <w:sz w:val="24"/>
          <w:szCs w:val="24"/>
        </w:rPr>
        <w:t>州</w:t>
      </w:r>
      <w:r w:rsidR="00D81F48" w:rsidRPr="006407B4">
        <w:rPr>
          <w:rFonts w:eastAsia="標楷體"/>
          <w:sz w:val="24"/>
          <w:szCs w:val="24"/>
        </w:rPr>
        <w:t>2</w:t>
      </w:r>
      <w:r w:rsidR="00D81F48" w:rsidRPr="006407B4">
        <w:rPr>
          <w:rFonts w:eastAsia="標楷體"/>
          <w:sz w:val="24"/>
          <w:szCs w:val="24"/>
        </w:rPr>
        <w:t>廳</w:t>
      </w:r>
      <w:r w:rsidR="00527E76" w:rsidRPr="006407B4">
        <w:rPr>
          <w:rFonts w:eastAsia="標楷體" w:hint="eastAsia"/>
          <w:sz w:val="24"/>
          <w:szCs w:val="24"/>
        </w:rPr>
        <w:t>（</w:t>
      </w:r>
      <w:r w:rsidR="00D81F48" w:rsidRPr="006407B4">
        <w:rPr>
          <w:rFonts w:eastAsia="標楷體"/>
          <w:sz w:val="24"/>
          <w:szCs w:val="24"/>
        </w:rPr>
        <w:t>後改為</w:t>
      </w:r>
      <w:r w:rsidR="00D81F48" w:rsidRPr="006407B4">
        <w:rPr>
          <w:rFonts w:eastAsia="標楷體"/>
          <w:sz w:val="24"/>
          <w:szCs w:val="24"/>
        </w:rPr>
        <w:t>3</w:t>
      </w:r>
      <w:r w:rsidR="00D81F48" w:rsidRPr="006407B4">
        <w:rPr>
          <w:rFonts w:eastAsia="標楷體"/>
          <w:sz w:val="24"/>
          <w:szCs w:val="24"/>
        </w:rPr>
        <w:t>廳</w:t>
      </w:r>
      <w:r w:rsidR="00527E76" w:rsidRPr="006407B4">
        <w:rPr>
          <w:rFonts w:eastAsia="標楷體" w:hint="eastAsia"/>
          <w:sz w:val="24"/>
          <w:szCs w:val="24"/>
        </w:rPr>
        <w:t>）</w:t>
      </w:r>
      <w:r w:rsidR="00D81F48" w:rsidRPr="006407B4">
        <w:rPr>
          <w:rFonts w:eastAsia="標楷體"/>
          <w:sz w:val="24"/>
          <w:szCs w:val="24"/>
        </w:rPr>
        <w:t>，新竹州下轄</w:t>
      </w:r>
      <w:r w:rsidR="00D81F48" w:rsidRPr="006407B4">
        <w:rPr>
          <w:rFonts w:eastAsia="標楷體"/>
          <w:sz w:val="24"/>
          <w:szCs w:val="24"/>
        </w:rPr>
        <w:t>8</w:t>
      </w:r>
      <w:r w:rsidR="00D81F48" w:rsidRPr="006407B4">
        <w:rPr>
          <w:rFonts w:eastAsia="標楷體"/>
          <w:sz w:val="24"/>
          <w:szCs w:val="24"/>
        </w:rPr>
        <w:t>郡（行政區涵蓋今桃竹苗</w:t>
      </w:r>
      <w:r w:rsidR="00D81F48" w:rsidRPr="006407B4">
        <w:rPr>
          <w:rFonts w:eastAsia="標楷體"/>
          <w:sz w:val="24"/>
          <w:szCs w:val="24"/>
        </w:rPr>
        <w:t>4</w:t>
      </w:r>
      <w:r w:rsidR="00D81F48" w:rsidRPr="006407B4">
        <w:rPr>
          <w:rFonts w:eastAsia="標楷體"/>
          <w:sz w:val="24"/>
          <w:szCs w:val="24"/>
        </w:rPr>
        <w:t>縣市）。</w:t>
      </w:r>
      <w:r w:rsidR="00CA7C6C" w:rsidRPr="006407B4">
        <w:rPr>
          <w:rFonts w:eastAsia="標楷體" w:hint="eastAsia"/>
          <w:sz w:val="24"/>
          <w:szCs w:val="24"/>
        </w:rPr>
        <w:t>1926</w:t>
      </w:r>
      <w:r w:rsidR="00527E76" w:rsidRPr="006407B4">
        <w:rPr>
          <w:rFonts w:eastAsia="標楷體"/>
          <w:sz w:val="24"/>
          <w:szCs w:val="24"/>
        </w:rPr>
        <w:t>（</w:t>
      </w:r>
      <w:r w:rsidR="00CA7C6C" w:rsidRPr="006407B4">
        <w:rPr>
          <w:rFonts w:eastAsia="標楷體"/>
          <w:sz w:val="24"/>
          <w:szCs w:val="24"/>
        </w:rPr>
        <w:t>大正</w:t>
      </w:r>
      <w:r w:rsidR="00CA7C6C" w:rsidRPr="006407B4">
        <w:rPr>
          <w:rFonts w:eastAsia="標楷體"/>
          <w:sz w:val="24"/>
          <w:szCs w:val="24"/>
        </w:rPr>
        <w:t>15</w:t>
      </w:r>
      <w:r w:rsidR="00527E76" w:rsidRPr="006407B4">
        <w:rPr>
          <w:rFonts w:eastAsia="標楷體"/>
          <w:sz w:val="24"/>
          <w:szCs w:val="24"/>
        </w:rPr>
        <w:t>）</w:t>
      </w:r>
      <w:r w:rsidR="00CA7C6C" w:rsidRPr="006407B4">
        <w:rPr>
          <w:rFonts w:eastAsia="標楷體"/>
          <w:sz w:val="24"/>
          <w:szCs w:val="24"/>
        </w:rPr>
        <w:t>年</w:t>
      </w:r>
      <w:r w:rsidR="00D81F48" w:rsidRPr="006407B4">
        <w:rPr>
          <w:rFonts w:eastAsia="標楷體"/>
          <w:sz w:val="24"/>
          <w:szCs w:val="24"/>
        </w:rPr>
        <w:t>設新竹市，變成</w:t>
      </w:r>
      <w:r w:rsidR="00D81F48" w:rsidRPr="006407B4">
        <w:rPr>
          <w:rFonts w:eastAsia="標楷體"/>
          <w:sz w:val="24"/>
          <w:szCs w:val="24"/>
        </w:rPr>
        <w:t>8</w:t>
      </w:r>
      <w:r w:rsidR="00D81F48" w:rsidRPr="006407B4">
        <w:rPr>
          <w:rFonts w:eastAsia="標楷體"/>
          <w:sz w:val="24"/>
          <w:szCs w:val="24"/>
        </w:rPr>
        <w:t>郡</w:t>
      </w:r>
      <w:r w:rsidR="00D81F48" w:rsidRPr="006407B4">
        <w:rPr>
          <w:rFonts w:eastAsia="標楷體"/>
          <w:sz w:val="24"/>
          <w:szCs w:val="24"/>
        </w:rPr>
        <w:t>1</w:t>
      </w:r>
      <w:r w:rsidR="00D81F48" w:rsidRPr="006407B4">
        <w:rPr>
          <w:rFonts w:eastAsia="標楷體"/>
          <w:sz w:val="24"/>
          <w:szCs w:val="24"/>
        </w:rPr>
        <w:t>市，竹塹為州治所在地，行政地位重新上升。</w:t>
      </w:r>
      <w:r w:rsidR="007A2CFA" w:rsidRPr="006407B4">
        <w:rPr>
          <w:rFonts w:eastAsia="標楷體" w:hint="eastAsia"/>
          <w:sz w:val="24"/>
          <w:szCs w:val="24"/>
        </w:rPr>
        <w:t>1946</w:t>
      </w:r>
      <w:r w:rsidR="00D81F48" w:rsidRPr="006407B4">
        <w:rPr>
          <w:rFonts w:eastAsia="標楷體"/>
          <w:sz w:val="24"/>
          <w:szCs w:val="24"/>
        </w:rPr>
        <w:t>年新竹市改為省轄市，新竹州改為新竹縣，縣治移至桃園市。</w:t>
      </w:r>
      <w:r w:rsidR="007A2CFA" w:rsidRPr="006407B4">
        <w:rPr>
          <w:rFonts w:eastAsia="標楷體" w:hint="eastAsia"/>
          <w:sz w:val="24"/>
          <w:szCs w:val="24"/>
        </w:rPr>
        <w:t>1950</w:t>
      </w:r>
      <w:r w:rsidR="00D81F48" w:rsidRPr="006407B4">
        <w:rPr>
          <w:rFonts w:eastAsia="標楷體"/>
          <w:sz w:val="24"/>
          <w:szCs w:val="24"/>
        </w:rPr>
        <w:t>年行政區域重新調整，桃竹苗正式分家，新竹市的行政地位又落為與鄉鎮同級之縣轄市，不過仍為新竹縣治所在地。</w:t>
      </w:r>
      <w:r w:rsidR="00272E1B" w:rsidRPr="006407B4">
        <w:rPr>
          <w:rFonts w:eastAsia="標楷體" w:hint="eastAsia"/>
          <w:sz w:val="24"/>
          <w:szCs w:val="24"/>
        </w:rPr>
        <w:t>1982</w:t>
      </w:r>
      <w:r w:rsidR="00D81F48" w:rsidRPr="006407B4">
        <w:rPr>
          <w:rFonts w:eastAsia="標楷體"/>
          <w:sz w:val="24"/>
          <w:szCs w:val="24"/>
        </w:rPr>
        <w:t>年</w:t>
      </w:r>
      <w:r w:rsidR="00D81F48" w:rsidRPr="006407B4">
        <w:rPr>
          <w:rFonts w:eastAsia="標楷體"/>
          <w:sz w:val="24"/>
          <w:szCs w:val="24"/>
        </w:rPr>
        <w:t>7</w:t>
      </w:r>
      <w:r w:rsidR="00D81F48" w:rsidRPr="006407B4">
        <w:rPr>
          <w:rFonts w:eastAsia="標楷體"/>
          <w:sz w:val="24"/>
          <w:szCs w:val="24"/>
        </w:rPr>
        <w:t>月</w:t>
      </w:r>
      <w:r w:rsidR="00D81F48" w:rsidRPr="006407B4">
        <w:rPr>
          <w:rFonts w:eastAsia="標楷體"/>
          <w:sz w:val="24"/>
          <w:szCs w:val="24"/>
        </w:rPr>
        <w:t>1</w:t>
      </w:r>
      <w:r w:rsidR="00D81F48" w:rsidRPr="006407B4">
        <w:rPr>
          <w:rFonts w:eastAsia="標楷體"/>
          <w:sz w:val="24"/>
          <w:szCs w:val="24"/>
        </w:rPr>
        <w:t>日升格為省轄市</w:t>
      </w:r>
      <w:r w:rsidR="00B43572" w:rsidRPr="006407B4">
        <w:rPr>
          <w:rFonts w:eastAsia="標楷體"/>
          <w:sz w:val="24"/>
          <w:szCs w:val="24"/>
        </w:rPr>
        <w:t>，</w:t>
      </w:r>
      <w:r w:rsidR="00B43572" w:rsidRPr="006407B4">
        <w:rPr>
          <w:rFonts w:eastAsia="標楷體" w:hint="eastAsia"/>
          <w:sz w:val="24"/>
          <w:szCs w:val="24"/>
        </w:rPr>
        <w:t>加上新竹科學園區的設立與發展</w:t>
      </w:r>
      <w:r w:rsidR="00B43572" w:rsidRPr="006407B4">
        <w:rPr>
          <w:rFonts w:eastAsia="標楷體"/>
          <w:sz w:val="24"/>
          <w:szCs w:val="24"/>
        </w:rPr>
        <w:t>，</w:t>
      </w:r>
      <w:r w:rsidR="00D81F48" w:rsidRPr="006407B4">
        <w:rPr>
          <w:rFonts w:eastAsia="標楷體"/>
          <w:sz w:val="24"/>
          <w:szCs w:val="24"/>
        </w:rPr>
        <w:t>大都會的格局才又得以開展出來。</w:t>
      </w:r>
    </w:p>
    <w:p w:rsidR="00272E1B" w:rsidRPr="006407B4" w:rsidRDefault="00272E1B" w:rsidP="00272E1B">
      <w:pPr>
        <w:pStyle w:val="a3"/>
        <w:spacing w:beforeLines="0" w:afterLines="0" w:line="400" w:lineRule="exact"/>
        <w:ind w:firstLine="480"/>
        <w:rPr>
          <w:rFonts w:eastAsia="標楷體"/>
          <w:sz w:val="24"/>
          <w:szCs w:val="24"/>
        </w:rPr>
      </w:pPr>
    </w:p>
    <w:p w:rsidR="00D81F48" w:rsidRPr="006407B4" w:rsidRDefault="00D81F48" w:rsidP="00272E1B">
      <w:pPr>
        <w:pStyle w:val="a5"/>
        <w:snapToGrid/>
        <w:spacing w:beforeLines="0" w:afterLines="0" w:line="400" w:lineRule="exact"/>
        <w:rPr>
          <w:rFonts w:eastAsia="標楷體"/>
          <w:b/>
          <w:sz w:val="24"/>
          <w:szCs w:val="24"/>
        </w:rPr>
      </w:pPr>
      <w:r w:rsidRPr="006407B4">
        <w:rPr>
          <w:rFonts w:eastAsia="標楷體"/>
          <w:b/>
          <w:sz w:val="24"/>
          <w:szCs w:val="24"/>
        </w:rPr>
        <w:t>四</w:t>
      </w:r>
      <w:r w:rsidR="00272E1B" w:rsidRPr="006407B4">
        <w:rPr>
          <w:rFonts w:eastAsia="標楷體" w:hint="eastAsia"/>
          <w:b/>
          <w:sz w:val="24"/>
          <w:szCs w:val="24"/>
        </w:rPr>
        <w:t>、</w:t>
      </w:r>
      <w:r w:rsidRPr="006407B4">
        <w:rPr>
          <w:rFonts w:eastAsia="標楷體"/>
          <w:b/>
          <w:sz w:val="24"/>
          <w:szCs w:val="24"/>
        </w:rPr>
        <w:t>竹塹築城的始末</w:t>
      </w:r>
    </w:p>
    <w:p w:rsidR="00D81F48" w:rsidRPr="006407B4" w:rsidRDefault="00D81F48" w:rsidP="00272E1B">
      <w:pPr>
        <w:pStyle w:val="a3"/>
        <w:spacing w:beforeLines="0" w:afterLines="0" w:line="400" w:lineRule="exact"/>
        <w:ind w:firstLine="480"/>
        <w:rPr>
          <w:rFonts w:eastAsia="標楷體"/>
          <w:sz w:val="24"/>
          <w:szCs w:val="24"/>
        </w:rPr>
      </w:pPr>
      <w:r w:rsidRPr="006407B4">
        <w:rPr>
          <w:rFonts w:eastAsia="標楷體"/>
          <w:sz w:val="24"/>
          <w:szCs w:val="24"/>
        </w:rPr>
        <w:t>按照中國經制，設治之後即築城垣，但竹塹設治之時，雖有劃定城基範圍，卻沒有築城，竹塹城的出現，最早要等到</w:t>
      </w:r>
      <w:r w:rsidR="00CA7C6C" w:rsidRPr="006407B4">
        <w:rPr>
          <w:rFonts w:eastAsia="標楷體"/>
          <w:sz w:val="24"/>
          <w:szCs w:val="24"/>
        </w:rPr>
        <w:t>1733</w:t>
      </w:r>
      <w:r w:rsidRPr="006407B4">
        <w:rPr>
          <w:rFonts w:eastAsia="標楷體"/>
          <w:sz w:val="24"/>
          <w:szCs w:val="24"/>
        </w:rPr>
        <w:t>（</w:t>
      </w:r>
      <w:r w:rsidR="00CA7C6C" w:rsidRPr="006407B4">
        <w:rPr>
          <w:rFonts w:eastAsia="標楷體"/>
          <w:sz w:val="24"/>
          <w:szCs w:val="24"/>
        </w:rPr>
        <w:t>雍正</w:t>
      </w:r>
      <w:r w:rsidR="00CA7C6C" w:rsidRPr="006407B4">
        <w:rPr>
          <w:rFonts w:eastAsia="標楷體"/>
          <w:sz w:val="24"/>
          <w:szCs w:val="24"/>
        </w:rPr>
        <w:t>10</w:t>
      </w:r>
      <w:r w:rsidRPr="006407B4">
        <w:rPr>
          <w:rFonts w:eastAsia="標楷體"/>
          <w:sz w:val="24"/>
          <w:szCs w:val="24"/>
        </w:rPr>
        <w:t>）</w:t>
      </w:r>
      <w:r w:rsidR="00CA7C6C" w:rsidRPr="006407B4">
        <w:rPr>
          <w:rFonts w:eastAsia="標楷體"/>
          <w:sz w:val="24"/>
          <w:szCs w:val="24"/>
        </w:rPr>
        <w:t>年</w:t>
      </w:r>
      <w:r w:rsidRPr="006407B4">
        <w:rPr>
          <w:rFonts w:eastAsia="標楷體"/>
          <w:sz w:val="24"/>
          <w:szCs w:val="24"/>
        </w:rPr>
        <w:t>，而且僅是以種莿竹為城，是為「竹城」，屬聊勝於無的點綴。清廷治臺之初所以不願築城，乃因惟恐亂民據城坐大，不容易討伐，種竹為城乃因地制宜的辦法。</w:t>
      </w:r>
      <w:r w:rsidR="00CA7C6C" w:rsidRPr="006407B4">
        <w:rPr>
          <w:rFonts w:eastAsia="標楷體"/>
          <w:sz w:val="24"/>
          <w:szCs w:val="24"/>
        </w:rPr>
        <w:t>1806</w:t>
      </w:r>
      <w:r w:rsidRPr="006407B4">
        <w:rPr>
          <w:rFonts w:eastAsia="標楷體"/>
          <w:sz w:val="24"/>
          <w:szCs w:val="24"/>
        </w:rPr>
        <w:t>（</w:t>
      </w:r>
      <w:r w:rsidR="00CA7C6C" w:rsidRPr="006407B4">
        <w:rPr>
          <w:rFonts w:eastAsia="標楷體"/>
          <w:sz w:val="24"/>
          <w:szCs w:val="24"/>
        </w:rPr>
        <w:t>嘉慶</w:t>
      </w:r>
      <w:r w:rsidR="00CA7C6C" w:rsidRPr="006407B4">
        <w:rPr>
          <w:rFonts w:eastAsia="標楷體"/>
          <w:sz w:val="24"/>
          <w:szCs w:val="24"/>
        </w:rPr>
        <w:t>11</w:t>
      </w:r>
      <w:r w:rsidRPr="006407B4">
        <w:rPr>
          <w:rFonts w:eastAsia="標楷體"/>
          <w:sz w:val="24"/>
          <w:szCs w:val="24"/>
        </w:rPr>
        <w:t>）</w:t>
      </w:r>
      <w:r w:rsidR="00CA7C6C" w:rsidRPr="006407B4">
        <w:rPr>
          <w:rFonts w:eastAsia="標楷體"/>
          <w:sz w:val="24"/>
          <w:szCs w:val="24"/>
        </w:rPr>
        <w:t>年</w:t>
      </w:r>
      <w:r w:rsidRPr="006407B4">
        <w:rPr>
          <w:rFonts w:eastAsia="標楷體"/>
          <w:sz w:val="24"/>
          <w:szCs w:val="24"/>
        </w:rPr>
        <w:t>官民合力築城，周長有千四餘丈（合</w:t>
      </w:r>
      <w:smartTag w:uri="urn:schemas-microsoft-com:office:smarttags" w:element="chmetcnv">
        <w:smartTagPr>
          <w:attr w:name="UnitName" w:val="公尺"/>
          <w:attr w:name="SourceValue" w:val="4480"/>
          <w:attr w:name="HasSpace" w:val="False"/>
          <w:attr w:name="Negative" w:val="False"/>
          <w:attr w:name="NumberType" w:val="1"/>
          <w:attr w:name="TCSC" w:val="0"/>
        </w:smartTagPr>
        <w:r w:rsidRPr="006407B4">
          <w:rPr>
            <w:rFonts w:eastAsia="標楷體"/>
            <w:sz w:val="24"/>
            <w:szCs w:val="24"/>
          </w:rPr>
          <w:t>4,480</w:t>
        </w:r>
        <w:r w:rsidRPr="006407B4">
          <w:rPr>
            <w:rFonts w:eastAsia="標楷體"/>
            <w:sz w:val="24"/>
            <w:szCs w:val="24"/>
          </w:rPr>
          <w:t>公尺</w:t>
        </w:r>
      </w:smartTag>
      <w:r w:rsidRPr="006407B4">
        <w:rPr>
          <w:rFonts w:eastAsia="標楷體"/>
          <w:sz w:val="24"/>
          <w:szCs w:val="24"/>
        </w:rPr>
        <w:t>），高一丈（合</w:t>
      </w:r>
      <w:smartTag w:uri="urn:schemas-microsoft-com:office:smarttags" w:element="chmetcnv">
        <w:smartTagPr>
          <w:attr w:name="UnitName" w:val="公尺"/>
          <w:attr w:name="SourceValue" w:val="3.2"/>
          <w:attr w:name="HasSpace" w:val="False"/>
          <w:attr w:name="Negative" w:val="False"/>
          <w:attr w:name="NumberType" w:val="1"/>
          <w:attr w:name="TCSC" w:val="0"/>
        </w:smartTagPr>
        <w:r w:rsidRPr="006407B4">
          <w:rPr>
            <w:rFonts w:eastAsia="標楷體"/>
            <w:sz w:val="24"/>
            <w:szCs w:val="24"/>
          </w:rPr>
          <w:t>3.2</w:t>
        </w:r>
        <w:r w:rsidRPr="006407B4">
          <w:rPr>
            <w:rFonts w:eastAsia="標楷體"/>
            <w:sz w:val="24"/>
            <w:szCs w:val="24"/>
          </w:rPr>
          <w:t>公尺</w:t>
        </w:r>
      </w:smartTag>
      <w:r w:rsidRPr="006407B4">
        <w:rPr>
          <w:rFonts w:eastAsia="標楷體"/>
          <w:sz w:val="24"/>
          <w:szCs w:val="24"/>
        </w:rPr>
        <w:t>），闊一丈，城外間隔一丈距離，種植莿竹，竹外在隔一丈距離，挖掘壕溝，溝深亦一丈，此即為一般學者所稱之「土圍」，連同雍正</w:t>
      </w:r>
      <w:r w:rsidRPr="006407B4">
        <w:rPr>
          <w:rFonts w:eastAsia="標楷體"/>
          <w:sz w:val="24"/>
          <w:szCs w:val="24"/>
        </w:rPr>
        <w:t>10</w:t>
      </w:r>
      <w:r w:rsidRPr="006407B4">
        <w:rPr>
          <w:rFonts w:eastAsia="標楷體"/>
          <w:sz w:val="24"/>
          <w:szCs w:val="24"/>
        </w:rPr>
        <w:t>年所築之竹城，形成內有竹城外有土圍的兩道防線。</w:t>
      </w:r>
    </w:p>
    <w:p w:rsidR="00D81F48" w:rsidRPr="006407B4" w:rsidRDefault="00D81F48" w:rsidP="00272E1B">
      <w:pPr>
        <w:pStyle w:val="a3"/>
        <w:spacing w:beforeLines="0" w:afterLines="0" w:line="400" w:lineRule="exact"/>
        <w:ind w:firstLine="480"/>
        <w:rPr>
          <w:rFonts w:eastAsia="標楷體"/>
          <w:sz w:val="24"/>
          <w:szCs w:val="24"/>
        </w:rPr>
      </w:pPr>
      <w:r w:rsidRPr="006407B4">
        <w:rPr>
          <w:rFonts w:eastAsia="標楷體"/>
          <w:sz w:val="24"/>
          <w:szCs w:val="24"/>
        </w:rPr>
        <w:t>磚城的出現，則是在</w:t>
      </w:r>
      <w:r w:rsidR="00CA7C6C" w:rsidRPr="006407B4">
        <w:rPr>
          <w:rFonts w:eastAsia="標楷體"/>
          <w:sz w:val="24"/>
          <w:szCs w:val="24"/>
        </w:rPr>
        <w:t>1826</w:t>
      </w:r>
      <w:r w:rsidR="0023608A" w:rsidRPr="006407B4">
        <w:rPr>
          <w:rFonts w:eastAsia="標楷體" w:hint="eastAsia"/>
          <w:sz w:val="24"/>
          <w:szCs w:val="24"/>
        </w:rPr>
        <w:t>（</w:t>
      </w:r>
      <w:r w:rsidR="00CA7C6C" w:rsidRPr="006407B4">
        <w:rPr>
          <w:rFonts w:eastAsia="標楷體"/>
          <w:sz w:val="24"/>
          <w:szCs w:val="24"/>
        </w:rPr>
        <w:t>道光</w:t>
      </w:r>
      <w:r w:rsidR="00CA7C6C" w:rsidRPr="006407B4">
        <w:rPr>
          <w:rFonts w:eastAsia="標楷體"/>
          <w:sz w:val="24"/>
          <w:szCs w:val="24"/>
        </w:rPr>
        <w:t>6</w:t>
      </w:r>
      <w:r w:rsidR="0023608A" w:rsidRPr="006407B4">
        <w:rPr>
          <w:rFonts w:eastAsia="標楷體" w:hint="eastAsia"/>
          <w:sz w:val="24"/>
          <w:szCs w:val="24"/>
        </w:rPr>
        <w:t>）</w:t>
      </w:r>
      <w:r w:rsidR="00CA7C6C" w:rsidRPr="006407B4">
        <w:rPr>
          <w:rFonts w:eastAsia="標楷體"/>
          <w:sz w:val="24"/>
          <w:szCs w:val="24"/>
        </w:rPr>
        <w:t>年</w:t>
      </w:r>
      <w:r w:rsidRPr="006407B4">
        <w:rPr>
          <w:rFonts w:eastAsia="標楷體"/>
          <w:sz w:val="24"/>
          <w:szCs w:val="24"/>
        </w:rPr>
        <w:t>，由以進士鄭用錫為首的</w:t>
      </w:r>
      <w:r w:rsidRPr="006407B4">
        <w:rPr>
          <w:rFonts w:eastAsia="標楷體"/>
          <w:sz w:val="24"/>
          <w:szCs w:val="24"/>
        </w:rPr>
        <w:t>47</w:t>
      </w:r>
      <w:r w:rsidRPr="006407B4">
        <w:rPr>
          <w:rFonts w:eastAsia="標楷體"/>
          <w:sz w:val="24"/>
          <w:szCs w:val="24"/>
        </w:rPr>
        <w:t>位士紳籲請建城，次年拆毀竹城及土圍，改建城垣周長為八百六十丈（合</w:t>
      </w:r>
      <w:r w:rsidRPr="006407B4">
        <w:rPr>
          <w:rFonts w:eastAsia="標楷體"/>
          <w:sz w:val="24"/>
          <w:szCs w:val="24"/>
        </w:rPr>
        <w:t>2</w:t>
      </w:r>
      <w:r w:rsidR="0074444C" w:rsidRPr="006407B4">
        <w:rPr>
          <w:rFonts w:eastAsia="標楷體"/>
          <w:sz w:val="24"/>
          <w:szCs w:val="24"/>
        </w:rPr>
        <w:t>,</w:t>
      </w:r>
      <w:r w:rsidRPr="006407B4">
        <w:rPr>
          <w:rFonts w:eastAsia="標楷體"/>
          <w:sz w:val="24"/>
          <w:szCs w:val="24"/>
        </w:rPr>
        <w:t>752</w:t>
      </w:r>
      <w:r w:rsidRPr="006407B4">
        <w:rPr>
          <w:rFonts w:eastAsia="標楷體"/>
          <w:sz w:val="24"/>
          <w:szCs w:val="24"/>
        </w:rPr>
        <w:t>公尺），一丈五尺（合</w:t>
      </w:r>
      <w:smartTag w:uri="urn:schemas-microsoft-com:office:smarttags" w:element="chmetcnv">
        <w:smartTagPr>
          <w:attr w:name="UnitName" w:val="公尺"/>
          <w:attr w:name="SourceValue" w:val="4.8"/>
          <w:attr w:name="HasSpace" w:val="False"/>
          <w:attr w:name="Negative" w:val="False"/>
          <w:attr w:name="NumberType" w:val="1"/>
          <w:attr w:name="TCSC" w:val="0"/>
        </w:smartTagPr>
        <w:r w:rsidRPr="006407B4">
          <w:rPr>
            <w:rFonts w:eastAsia="標楷體"/>
            <w:sz w:val="24"/>
            <w:szCs w:val="24"/>
          </w:rPr>
          <w:t>4.8</w:t>
        </w:r>
        <w:r w:rsidRPr="006407B4">
          <w:rPr>
            <w:rFonts w:eastAsia="標楷體"/>
            <w:sz w:val="24"/>
            <w:szCs w:val="24"/>
          </w:rPr>
          <w:t>公尺</w:t>
        </w:r>
      </w:smartTag>
      <w:r w:rsidRPr="006407B4">
        <w:rPr>
          <w:rFonts w:eastAsia="標楷體"/>
          <w:sz w:val="24"/>
          <w:szCs w:val="24"/>
        </w:rPr>
        <w:t>），建東門（迎曦門）、西門（挹爽門）、南門（歌薰門）及北門（拱辰門）四座城門，並於東、西、南三門建砲台各一座、北門兩座；城外挖築濠溝，寬為八尺（</w:t>
      </w:r>
      <w:smartTag w:uri="urn:schemas-microsoft-com:office:smarttags" w:element="chmetcnv">
        <w:smartTagPr>
          <w:attr w:name="UnitName" w:val="公尺"/>
          <w:attr w:name="SourceValue" w:val="2.56"/>
          <w:attr w:name="HasSpace" w:val="False"/>
          <w:attr w:name="Negative" w:val="False"/>
          <w:attr w:name="NumberType" w:val="1"/>
          <w:attr w:name="TCSC" w:val="0"/>
        </w:smartTagPr>
        <w:r w:rsidRPr="006407B4">
          <w:rPr>
            <w:rFonts w:eastAsia="標楷體"/>
            <w:sz w:val="24"/>
            <w:szCs w:val="24"/>
          </w:rPr>
          <w:t>2.56</w:t>
        </w:r>
        <w:r w:rsidRPr="006407B4">
          <w:rPr>
            <w:rFonts w:eastAsia="標楷體"/>
            <w:sz w:val="24"/>
            <w:szCs w:val="24"/>
          </w:rPr>
          <w:t>公尺</w:t>
        </w:r>
      </w:smartTag>
      <w:r w:rsidRPr="006407B4">
        <w:rPr>
          <w:rFonts w:eastAsia="標楷體"/>
          <w:sz w:val="24"/>
          <w:szCs w:val="24"/>
        </w:rPr>
        <w:t>），深俱為七尺（</w:t>
      </w:r>
      <w:smartTag w:uri="urn:schemas-microsoft-com:office:smarttags" w:element="chmetcnv">
        <w:smartTagPr>
          <w:attr w:name="UnitName" w:val="公尺"/>
          <w:attr w:name="SourceValue" w:val="2.24"/>
          <w:attr w:name="HasSpace" w:val="False"/>
          <w:attr w:name="Negative" w:val="False"/>
          <w:attr w:name="NumberType" w:val="1"/>
          <w:attr w:name="TCSC" w:val="0"/>
        </w:smartTagPr>
        <w:r w:rsidRPr="006407B4">
          <w:rPr>
            <w:rFonts w:eastAsia="標楷體"/>
            <w:sz w:val="24"/>
            <w:szCs w:val="24"/>
          </w:rPr>
          <w:t>2.24</w:t>
        </w:r>
        <w:r w:rsidRPr="006407B4">
          <w:rPr>
            <w:rFonts w:eastAsia="標楷體"/>
            <w:sz w:val="24"/>
            <w:szCs w:val="24"/>
          </w:rPr>
          <w:t>公尺</w:t>
        </w:r>
      </w:smartTag>
      <w:r w:rsidRPr="006407B4">
        <w:rPr>
          <w:rFonts w:eastAsia="標楷體"/>
          <w:sz w:val="24"/>
          <w:szCs w:val="24"/>
        </w:rPr>
        <w:t>），東西城外設吊橋各一座，築城工程歷九年完成，此即一般所稱之磚城。一座傳統城市所具備的城池終於出現在新竹平原上，展露出身為北臺地區行政中心（淡水廳治）的氣勢。</w:t>
      </w:r>
      <w:r w:rsidR="00CA7C6C" w:rsidRPr="006407B4">
        <w:rPr>
          <w:rFonts w:eastAsia="標楷體"/>
          <w:sz w:val="24"/>
          <w:szCs w:val="24"/>
        </w:rPr>
        <w:t>1840</w:t>
      </w:r>
      <w:r w:rsidR="00627534" w:rsidRPr="006407B4">
        <w:rPr>
          <w:rFonts w:eastAsia="標楷體" w:hint="eastAsia"/>
          <w:sz w:val="24"/>
          <w:szCs w:val="24"/>
        </w:rPr>
        <w:t>（</w:t>
      </w:r>
      <w:r w:rsidR="00CA7C6C" w:rsidRPr="006407B4">
        <w:rPr>
          <w:rFonts w:eastAsia="標楷體"/>
          <w:sz w:val="24"/>
          <w:szCs w:val="24"/>
        </w:rPr>
        <w:t>道光</w:t>
      </w:r>
      <w:r w:rsidR="00CA7C6C" w:rsidRPr="006407B4">
        <w:rPr>
          <w:rFonts w:eastAsia="標楷體"/>
          <w:sz w:val="24"/>
          <w:szCs w:val="24"/>
        </w:rPr>
        <w:t>20</w:t>
      </w:r>
      <w:r w:rsidR="00627534" w:rsidRPr="006407B4">
        <w:rPr>
          <w:rFonts w:eastAsia="標楷體" w:hint="eastAsia"/>
          <w:sz w:val="24"/>
          <w:szCs w:val="24"/>
        </w:rPr>
        <w:t>）</w:t>
      </w:r>
      <w:r w:rsidR="00CA7C6C" w:rsidRPr="006407B4">
        <w:rPr>
          <w:rFonts w:eastAsia="標楷體"/>
          <w:sz w:val="24"/>
          <w:szCs w:val="24"/>
        </w:rPr>
        <w:t>年</w:t>
      </w:r>
      <w:r w:rsidRPr="006407B4">
        <w:rPr>
          <w:rFonts w:eastAsia="標楷體"/>
          <w:sz w:val="24"/>
          <w:szCs w:val="24"/>
        </w:rPr>
        <w:t>鴉片戰爭爆發，為了加強防禦，淡水廳同知曹謹與士紳商民在磚城之外，舊土圍舊址加築土城。</w:t>
      </w:r>
      <w:r w:rsidR="0023608A" w:rsidRPr="006407B4">
        <w:rPr>
          <w:rStyle w:val="af2"/>
          <w:rFonts w:eastAsia="標楷體"/>
          <w:sz w:val="24"/>
          <w:szCs w:val="24"/>
        </w:rPr>
        <w:footnoteReference w:id="10"/>
      </w:r>
    </w:p>
    <w:p w:rsidR="00272E1B" w:rsidRPr="006407B4" w:rsidRDefault="00272E1B" w:rsidP="00272E1B">
      <w:pPr>
        <w:pStyle w:val="a3"/>
        <w:spacing w:beforeLines="0" w:afterLines="0" w:line="400" w:lineRule="exact"/>
        <w:ind w:firstLine="480"/>
        <w:rPr>
          <w:rFonts w:eastAsia="標楷體"/>
          <w:sz w:val="24"/>
          <w:szCs w:val="24"/>
        </w:rPr>
      </w:pPr>
    </w:p>
    <w:p w:rsidR="00D81F48" w:rsidRPr="006407B4" w:rsidRDefault="00D81F48" w:rsidP="00272E1B">
      <w:pPr>
        <w:pStyle w:val="a5"/>
        <w:snapToGrid/>
        <w:spacing w:beforeLines="0" w:afterLines="0" w:line="400" w:lineRule="exact"/>
        <w:rPr>
          <w:rFonts w:eastAsia="標楷體"/>
          <w:b/>
          <w:sz w:val="24"/>
          <w:szCs w:val="24"/>
        </w:rPr>
      </w:pPr>
      <w:r w:rsidRPr="006407B4">
        <w:rPr>
          <w:rFonts w:eastAsia="標楷體"/>
          <w:b/>
          <w:sz w:val="24"/>
          <w:szCs w:val="24"/>
        </w:rPr>
        <w:t>五</w:t>
      </w:r>
      <w:r w:rsidR="00272E1B" w:rsidRPr="006407B4">
        <w:rPr>
          <w:rFonts w:eastAsia="標楷體" w:hint="eastAsia"/>
          <w:b/>
          <w:sz w:val="24"/>
          <w:szCs w:val="24"/>
        </w:rPr>
        <w:t>、</w:t>
      </w:r>
      <w:r w:rsidRPr="006407B4">
        <w:rPr>
          <w:rFonts w:eastAsia="標楷體"/>
          <w:b/>
          <w:sz w:val="24"/>
          <w:szCs w:val="24"/>
        </w:rPr>
        <w:t>都市機能區的轉移</w:t>
      </w:r>
    </w:p>
    <w:p w:rsidR="00D81F48" w:rsidRPr="006407B4" w:rsidRDefault="00D81F48" w:rsidP="00272E1B">
      <w:pPr>
        <w:pStyle w:val="a3"/>
        <w:spacing w:beforeLines="0" w:afterLines="0" w:line="400" w:lineRule="exact"/>
        <w:ind w:firstLine="480"/>
        <w:rPr>
          <w:rFonts w:eastAsia="標楷體"/>
          <w:sz w:val="24"/>
          <w:szCs w:val="24"/>
        </w:rPr>
      </w:pPr>
      <w:r w:rsidRPr="006407B4">
        <w:rPr>
          <w:rFonts w:eastAsia="標楷體"/>
          <w:sz w:val="24"/>
          <w:szCs w:val="24"/>
        </w:rPr>
        <w:t>新竹最早的發展點</w:t>
      </w:r>
      <w:r w:rsidR="00EF2097" w:rsidRPr="006407B4">
        <w:rPr>
          <w:rFonts w:eastAsia="標楷體" w:hint="eastAsia"/>
          <w:sz w:val="24"/>
          <w:szCs w:val="24"/>
        </w:rPr>
        <w:t>選</w:t>
      </w:r>
      <w:r w:rsidRPr="006407B4">
        <w:rPr>
          <w:rFonts w:eastAsia="標楷體"/>
          <w:sz w:val="24"/>
          <w:szCs w:val="24"/>
        </w:rPr>
        <w:t>在暗街仔與城隍廟一帶，地勢相對於</w:t>
      </w:r>
      <w:r w:rsidR="00EF2097" w:rsidRPr="006407B4">
        <w:rPr>
          <w:rFonts w:eastAsia="標楷體" w:hint="eastAsia"/>
          <w:sz w:val="24"/>
          <w:szCs w:val="24"/>
        </w:rPr>
        <w:t>周邊</w:t>
      </w:r>
      <w:r w:rsidRPr="006407B4">
        <w:rPr>
          <w:rFonts w:eastAsia="標楷體"/>
          <w:sz w:val="24"/>
          <w:szCs w:val="24"/>
        </w:rPr>
        <w:t>地區較高，自有其防澇目的，其後之竹城、土圍、磚城與土城皆以此為核心，向外發展，所以延至今日它能成為市內最繁華之地。</w:t>
      </w:r>
      <w:r w:rsidR="00FC119D" w:rsidRPr="006407B4">
        <w:rPr>
          <w:rFonts w:eastAsia="標楷體" w:hint="eastAsia"/>
          <w:sz w:val="24"/>
          <w:szCs w:val="24"/>
        </w:rPr>
        <w:t>竹塹</w:t>
      </w:r>
      <w:r w:rsidRPr="006407B4">
        <w:rPr>
          <w:rFonts w:eastAsia="標楷體"/>
          <w:sz w:val="24"/>
          <w:szCs w:val="24"/>
        </w:rPr>
        <w:t>磚城修築後，內外區隔，城內地區更加繁榮，成為鄰近四郊居民口中的「城」；磚城外土城內仍存在諸多農田，可視為郊區，土地種植稻米與蔬菜；土城外的土地利用以水旱田為主。日治時代都市計劃是以土城為範圍，所以至</w:t>
      </w:r>
      <w:r w:rsidR="00B43572" w:rsidRPr="006407B4">
        <w:rPr>
          <w:rFonts w:eastAsia="標楷體" w:hint="eastAsia"/>
          <w:sz w:val="24"/>
          <w:szCs w:val="24"/>
        </w:rPr>
        <w:t>197</w:t>
      </w:r>
      <w:r w:rsidRPr="006407B4">
        <w:rPr>
          <w:rFonts w:eastAsia="標楷體"/>
          <w:sz w:val="24"/>
          <w:szCs w:val="24"/>
        </w:rPr>
        <w:t>0</w:t>
      </w:r>
      <w:r w:rsidRPr="006407B4">
        <w:rPr>
          <w:rFonts w:eastAsia="標楷體"/>
          <w:sz w:val="24"/>
          <w:szCs w:val="24"/>
        </w:rPr>
        <w:t>年代土城範圍以外仍是一片水田聚落雜錯的郊區景觀，也是有其歷史背景的。</w:t>
      </w:r>
    </w:p>
    <w:p w:rsidR="00D81F48" w:rsidRPr="006407B4" w:rsidRDefault="00EF2097" w:rsidP="00B43572">
      <w:pPr>
        <w:pStyle w:val="a3"/>
        <w:spacing w:beforeLines="0" w:afterLines="0" w:line="400" w:lineRule="exact"/>
        <w:ind w:firstLine="480"/>
        <w:rPr>
          <w:rFonts w:eastAsia="標楷體"/>
          <w:sz w:val="24"/>
          <w:szCs w:val="24"/>
        </w:rPr>
      </w:pPr>
      <w:r w:rsidRPr="006407B4">
        <w:rPr>
          <w:rFonts w:eastAsia="標楷體" w:hint="eastAsia"/>
          <w:sz w:val="24"/>
          <w:szCs w:val="24"/>
        </w:rPr>
        <w:t>二戰</w:t>
      </w:r>
      <w:r w:rsidR="00D81F48" w:rsidRPr="006407B4">
        <w:rPr>
          <w:rFonts w:eastAsia="標楷體"/>
          <w:sz w:val="24"/>
          <w:szCs w:val="24"/>
        </w:rPr>
        <w:t>後新竹市日益繁榮，城內發展外，都市明顯向郊區擴展，由於北受阻於頭前溪，向西受制於</w:t>
      </w:r>
      <w:r w:rsidR="00B43572" w:rsidRPr="006407B4">
        <w:rPr>
          <w:rFonts w:eastAsia="標楷體" w:hint="eastAsia"/>
          <w:sz w:val="24"/>
          <w:szCs w:val="24"/>
        </w:rPr>
        <w:t>新竹</w:t>
      </w:r>
      <w:r w:rsidR="00D81F48" w:rsidRPr="006407B4">
        <w:rPr>
          <w:rFonts w:eastAsia="標楷體"/>
          <w:sz w:val="24"/>
          <w:szCs w:val="24"/>
        </w:rPr>
        <w:t>空軍基地，向東南又是丘陵起伏，故市區的延伸是以東區的光復路沿線為主。目前由於經國路的開闢，新竹漁港的都市計劃與頭前溪防洪設施的完成，防洪條件改善，北區有後來趕上之勢，成為本市重要的住宅區。</w:t>
      </w:r>
    </w:p>
    <w:p w:rsidR="00272E1B" w:rsidRPr="006407B4" w:rsidRDefault="00272E1B" w:rsidP="00272E1B">
      <w:pPr>
        <w:pStyle w:val="a3"/>
        <w:spacing w:beforeLines="0" w:afterLines="0" w:line="400" w:lineRule="exact"/>
        <w:ind w:firstLineChars="0" w:firstLine="0"/>
        <w:rPr>
          <w:rFonts w:eastAsia="標楷體"/>
          <w:sz w:val="24"/>
          <w:szCs w:val="24"/>
        </w:rPr>
      </w:pPr>
    </w:p>
    <w:p w:rsidR="00D81F48" w:rsidRPr="006407B4" w:rsidRDefault="00D81F48" w:rsidP="00344433">
      <w:pPr>
        <w:pStyle w:val="a5"/>
        <w:snapToGrid/>
        <w:spacing w:beforeLines="0" w:afterLines="0" w:line="400" w:lineRule="exact"/>
        <w:rPr>
          <w:rFonts w:eastAsia="標楷體"/>
          <w:b/>
          <w:sz w:val="24"/>
          <w:szCs w:val="24"/>
        </w:rPr>
      </w:pPr>
      <w:r w:rsidRPr="006407B4">
        <w:rPr>
          <w:rFonts w:eastAsia="標楷體"/>
          <w:b/>
          <w:sz w:val="24"/>
          <w:szCs w:val="24"/>
        </w:rPr>
        <w:t>六</w:t>
      </w:r>
      <w:r w:rsidR="00272E1B" w:rsidRPr="006407B4">
        <w:rPr>
          <w:rFonts w:eastAsia="標楷體" w:hint="eastAsia"/>
          <w:b/>
          <w:sz w:val="24"/>
          <w:szCs w:val="24"/>
        </w:rPr>
        <w:t>、</w:t>
      </w:r>
      <w:r w:rsidRPr="006407B4">
        <w:rPr>
          <w:rFonts w:eastAsia="標楷體"/>
          <w:b/>
          <w:sz w:val="24"/>
          <w:szCs w:val="24"/>
        </w:rPr>
        <w:t>都市機能的空間結構</w:t>
      </w:r>
    </w:p>
    <w:p w:rsidR="00D81F48" w:rsidRPr="006407B4" w:rsidRDefault="0087125D" w:rsidP="00272E1B">
      <w:pPr>
        <w:pStyle w:val="10"/>
        <w:spacing w:beforeLines="0" w:afterLines="0" w:line="400" w:lineRule="exact"/>
        <w:ind w:firstLineChars="0" w:firstLine="0"/>
        <w:jc w:val="both"/>
        <w:rPr>
          <w:rFonts w:eastAsia="標楷體"/>
          <w:sz w:val="24"/>
          <w:szCs w:val="24"/>
        </w:rPr>
      </w:pPr>
      <w:r w:rsidRPr="006407B4">
        <w:rPr>
          <w:rFonts w:eastAsia="標楷體" w:hint="eastAsia"/>
          <w:sz w:val="24"/>
          <w:szCs w:val="24"/>
        </w:rPr>
        <w:t>（一）</w:t>
      </w:r>
      <w:r w:rsidR="00D81F48" w:rsidRPr="006407B4">
        <w:rPr>
          <w:rFonts w:eastAsia="標楷體"/>
          <w:sz w:val="24"/>
          <w:szCs w:val="24"/>
        </w:rPr>
        <w:t>清代</w:t>
      </w:r>
    </w:p>
    <w:p w:rsidR="00D81F48" w:rsidRPr="006407B4" w:rsidRDefault="00272E1B" w:rsidP="002C2BB6">
      <w:pPr>
        <w:pStyle w:val="a3"/>
        <w:spacing w:beforeLines="0" w:afterLines="50" w:after="180" w:line="400" w:lineRule="exact"/>
        <w:ind w:firstLine="480"/>
        <w:rPr>
          <w:rFonts w:eastAsia="標楷體"/>
          <w:sz w:val="24"/>
          <w:szCs w:val="24"/>
        </w:rPr>
      </w:pPr>
      <w:r w:rsidRPr="006407B4">
        <w:rPr>
          <w:rFonts w:eastAsia="標楷體" w:hint="eastAsia"/>
          <w:sz w:val="24"/>
          <w:szCs w:val="24"/>
        </w:rPr>
        <w:t>竹塹</w:t>
      </w:r>
      <w:r w:rsidR="00D81F48" w:rsidRPr="006407B4">
        <w:rPr>
          <w:rFonts w:eastAsia="標楷體"/>
          <w:sz w:val="24"/>
          <w:szCs w:val="24"/>
        </w:rPr>
        <w:t>磚城內以政治及商業機能為主，也是文教中心，磚城外土城內為郊區，與</w:t>
      </w:r>
      <w:r w:rsidR="00FC119D" w:rsidRPr="006407B4">
        <w:rPr>
          <w:rFonts w:eastAsia="標楷體" w:hint="eastAsia"/>
          <w:sz w:val="24"/>
          <w:szCs w:val="24"/>
        </w:rPr>
        <w:t>中國沿海</w:t>
      </w:r>
      <w:r w:rsidR="00D81F48" w:rsidRPr="006407B4">
        <w:rPr>
          <w:rFonts w:eastAsia="標楷體"/>
          <w:sz w:val="24"/>
          <w:szCs w:val="24"/>
        </w:rPr>
        <w:t>來往主要依靠竹塹港，所以在頭前溪口成為一繁榮港市（目前在舊港里仍留有當時海關的遺址）。然而，河港終究不免淤淺或水淺無法容納現代化大</w:t>
      </w:r>
      <w:r w:rsidR="00FC119D" w:rsidRPr="006407B4">
        <w:rPr>
          <w:rFonts w:eastAsia="標楷體" w:hint="eastAsia"/>
          <w:sz w:val="24"/>
          <w:szCs w:val="24"/>
        </w:rPr>
        <w:t>海輪</w:t>
      </w:r>
      <w:r w:rsidR="00D81F48" w:rsidRPr="006407B4">
        <w:rPr>
          <w:rFonts w:eastAsia="標楷體"/>
          <w:sz w:val="24"/>
          <w:szCs w:val="24"/>
        </w:rPr>
        <w:t>進出，而沒落下去，代之興起的是新竹漁港，期能成為台灣與大陸的通商口岸之一，前景樂觀。而位居往台北官道（北門街）、往竹塹港通衢（城北街）與往油車港鹽田區愛文街（隘門街）的「北門外」，具有「節點」的性質，士人商賈雲集，人文薈萃，是清代城內商業向外延伸之地。這些人士在行有餘力之時，競相蓋築豪華府邸以誇示財富，是故這一帶古厝特多。</w:t>
      </w:r>
    </w:p>
    <w:p w:rsidR="00D81F48" w:rsidRPr="006407B4" w:rsidRDefault="0087125D" w:rsidP="00272E1B">
      <w:pPr>
        <w:pStyle w:val="10"/>
        <w:spacing w:beforeLines="0" w:afterLines="0" w:line="400" w:lineRule="exact"/>
        <w:ind w:firstLineChars="0" w:firstLine="0"/>
        <w:jc w:val="both"/>
        <w:rPr>
          <w:rFonts w:eastAsia="標楷體"/>
          <w:sz w:val="24"/>
          <w:szCs w:val="24"/>
        </w:rPr>
      </w:pPr>
      <w:r w:rsidRPr="006407B4">
        <w:rPr>
          <w:rFonts w:eastAsia="標楷體" w:hint="eastAsia"/>
          <w:sz w:val="24"/>
          <w:szCs w:val="24"/>
        </w:rPr>
        <w:t>（二）</w:t>
      </w:r>
      <w:r w:rsidR="00D81F48" w:rsidRPr="006407B4">
        <w:rPr>
          <w:rFonts w:eastAsia="標楷體"/>
          <w:sz w:val="24"/>
          <w:szCs w:val="24"/>
        </w:rPr>
        <w:t>日治時代</w:t>
      </w:r>
    </w:p>
    <w:p w:rsidR="00D81F48" w:rsidRPr="006407B4" w:rsidRDefault="00D81F48" w:rsidP="002C2BB6">
      <w:pPr>
        <w:pStyle w:val="a3"/>
        <w:spacing w:beforeLines="0" w:afterLines="50" w:after="180" w:line="400" w:lineRule="exact"/>
        <w:ind w:firstLine="480"/>
        <w:rPr>
          <w:rFonts w:eastAsia="標楷體"/>
          <w:sz w:val="24"/>
          <w:szCs w:val="24"/>
        </w:rPr>
      </w:pPr>
      <w:r w:rsidRPr="006407B4">
        <w:rPr>
          <w:rFonts w:eastAsia="標楷體"/>
          <w:sz w:val="24"/>
          <w:szCs w:val="24"/>
        </w:rPr>
        <w:t>都市計劃改正一些死角外，竹塹城內抵繁榮依舊，仍維持政治、商業及文教中心的地位，</w:t>
      </w:r>
      <w:r w:rsidR="0087125D" w:rsidRPr="006407B4">
        <w:rPr>
          <w:rFonts w:eastAsia="標楷體"/>
          <w:sz w:val="24"/>
          <w:szCs w:val="24"/>
        </w:rPr>
        <w:t>1931</w:t>
      </w:r>
      <w:r w:rsidR="00E7727E" w:rsidRPr="006407B4">
        <w:rPr>
          <w:rFonts w:eastAsia="標楷體" w:hint="eastAsia"/>
          <w:sz w:val="24"/>
          <w:szCs w:val="24"/>
        </w:rPr>
        <w:t>（</w:t>
      </w:r>
      <w:r w:rsidR="0087125D" w:rsidRPr="006407B4">
        <w:rPr>
          <w:rFonts w:eastAsia="標楷體"/>
          <w:sz w:val="24"/>
          <w:szCs w:val="24"/>
        </w:rPr>
        <w:t>昭和</w:t>
      </w:r>
      <w:r w:rsidR="0087125D" w:rsidRPr="006407B4">
        <w:rPr>
          <w:rFonts w:eastAsia="標楷體"/>
          <w:sz w:val="24"/>
          <w:szCs w:val="24"/>
        </w:rPr>
        <w:t>6</w:t>
      </w:r>
      <w:r w:rsidR="00E7727E" w:rsidRPr="006407B4">
        <w:rPr>
          <w:rFonts w:eastAsia="標楷體" w:hint="eastAsia"/>
          <w:sz w:val="24"/>
          <w:szCs w:val="24"/>
        </w:rPr>
        <w:t>）</w:t>
      </w:r>
      <w:r w:rsidR="0087125D" w:rsidRPr="006407B4">
        <w:rPr>
          <w:rFonts w:eastAsia="標楷體"/>
          <w:sz w:val="24"/>
          <w:szCs w:val="24"/>
        </w:rPr>
        <w:t>年</w:t>
      </w:r>
      <w:r w:rsidRPr="006407B4">
        <w:rPr>
          <w:rFonts w:eastAsia="標楷體"/>
          <w:sz w:val="24"/>
          <w:szCs w:val="24"/>
        </w:rPr>
        <w:t>，臺灣作為日本南進基地，開始發展工業，由於竹、苗內山有天然氣、煤、石灰石、與製作玻璃的石英砂，竹市東郊成為工業區的最佳選擇地，故光復路</w:t>
      </w:r>
      <w:r w:rsidRPr="006407B4">
        <w:rPr>
          <w:rFonts w:eastAsia="標楷體"/>
          <w:sz w:val="24"/>
          <w:szCs w:val="24"/>
        </w:rPr>
        <w:t>—</w:t>
      </w:r>
      <w:r w:rsidRPr="006407B4">
        <w:rPr>
          <w:rFonts w:eastAsia="標楷體"/>
          <w:sz w:val="24"/>
          <w:szCs w:val="24"/>
        </w:rPr>
        <w:t>竹東之中興路沿線延至現今仍是工廠林立。</w:t>
      </w:r>
    </w:p>
    <w:p w:rsidR="00D81F48" w:rsidRPr="006407B4" w:rsidRDefault="0087125D" w:rsidP="00E7727E">
      <w:pPr>
        <w:pStyle w:val="10"/>
        <w:spacing w:beforeLines="0" w:afterLines="0" w:line="400" w:lineRule="exact"/>
        <w:ind w:firstLineChars="0" w:firstLine="0"/>
        <w:jc w:val="both"/>
        <w:rPr>
          <w:rFonts w:eastAsia="標楷體"/>
          <w:sz w:val="24"/>
          <w:szCs w:val="24"/>
        </w:rPr>
      </w:pPr>
      <w:r w:rsidRPr="006407B4">
        <w:rPr>
          <w:rFonts w:eastAsia="標楷體" w:hint="eastAsia"/>
          <w:sz w:val="24"/>
          <w:szCs w:val="24"/>
        </w:rPr>
        <w:t>（三）</w:t>
      </w:r>
      <w:r w:rsidR="00E7727E" w:rsidRPr="006407B4">
        <w:rPr>
          <w:rFonts w:eastAsia="標楷體" w:hint="eastAsia"/>
          <w:sz w:val="24"/>
          <w:szCs w:val="24"/>
        </w:rPr>
        <w:t>二戰</w:t>
      </w:r>
      <w:r w:rsidR="00D81F48" w:rsidRPr="006407B4">
        <w:rPr>
          <w:rFonts w:eastAsia="標楷體"/>
          <w:sz w:val="24"/>
          <w:szCs w:val="24"/>
        </w:rPr>
        <w:t>後迄今</w:t>
      </w:r>
    </w:p>
    <w:p w:rsidR="00D81F48" w:rsidRPr="006407B4" w:rsidRDefault="00E7727E" w:rsidP="00E7727E">
      <w:pPr>
        <w:pStyle w:val="a3"/>
        <w:spacing w:beforeLines="0" w:afterLines="0" w:line="400" w:lineRule="exact"/>
        <w:ind w:firstLine="480"/>
        <w:rPr>
          <w:rFonts w:eastAsia="標楷體"/>
          <w:sz w:val="24"/>
          <w:szCs w:val="24"/>
        </w:rPr>
      </w:pPr>
      <w:r w:rsidRPr="006407B4">
        <w:rPr>
          <w:rFonts w:eastAsia="標楷體" w:hint="eastAsia"/>
          <w:sz w:val="24"/>
          <w:szCs w:val="24"/>
        </w:rPr>
        <w:t>戰後</w:t>
      </w:r>
      <w:r w:rsidR="00D81F48" w:rsidRPr="006407B4">
        <w:rPr>
          <w:rFonts w:eastAsia="標楷體"/>
          <w:sz w:val="24"/>
          <w:szCs w:val="24"/>
        </w:rPr>
        <w:t>臺灣西部各類型都市蓬勃發展，但相對上，新竹市的發展在</w:t>
      </w:r>
      <w:r w:rsidRPr="006407B4">
        <w:rPr>
          <w:rFonts w:eastAsia="標楷體" w:hint="eastAsia"/>
          <w:sz w:val="24"/>
          <w:szCs w:val="24"/>
        </w:rPr>
        <w:t>1982</w:t>
      </w:r>
      <w:r w:rsidR="00D81F48" w:rsidRPr="006407B4">
        <w:rPr>
          <w:rFonts w:eastAsia="標楷體"/>
          <w:sz w:val="24"/>
          <w:szCs w:val="24"/>
        </w:rPr>
        <w:t>年升格為省轄市前，大致呈現緩慢發展，人口甚至有外流現象。成為省轄市後，都市機能的分化已漸明朗，除了「中心商業區」的擴展延伸外，文教區由市中心區移至學府路沿線（如新竹中學、新竹高商、交通大學博愛校區）及光復路南側（如工業技術研究院、清華大學、交通大學光復校區等），</w:t>
      </w:r>
      <w:r w:rsidR="00FC119D" w:rsidRPr="006407B4">
        <w:rPr>
          <w:rFonts w:eastAsia="標楷體" w:hint="eastAsia"/>
          <w:sz w:val="24"/>
          <w:szCs w:val="24"/>
        </w:rPr>
        <w:t>新竹</w:t>
      </w:r>
      <w:r w:rsidR="00D81F48" w:rsidRPr="006407B4">
        <w:rPr>
          <w:rFonts w:eastAsia="標楷體"/>
          <w:sz w:val="24"/>
          <w:szCs w:val="24"/>
        </w:rPr>
        <w:t>科學園區的設置與蓬勃發展，提供可觀的就業機會與帶給地方政府龐大的稅收（土地增值稅），使得新竹縣、市成為目前臺灣省最富有的縣、市</w:t>
      </w:r>
      <w:r w:rsidR="00FC119D" w:rsidRPr="006407B4">
        <w:rPr>
          <w:rFonts w:eastAsia="標楷體" w:hint="eastAsia"/>
          <w:sz w:val="24"/>
          <w:szCs w:val="24"/>
        </w:rPr>
        <w:t>之列</w:t>
      </w:r>
      <w:r w:rsidR="00D81F48" w:rsidRPr="006407B4">
        <w:rPr>
          <w:rFonts w:eastAsia="標楷體"/>
          <w:sz w:val="24"/>
          <w:szCs w:val="24"/>
        </w:rPr>
        <w:t>。新竹市東區所具有的文教與工、商業機能特性是毋庸置疑的。南寮原為一鄉村的「</w:t>
      </w:r>
      <w:r w:rsidR="00FC119D" w:rsidRPr="006407B4">
        <w:rPr>
          <w:rFonts w:eastAsia="標楷體" w:hint="eastAsia"/>
          <w:sz w:val="24"/>
          <w:szCs w:val="24"/>
        </w:rPr>
        <w:t>庄跤</w:t>
      </w:r>
      <w:r w:rsidR="00410833" w:rsidRPr="006407B4">
        <w:rPr>
          <w:rFonts w:eastAsia="標楷體" w:hint="eastAsia"/>
          <w:sz w:val="24"/>
          <w:szCs w:val="24"/>
        </w:rPr>
        <w:t>/kha</w:t>
      </w:r>
      <w:r w:rsidR="00410833" w:rsidRPr="006407B4">
        <w:rPr>
          <w:rFonts w:eastAsia="標楷體" w:hint="eastAsia"/>
          <w:sz w:val="24"/>
          <w:szCs w:val="24"/>
          <w:vertAlign w:val="superscript"/>
        </w:rPr>
        <w:t>44</w:t>
      </w:r>
      <w:r w:rsidR="00410833" w:rsidRPr="006407B4">
        <w:rPr>
          <w:rFonts w:eastAsia="標楷體" w:hint="eastAsia"/>
          <w:sz w:val="24"/>
          <w:szCs w:val="24"/>
        </w:rPr>
        <w:t>/</w:t>
      </w:r>
      <w:r w:rsidR="00FC119D" w:rsidRPr="006407B4">
        <w:rPr>
          <w:rFonts w:eastAsia="標楷體" w:hint="eastAsia"/>
          <w:sz w:val="24"/>
          <w:szCs w:val="24"/>
        </w:rPr>
        <w:t>市</w:t>
      </w:r>
      <w:r w:rsidR="00D81F48" w:rsidRPr="006407B4">
        <w:rPr>
          <w:rFonts w:eastAsia="標楷體"/>
          <w:sz w:val="24"/>
          <w:szCs w:val="24"/>
        </w:rPr>
        <w:t>」</w:t>
      </w:r>
      <w:r w:rsidR="00017A4C" w:rsidRPr="006407B4">
        <w:rPr>
          <w:rFonts w:eastAsia="標楷體" w:hint="eastAsia"/>
          <w:sz w:val="24"/>
          <w:szCs w:val="24"/>
        </w:rPr>
        <w:t>（</w:t>
      </w:r>
      <w:r w:rsidR="00391863" w:rsidRPr="006407B4">
        <w:rPr>
          <w:rFonts w:eastAsia="標楷體" w:hint="eastAsia"/>
          <w:sz w:val="24"/>
          <w:szCs w:val="24"/>
        </w:rPr>
        <w:t>日本</w:t>
      </w:r>
      <w:r w:rsidR="00017A4C" w:rsidRPr="006407B4">
        <w:rPr>
          <w:rFonts w:eastAsia="標楷體" w:hint="eastAsia"/>
          <w:sz w:val="24"/>
          <w:szCs w:val="24"/>
        </w:rPr>
        <w:t>地理學</w:t>
      </w:r>
      <w:r w:rsidR="00391863" w:rsidRPr="006407B4">
        <w:rPr>
          <w:rFonts w:eastAsia="標楷體" w:hint="eastAsia"/>
          <w:sz w:val="24"/>
          <w:szCs w:val="24"/>
        </w:rPr>
        <w:t>者</w:t>
      </w:r>
      <w:r w:rsidR="00017A4C" w:rsidRPr="006407B4">
        <w:rPr>
          <w:rFonts w:eastAsia="標楷體" w:hint="eastAsia"/>
          <w:sz w:val="24"/>
          <w:szCs w:val="24"/>
        </w:rPr>
        <w:t>稱為</w:t>
      </w:r>
      <w:r w:rsidR="00017A4C" w:rsidRPr="006407B4">
        <w:rPr>
          <w:rFonts w:eastAsia="標楷體"/>
          <w:sz w:val="24"/>
          <w:szCs w:val="24"/>
        </w:rPr>
        <w:t>「</w:t>
      </w:r>
      <w:r w:rsidR="00017A4C" w:rsidRPr="006407B4">
        <w:rPr>
          <w:rFonts w:eastAsia="標楷體" w:hint="eastAsia"/>
          <w:sz w:val="24"/>
          <w:szCs w:val="24"/>
        </w:rPr>
        <w:t>鄉街</w:t>
      </w:r>
      <w:r w:rsidR="00017A4C" w:rsidRPr="006407B4">
        <w:rPr>
          <w:rFonts w:eastAsia="標楷體"/>
          <w:sz w:val="24"/>
          <w:szCs w:val="24"/>
        </w:rPr>
        <w:t>」</w:t>
      </w:r>
      <w:r w:rsidR="00017A4C" w:rsidRPr="006407B4">
        <w:rPr>
          <w:rFonts w:eastAsia="標楷體" w:hint="eastAsia"/>
          <w:sz w:val="24"/>
          <w:szCs w:val="24"/>
        </w:rPr>
        <w:t>）</w:t>
      </w:r>
      <w:r w:rsidR="00D81F48" w:rsidRPr="006407B4">
        <w:rPr>
          <w:rFonts w:eastAsia="標楷體"/>
          <w:sz w:val="24"/>
          <w:szCs w:val="24"/>
        </w:rPr>
        <w:t>聚落型態，透過都市計畫，及生活水準提升，市民重視休閒活動，近年來這南寮一帶，漸漸發展成具有港口及遊憩機能的副都心。香山漸成一連串的工業地帶，延伸至頭份與竹南，位於新竹市</w:t>
      </w:r>
      <w:r w:rsidR="007E3977" w:rsidRPr="006407B4">
        <w:rPr>
          <w:rFonts w:eastAsia="標楷體" w:hint="eastAsia"/>
          <w:sz w:val="24"/>
          <w:szCs w:val="24"/>
        </w:rPr>
        <w:t>南郊的香山</w:t>
      </w:r>
      <w:r w:rsidR="00082CDC" w:rsidRPr="006407B4">
        <w:rPr>
          <w:rFonts w:eastAsia="標楷體" w:hint="eastAsia"/>
          <w:sz w:val="24"/>
          <w:szCs w:val="24"/>
        </w:rPr>
        <w:t>區</w:t>
      </w:r>
      <w:r w:rsidR="007E3977" w:rsidRPr="006407B4">
        <w:rPr>
          <w:rFonts w:eastAsia="標楷體" w:hint="eastAsia"/>
          <w:sz w:val="24"/>
          <w:szCs w:val="24"/>
        </w:rPr>
        <w:t>，</w:t>
      </w:r>
      <w:r w:rsidR="00D81F48" w:rsidRPr="006407B4">
        <w:rPr>
          <w:rFonts w:eastAsia="標楷體"/>
          <w:sz w:val="24"/>
          <w:szCs w:val="24"/>
        </w:rPr>
        <w:t>東南郊的十八尖山區、古奇峰、青草湖，甚至</w:t>
      </w:r>
      <w:r w:rsidR="006250C9" w:rsidRPr="006407B4">
        <w:rPr>
          <w:rFonts w:eastAsia="標楷體" w:hint="eastAsia"/>
          <w:sz w:val="24"/>
          <w:szCs w:val="24"/>
        </w:rPr>
        <w:t>新竹縣</w:t>
      </w:r>
      <w:r w:rsidR="00D81F48" w:rsidRPr="006407B4">
        <w:rPr>
          <w:rFonts w:eastAsia="標楷體"/>
          <w:sz w:val="24"/>
          <w:szCs w:val="24"/>
        </w:rPr>
        <w:t>寶山鄉雙溪一帶的住宅及遊憩機能則也日益強化。</w:t>
      </w:r>
    </w:p>
    <w:p w:rsidR="00E7727E" w:rsidRPr="006407B4" w:rsidRDefault="00E7727E" w:rsidP="00E7727E">
      <w:pPr>
        <w:pStyle w:val="a3"/>
        <w:spacing w:beforeLines="0" w:afterLines="0" w:line="400" w:lineRule="exact"/>
        <w:ind w:firstLine="480"/>
        <w:rPr>
          <w:rFonts w:eastAsia="標楷體"/>
          <w:sz w:val="24"/>
          <w:szCs w:val="24"/>
        </w:rPr>
      </w:pPr>
    </w:p>
    <w:p w:rsidR="00D81F48" w:rsidRPr="006407B4" w:rsidRDefault="0028124D" w:rsidP="00303CFC">
      <w:pPr>
        <w:pStyle w:val="a4"/>
        <w:snapToGrid/>
        <w:spacing w:beforeLines="0" w:afterLines="0" w:line="400" w:lineRule="exact"/>
        <w:rPr>
          <w:rFonts w:eastAsia="標楷體"/>
          <w:b/>
          <w:sz w:val="24"/>
          <w:szCs w:val="24"/>
        </w:rPr>
      </w:pPr>
      <w:r w:rsidRPr="006407B4">
        <w:rPr>
          <w:rFonts w:eastAsia="標楷體" w:hint="eastAsia"/>
          <w:b/>
          <w:sz w:val="24"/>
          <w:szCs w:val="24"/>
        </w:rPr>
        <w:t>七</w:t>
      </w:r>
      <w:r w:rsidR="00E7727E" w:rsidRPr="006407B4">
        <w:rPr>
          <w:rFonts w:eastAsia="標楷體" w:hint="eastAsia"/>
          <w:b/>
          <w:sz w:val="24"/>
          <w:szCs w:val="24"/>
        </w:rPr>
        <w:t>、</w:t>
      </w:r>
      <w:r w:rsidR="00D81F48" w:rsidRPr="006407B4">
        <w:rPr>
          <w:rFonts w:eastAsia="標楷體"/>
          <w:b/>
          <w:sz w:val="24"/>
          <w:szCs w:val="24"/>
        </w:rPr>
        <w:t>竹塹古城址考</w:t>
      </w:r>
    </w:p>
    <w:p w:rsidR="00D81F48" w:rsidRPr="006407B4" w:rsidRDefault="0087125D" w:rsidP="00E7727E">
      <w:pPr>
        <w:pStyle w:val="10"/>
        <w:spacing w:beforeLines="0" w:afterLines="0" w:line="400" w:lineRule="exact"/>
        <w:ind w:firstLineChars="0" w:firstLine="0"/>
        <w:jc w:val="both"/>
        <w:rPr>
          <w:rFonts w:eastAsia="標楷體"/>
          <w:sz w:val="24"/>
          <w:szCs w:val="24"/>
        </w:rPr>
      </w:pPr>
      <w:r w:rsidRPr="006407B4">
        <w:rPr>
          <w:rFonts w:eastAsia="標楷體" w:hint="eastAsia"/>
          <w:sz w:val="24"/>
          <w:szCs w:val="24"/>
        </w:rPr>
        <w:t>（一）</w:t>
      </w:r>
      <w:r w:rsidR="00D81F48" w:rsidRPr="006407B4">
        <w:rPr>
          <w:rFonts w:eastAsia="標楷體"/>
          <w:sz w:val="24"/>
          <w:szCs w:val="24"/>
        </w:rPr>
        <w:t>土城</w:t>
      </w:r>
      <w:r w:rsidR="002347DC" w:rsidRPr="006407B4">
        <w:rPr>
          <w:rStyle w:val="af2"/>
          <w:rFonts w:eastAsia="標楷體"/>
          <w:sz w:val="24"/>
          <w:szCs w:val="24"/>
        </w:rPr>
        <w:footnoteReference w:id="11"/>
      </w:r>
    </w:p>
    <w:p w:rsidR="00D81F48" w:rsidRPr="006407B4" w:rsidRDefault="00D81F48" w:rsidP="00E7727E">
      <w:pPr>
        <w:pStyle w:val="a3"/>
        <w:spacing w:beforeLines="0" w:afterLines="0" w:line="400" w:lineRule="exact"/>
        <w:ind w:firstLine="480"/>
        <w:rPr>
          <w:rFonts w:eastAsia="標楷體"/>
          <w:sz w:val="24"/>
          <w:szCs w:val="24"/>
        </w:rPr>
      </w:pPr>
      <w:r w:rsidRPr="006407B4">
        <w:rPr>
          <w:rFonts w:eastAsia="標楷體"/>
          <w:sz w:val="24"/>
          <w:szCs w:val="24"/>
        </w:rPr>
        <w:t>土城係利用舊土圍舊址為基礎加築，其周長一千四百九十五丈（合約</w:t>
      </w:r>
      <w:r w:rsidRPr="006407B4">
        <w:rPr>
          <w:rFonts w:eastAsia="標楷體"/>
          <w:sz w:val="24"/>
          <w:szCs w:val="24"/>
        </w:rPr>
        <w:t>4</w:t>
      </w:r>
      <w:r w:rsidR="00410833" w:rsidRPr="006407B4">
        <w:rPr>
          <w:rFonts w:eastAsia="標楷體" w:hint="eastAsia"/>
          <w:sz w:val="24"/>
          <w:szCs w:val="24"/>
        </w:rPr>
        <w:t>,</w:t>
      </w:r>
      <w:r w:rsidRPr="006407B4">
        <w:rPr>
          <w:rFonts w:eastAsia="標楷體"/>
          <w:sz w:val="24"/>
          <w:szCs w:val="24"/>
        </w:rPr>
        <w:t>984</w:t>
      </w:r>
      <w:r w:rsidRPr="006407B4">
        <w:rPr>
          <w:rFonts w:eastAsia="標楷體"/>
          <w:sz w:val="24"/>
          <w:szCs w:val="24"/>
        </w:rPr>
        <w:t>公尺），高一丈（</w:t>
      </w:r>
      <w:smartTag w:uri="urn:schemas-microsoft-com:office:smarttags" w:element="chmetcnv">
        <w:smartTagPr>
          <w:attr w:name="UnitName" w:val="公尺"/>
          <w:attr w:name="SourceValue" w:val="3.2"/>
          <w:attr w:name="HasSpace" w:val="False"/>
          <w:attr w:name="Negative" w:val="False"/>
          <w:attr w:name="NumberType" w:val="1"/>
          <w:attr w:name="TCSC" w:val="0"/>
        </w:smartTagPr>
        <w:r w:rsidRPr="006407B4">
          <w:rPr>
            <w:rFonts w:eastAsia="標楷體"/>
            <w:sz w:val="24"/>
            <w:szCs w:val="24"/>
          </w:rPr>
          <w:t>3.2</w:t>
        </w:r>
        <w:r w:rsidRPr="006407B4">
          <w:rPr>
            <w:rFonts w:eastAsia="標楷體"/>
            <w:sz w:val="24"/>
            <w:szCs w:val="24"/>
          </w:rPr>
          <w:t>公尺</w:t>
        </w:r>
      </w:smartTag>
      <w:r w:rsidRPr="006407B4">
        <w:rPr>
          <w:rFonts w:eastAsia="標楷體"/>
          <w:sz w:val="24"/>
          <w:szCs w:val="24"/>
        </w:rPr>
        <w:t>），城外依舊種竹開溝，溝寬二丈（</w:t>
      </w:r>
      <w:smartTag w:uri="urn:schemas-microsoft-com:office:smarttags" w:element="chmetcnv">
        <w:smartTagPr>
          <w:attr w:name="UnitName" w:val="公尺"/>
          <w:attr w:name="SourceValue" w:val="6.4"/>
          <w:attr w:name="HasSpace" w:val="False"/>
          <w:attr w:name="Negative" w:val="False"/>
          <w:attr w:name="NumberType" w:val="1"/>
          <w:attr w:name="TCSC" w:val="0"/>
        </w:smartTagPr>
        <w:r w:rsidRPr="006407B4">
          <w:rPr>
            <w:rFonts w:eastAsia="標楷體"/>
            <w:sz w:val="24"/>
            <w:szCs w:val="24"/>
          </w:rPr>
          <w:t>6.4</w:t>
        </w:r>
        <w:r w:rsidRPr="006407B4">
          <w:rPr>
            <w:rFonts w:eastAsia="標楷體"/>
            <w:sz w:val="24"/>
            <w:szCs w:val="24"/>
          </w:rPr>
          <w:t>公尺</w:t>
        </w:r>
      </w:smartTag>
      <w:r w:rsidRPr="006407B4">
        <w:rPr>
          <w:rFonts w:eastAsia="標楷體"/>
          <w:sz w:val="24"/>
          <w:szCs w:val="24"/>
        </w:rPr>
        <w:t>），深一丈</w:t>
      </w:r>
      <w:smartTag w:uri="urn:schemas-microsoft-com:office:smarttags" w:element="chmetcnv">
        <w:smartTagPr>
          <w:attr w:name="UnitName" w:val="公尺"/>
          <w:attr w:name="SourceValue" w:val="5"/>
          <w:attr w:name="HasSpace" w:val="False"/>
          <w:attr w:name="Negative" w:val="False"/>
          <w:attr w:name="NumberType" w:val="3"/>
          <w:attr w:name="TCSC" w:val="1"/>
        </w:smartTagPr>
        <w:r w:rsidRPr="006407B4">
          <w:rPr>
            <w:rFonts w:eastAsia="標楷體"/>
            <w:sz w:val="24"/>
            <w:szCs w:val="24"/>
          </w:rPr>
          <w:t>五公尺</w:t>
        </w:r>
      </w:smartTag>
      <w:r w:rsidRPr="006407B4">
        <w:rPr>
          <w:rFonts w:eastAsia="標楷體"/>
          <w:sz w:val="24"/>
          <w:szCs w:val="24"/>
        </w:rPr>
        <w:t>（</w:t>
      </w:r>
      <w:smartTag w:uri="urn:schemas-microsoft-com:office:smarttags" w:element="chmetcnv">
        <w:smartTagPr>
          <w:attr w:name="UnitName" w:val="公尺"/>
          <w:attr w:name="SourceValue" w:val="4.8"/>
          <w:attr w:name="HasSpace" w:val="False"/>
          <w:attr w:name="Negative" w:val="False"/>
          <w:attr w:name="NumberType" w:val="1"/>
          <w:attr w:name="TCSC" w:val="0"/>
        </w:smartTagPr>
        <w:r w:rsidRPr="006407B4">
          <w:rPr>
            <w:rFonts w:eastAsia="標楷體"/>
            <w:sz w:val="24"/>
            <w:szCs w:val="24"/>
          </w:rPr>
          <w:t>4.8</w:t>
        </w:r>
        <w:r w:rsidRPr="006407B4">
          <w:rPr>
            <w:rFonts w:eastAsia="標楷體"/>
            <w:sz w:val="24"/>
            <w:szCs w:val="24"/>
          </w:rPr>
          <w:t>公尺</w:t>
        </w:r>
      </w:smartTag>
      <w:r w:rsidRPr="006407B4">
        <w:rPr>
          <w:rFonts w:eastAsia="標楷體"/>
          <w:sz w:val="24"/>
          <w:szCs w:val="24"/>
        </w:rPr>
        <w:t>），並建西南北大小城門各</w:t>
      </w:r>
      <w:r w:rsidRPr="006407B4">
        <w:rPr>
          <w:rFonts w:eastAsia="標楷體"/>
          <w:sz w:val="24"/>
          <w:szCs w:val="24"/>
        </w:rPr>
        <w:t>1</w:t>
      </w:r>
      <w:r w:rsidRPr="006407B4">
        <w:rPr>
          <w:rFonts w:eastAsia="標楷體"/>
          <w:sz w:val="24"/>
          <w:szCs w:val="24"/>
        </w:rPr>
        <w:t>座（共</w:t>
      </w:r>
      <w:r w:rsidRPr="006407B4">
        <w:rPr>
          <w:rFonts w:eastAsia="標楷體"/>
          <w:sz w:val="24"/>
          <w:szCs w:val="24"/>
        </w:rPr>
        <w:t>8</w:t>
      </w:r>
      <w:r w:rsidRPr="006407B4">
        <w:rPr>
          <w:rFonts w:eastAsia="標楷體"/>
          <w:sz w:val="24"/>
          <w:szCs w:val="24"/>
        </w:rPr>
        <w:t>座）。土城於大致臺灣建省後國防與治安改善，由於失去治安上的重要性，所以也就不會加以慎重維護重修，加上以「土墼（埆）」為建材，並不久耐，日治初期</w:t>
      </w:r>
      <w:r w:rsidR="00523690" w:rsidRPr="006407B4">
        <w:rPr>
          <w:rFonts w:eastAsia="標楷體" w:hint="eastAsia"/>
          <w:sz w:val="24"/>
          <w:szCs w:val="24"/>
        </w:rPr>
        <w:t>就</w:t>
      </w:r>
      <w:r w:rsidRPr="006407B4">
        <w:rPr>
          <w:rFonts w:eastAsia="標楷體"/>
          <w:sz w:val="24"/>
          <w:szCs w:val="24"/>
        </w:rPr>
        <w:t>已逐漸傾圮</w:t>
      </w:r>
      <w:r w:rsidR="00523690" w:rsidRPr="006407B4">
        <w:rPr>
          <w:rFonts w:eastAsia="標楷體" w:hint="eastAsia"/>
          <w:sz w:val="24"/>
          <w:szCs w:val="24"/>
        </w:rPr>
        <w:t>，至今土城之城基已完全消失</w:t>
      </w:r>
      <w:r w:rsidRPr="006407B4">
        <w:rPr>
          <w:rFonts w:eastAsia="標楷體"/>
          <w:sz w:val="24"/>
          <w:szCs w:val="24"/>
        </w:rPr>
        <w:t>。</w:t>
      </w:r>
    </w:p>
    <w:p w:rsidR="00E7727E" w:rsidRPr="006407B4" w:rsidRDefault="00D81F48" w:rsidP="00E7727E">
      <w:pPr>
        <w:pStyle w:val="1"/>
        <w:snapToGrid/>
        <w:spacing w:line="400" w:lineRule="exact"/>
        <w:ind w:leftChars="0" w:left="0" w:firstLineChars="200" w:firstLine="480"/>
        <w:rPr>
          <w:rFonts w:eastAsia="標楷體"/>
          <w:sz w:val="24"/>
          <w:szCs w:val="24"/>
        </w:rPr>
      </w:pPr>
      <w:r w:rsidRPr="006407B4">
        <w:rPr>
          <w:rFonts w:eastAsia="標楷體"/>
          <w:sz w:val="24"/>
          <w:szCs w:val="24"/>
        </w:rPr>
        <w:t>1</w:t>
      </w:r>
      <w:r w:rsidR="00E7727E" w:rsidRPr="006407B4">
        <w:rPr>
          <w:rFonts w:eastAsia="標楷體" w:hint="eastAsia"/>
          <w:sz w:val="24"/>
          <w:szCs w:val="24"/>
        </w:rPr>
        <w:t>.</w:t>
      </w:r>
      <w:r w:rsidRPr="006407B4">
        <w:rPr>
          <w:rFonts w:eastAsia="標楷體"/>
          <w:sz w:val="24"/>
          <w:szCs w:val="24"/>
        </w:rPr>
        <w:t>土城的範圍</w:t>
      </w:r>
    </w:p>
    <w:p w:rsidR="00D81F48" w:rsidRPr="006407B4" w:rsidRDefault="00D81F48" w:rsidP="00E7727E">
      <w:pPr>
        <w:pStyle w:val="1"/>
        <w:snapToGrid/>
        <w:spacing w:line="400" w:lineRule="exact"/>
        <w:ind w:leftChars="0" w:left="0" w:firstLineChars="200" w:firstLine="480"/>
        <w:rPr>
          <w:rFonts w:eastAsia="標楷體"/>
          <w:sz w:val="24"/>
          <w:szCs w:val="24"/>
        </w:rPr>
      </w:pPr>
      <w:r w:rsidRPr="006407B4">
        <w:rPr>
          <w:rFonts w:eastAsia="標楷體"/>
          <w:sz w:val="24"/>
          <w:szCs w:val="24"/>
        </w:rPr>
        <w:t>由地圖</w:t>
      </w:r>
      <w:r w:rsidR="00523690" w:rsidRPr="006407B4">
        <w:rPr>
          <w:rFonts w:eastAsia="標楷體" w:hint="eastAsia"/>
          <w:sz w:val="24"/>
          <w:szCs w:val="24"/>
        </w:rPr>
        <w:t>、</w:t>
      </w:r>
      <w:r w:rsidRPr="006407B4">
        <w:rPr>
          <w:rFonts w:eastAsia="標楷體"/>
          <w:sz w:val="24"/>
          <w:szCs w:val="24"/>
        </w:rPr>
        <w:t>文獻及實地考察</w:t>
      </w:r>
      <w:r w:rsidR="00523690" w:rsidRPr="006407B4">
        <w:rPr>
          <w:rFonts w:eastAsia="標楷體" w:hint="eastAsia"/>
          <w:sz w:val="24"/>
          <w:szCs w:val="24"/>
        </w:rPr>
        <w:t>推測</w:t>
      </w:r>
      <w:r w:rsidRPr="006407B4">
        <w:rPr>
          <w:rFonts w:eastAsia="標楷體"/>
          <w:sz w:val="24"/>
          <w:szCs w:val="24"/>
        </w:rPr>
        <w:t>，土城的範圍大致在中正路</w:t>
      </w:r>
      <w:r w:rsidRPr="006407B4">
        <w:rPr>
          <w:rFonts w:eastAsia="標楷體"/>
          <w:sz w:val="24"/>
          <w:szCs w:val="24"/>
        </w:rPr>
        <w:t>186</w:t>
      </w:r>
      <w:r w:rsidRPr="006407B4">
        <w:rPr>
          <w:rFonts w:eastAsia="標楷體"/>
          <w:sz w:val="24"/>
          <w:szCs w:val="24"/>
        </w:rPr>
        <w:t>巷與北大路</w:t>
      </w:r>
      <w:r w:rsidRPr="006407B4">
        <w:rPr>
          <w:rFonts w:eastAsia="標楷體"/>
          <w:sz w:val="24"/>
          <w:szCs w:val="24"/>
        </w:rPr>
        <w:t>166</w:t>
      </w:r>
      <w:r w:rsidRPr="006407B4">
        <w:rPr>
          <w:rFonts w:eastAsia="標楷體"/>
          <w:sz w:val="24"/>
          <w:szCs w:val="24"/>
        </w:rPr>
        <w:t>巷交叉口之土城公</w:t>
      </w:r>
      <w:r w:rsidRPr="006407B4">
        <w:rPr>
          <w:rFonts w:eastAsia="標楷體"/>
          <w:sz w:val="24"/>
          <w:szCs w:val="24"/>
        </w:rPr>
        <w:sym w:font="Symbol" w:char="F0AE"/>
      </w:r>
      <w:r w:rsidR="00410833" w:rsidRPr="006407B4">
        <w:rPr>
          <w:rFonts w:eastAsia="標楷體" w:hint="eastAsia"/>
          <w:sz w:val="24"/>
          <w:szCs w:val="24"/>
        </w:rPr>
        <w:t>舊</w:t>
      </w:r>
      <w:r w:rsidRPr="006407B4">
        <w:rPr>
          <w:rFonts w:eastAsia="標楷體"/>
          <w:sz w:val="24"/>
          <w:szCs w:val="24"/>
        </w:rPr>
        <w:t>華揚戲院</w:t>
      </w:r>
      <w:r w:rsidRPr="006407B4">
        <w:rPr>
          <w:rFonts w:eastAsia="標楷體"/>
          <w:sz w:val="24"/>
          <w:szCs w:val="24"/>
        </w:rPr>
        <w:sym w:font="Symbol" w:char="F0AE"/>
      </w:r>
      <w:r w:rsidR="00410833" w:rsidRPr="006407B4">
        <w:rPr>
          <w:rFonts w:eastAsia="標楷體" w:hint="eastAsia"/>
          <w:sz w:val="24"/>
          <w:szCs w:val="24"/>
        </w:rPr>
        <w:t>舊</w:t>
      </w:r>
      <w:r w:rsidRPr="006407B4">
        <w:rPr>
          <w:rFonts w:eastAsia="標楷體"/>
          <w:sz w:val="24"/>
          <w:szCs w:val="24"/>
        </w:rPr>
        <w:t>清華戲院</w:t>
      </w:r>
      <w:r w:rsidRPr="006407B4">
        <w:rPr>
          <w:rFonts w:eastAsia="標楷體"/>
          <w:sz w:val="24"/>
          <w:szCs w:val="24"/>
        </w:rPr>
        <w:sym w:font="Symbol" w:char="F0AE"/>
      </w:r>
      <w:r w:rsidRPr="006407B4">
        <w:rPr>
          <w:rFonts w:eastAsia="標楷體"/>
          <w:sz w:val="24"/>
          <w:szCs w:val="24"/>
        </w:rPr>
        <w:t>鄭氏</w:t>
      </w:r>
      <w:r w:rsidR="00CE6327" w:rsidRPr="006407B4">
        <w:rPr>
          <w:rFonts w:eastAsia="標楷體" w:hint="eastAsia"/>
          <w:sz w:val="24"/>
          <w:szCs w:val="24"/>
        </w:rPr>
        <w:t>家廟</w:t>
      </w:r>
      <w:r w:rsidRPr="006407B4">
        <w:rPr>
          <w:rFonts w:eastAsia="標楷體"/>
          <w:sz w:val="24"/>
          <w:szCs w:val="24"/>
        </w:rPr>
        <w:t>古厝宅後</w:t>
      </w:r>
      <w:r w:rsidRPr="006407B4">
        <w:rPr>
          <w:rFonts w:eastAsia="標楷體"/>
          <w:sz w:val="24"/>
          <w:szCs w:val="24"/>
        </w:rPr>
        <w:sym w:font="Symbol" w:char="F0AE"/>
      </w:r>
      <w:r w:rsidRPr="006407B4">
        <w:rPr>
          <w:rFonts w:eastAsia="標楷體"/>
          <w:sz w:val="24"/>
          <w:szCs w:val="24"/>
        </w:rPr>
        <w:t>民富國小前門附近</w:t>
      </w:r>
      <w:r w:rsidRPr="006407B4">
        <w:rPr>
          <w:rFonts w:eastAsia="標楷體"/>
          <w:sz w:val="24"/>
          <w:szCs w:val="24"/>
        </w:rPr>
        <w:sym w:font="Symbol" w:char="F0AE"/>
      </w:r>
      <w:r w:rsidRPr="006407B4">
        <w:rPr>
          <w:rFonts w:eastAsia="標楷體"/>
          <w:sz w:val="24"/>
          <w:szCs w:val="24"/>
        </w:rPr>
        <w:t>中正棒球場前門附近</w:t>
      </w:r>
      <w:r w:rsidRPr="006407B4">
        <w:rPr>
          <w:rFonts w:eastAsia="標楷體"/>
          <w:sz w:val="24"/>
          <w:szCs w:val="24"/>
        </w:rPr>
        <w:sym w:font="Symbol" w:char="F0AE"/>
      </w:r>
      <w:r w:rsidRPr="006407B4">
        <w:rPr>
          <w:rFonts w:eastAsia="標楷體"/>
          <w:sz w:val="24"/>
          <w:szCs w:val="24"/>
        </w:rPr>
        <w:t>北大加油站</w:t>
      </w:r>
      <w:r w:rsidRPr="006407B4">
        <w:rPr>
          <w:rFonts w:eastAsia="標楷體"/>
          <w:sz w:val="24"/>
          <w:szCs w:val="24"/>
        </w:rPr>
        <w:sym w:font="Symbol" w:char="F0AE"/>
      </w:r>
      <w:r w:rsidRPr="006407B4">
        <w:rPr>
          <w:rFonts w:eastAsia="標楷體"/>
          <w:sz w:val="24"/>
          <w:szCs w:val="24"/>
        </w:rPr>
        <w:t>集福街</w:t>
      </w:r>
      <w:r w:rsidRPr="006407B4">
        <w:rPr>
          <w:rFonts w:eastAsia="標楷體"/>
          <w:sz w:val="24"/>
          <w:szCs w:val="24"/>
        </w:rPr>
        <w:sym w:font="Symbol" w:char="F0AE"/>
      </w:r>
      <w:r w:rsidRPr="006407B4">
        <w:rPr>
          <w:rFonts w:eastAsia="標楷體"/>
          <w:sz w:val="24"/>
          <w:szCs w:val="24"/>
        </w:rPr>
        <w:t>內天后宮</w:t>
      </w:r>
      <w:r w:rsidRPr="006407B4">
        <w:rPr>
          <w:rFonts w:eastAsia="標楷體"/>
          <w:sz w:val="24"/>
          <w:szCs w:val="24"/>
        </w:rPr>
        <w:sym w:font="Symbol" w:char="F0AE"/>
      </w:r>
      <w:r w:rsidRPr="006407B4">
        <w:rPr>
          <w:rFonts w:eastAsia="標楷體"/>
          <w:sz w:val="24"/>
          <w:szCs w:val="24"/>
        </w:rPr>
        <w:t>震旦幼稚園</w:t>
      </w:r>
      <w:r w:rsidRPr="006407B4">
        <w:rPr>
          <w:rFonts w:eastAsia="標楷體"/>
          <w:sz w:val="24"/>
          <w:szCs w:val="24"/>
        </w:rPr>
        <w:sym w:font="Symbol" w:char="F0AE"/>
      </w:r>
      <w:r w:rsidRPr="006407B4">
        <w:rPr>
          <w:rFonts w:eastAsia="標楷體"/>
          <w:sz w:val="24"/>
          <w:szCs w:val="24"/>
        </w:rPr>
        <w:t>南大路</w:t>
      </w:r>
      <w:r w:rsidRPr="006407B4">
        <w:rPr>
          <w:rFonts w:eastAsia="標楷體"/>
          <w:sz w:val="24"/>
          <w:szCs w:val="24"/>
        </w:rPr>
        <w:sym w:font="Symbol" w:char="F0AE"/>
      </w:r>
      <w:r w:rsidRPr="006407B4">
        <w:rPr>
          <w:rFonts w:eastAsia="標楷體"/>
          <w:sz w:val="24"/>
          <w:szCs w:val="24"/>
        </w:rPr>
        <w:t>竹蓮寺附近之隘門巷</w:t>
      </w:r>
      <w:r w:rsidRPr="006407B4">
        <w:rPr>
          <w:rFonts w:eastAsia="標楷體"/>
          <w:sz w:val="24"/>
          <w:szCs w:val="24"/>
        </w:rPr>
        <w:sym w:font="Symbol" w:char="F0AE"/>
      </w:r>
      <w:r w:rsidRPr="006407B4">
        <w:rPr>
          <w:rFonts w:eastAsia="標楷體"/>
          <w:sz w:val="24"/>
          <w:szCs w:val="24"/>
        </w:rPr>
        <w:t>南大路與竹蓮街口附近</w:t>
      </w:r>
      <w:r w:rsidRPr="006407B4">
        <w:rPr>
          <w:rFonts w:eastAsia="標楷體"/>
          <w:sz w:val="24"/>
          <w:szCs w:val="24"/>
        </w:rPr>
        <w:sym w:font="Symbol" w:char="F0AE"/>
      </w:r>
      <w:r w:rsidRPr="006407B4">
        <w:rPr>
          <w:rFonts w:eastAsia="標楷體"/>
          <w:sz w:val="24"/>
          <w:szCs w:val="24"/>
        </w:rPr>
        <w:t>火車站</w:t>
      </w:r>
      <w:r w:rsidRPr="006407B4">
        <w:rPr>
          <w:rFonts w:eastAsia="標楷體"/>
          <w:sz w:val="24"/>
          <w:szCs w:val="24"/>
        </w:rPr>
        <w:sym w:font="Symbol" w:char="F0AE"/>
      </w:r>
      <w:r w:rsidRPr="006407B4">
        <w:rPr>
          <w:rFonts w:eastAsia="標楷體"/>
          <w:sz w:val="24"/>
          <w:szCs w:val="24"/>
        </w:rPr>
        <w:t>民族路</w:t>
      </w:r>
      <w:r w:rsidRPr="006407B4">
        <w:rPr>
          <w:rFonts w:eastAsia="標楷體"/>
          <w:sz w:val="24"/>
          <w:szCs w:val="24"/>
        </w:rPr>
        <w:sym w:font="Symbol" w:char="F0AE"/>
      </w:r>
      <w:r w:rsidRPr="006407B4">
        <w:rPr>
          <w:rFonts w:eastAsia="標楷體"/>
          <w:sz w:val="24"/>
          <w:szCs w:val="24"/>
        </w:rPr>
        <w:t>府後街，形成一蛋型的區域，除了以隆恩圳為護城河環繞外，很難找到痕跡。</w:t>
      </w:r>
    </w:p>
    <w:p w:rsidR="00E7727E" w:rsidRPr="006407B4" w:rsidRDefault="00D81F48" w:rsidP="00E7727E">
      <w:pPr>
        <w:pStyle w:val="1"/>
        <w:snapToGrid/>
        <w:spacing w:line="400" w:lineRule="exact"/>
        <w:ind w:leftChars="0" w:left="0" w:firstLineChars="200" w:firstLine="480"/>
        <w:rPr>
          <w:rFonts w:eastAsia="標楷體"/>
          <w:sz w:val="24"/>
          <w:szCs w:val="24"/>
        </w:rPr>
      </w:pPr>
      <w:r w:rsidRPr="006407B4">
        <w:rPr>
          <w:rFonts w:eastAsia="標楷體"/>
          <w:sz w:val="24"/>
          <w:szCs w:val="24"/>
        </w:rPr>
        <w:t>2</w:t>
      </w:r>
      <w:r w:rsidR="00E7727E" w:rsidRPr="006407B4">
        <w:rPr>
          <w:rFonts w:eastAsia="標楷體" w:hint="eastAsia"/>
          <w:sz w:val="24"/>
          <w:szCs w:val="24"/>
        </w:rPr>
        <w:t>.</w:t>
      </w:r>
      <w:r w:rsidRPr="006407B4">
        <w:rPr>
          <w:rFonts w:eastAsia="標楷體"/>
          <w:sz w:val="24"/>
          <w:szCs w:val="24"/>
        </w:rPr>
        <w:t>土城的城門</w:t>
      </w:r>
    </w:p>
    <w:p w:rsidR="00D81F48" w:rsidRPr="006407B4" w:rsidRDefault="00D81F48" w:rsidP="002C2BB6">
      <w:pPr>
        <w:pStyle w:val="1"/>
        <w:snapToGrid/>
        <w:spacing w:afterLines="50" w:after="180" w:line="400" w:lineRule="exact"/>
        <w:ind w:leftChars="0" w:left="0" w:firstLineChars="200" w:firstLine="480"/>
        <w:rPr>
          <w:rFonts w:eastAsia="標楷體"/>
          <w:sz w:val="24"/>
          <w:szCs w:val="24"/>
        </w:rPr>
      </w:pPr>
      <w:r w:rsidRPr="006407B4">
        <w:rPr>
          <w:rFonts w:eastAsia="標楷體"/>
          <w:sz w:val="24"/>
          <w:szCs w:val="24"/>
        </w:rPr>
        <w:t>土城有</w:t>
      </w:r>
      <w:r w:rsidRPr="006407B4">
        <w:rPr>
          <w:rFonts w:eastAsia="標楷體"/>
          <w:sz w:val="24"/>
          <w:szCs w:val="24"/>
        </w:rPr>
        <w:t>8</w:t>
      </w:r>
      <w:r w:rsidRPr="006407B4">
        <w:rPr>
          <w:rFonts w:eastAsia="標楷體"/>
          <w:sz w:val="24"/>
          <w:szCs w:val="24"/>
        </w:rPr>
        <w:t>座城門，東門曰賓陽，位置在今迎曦飯店旁土城橋；小東門稱卯耕門，位置在今中正路</w:t>
      </w:r>
      <w:r w:rsidRPr="006407B4">
        <w:rPr>
          <w:rFonts w:eastAsia="標楷體"/>
          <w:sz w:val="24"/>
          <w:szCs w:val="24"/>
        </w:rPr>
        <w:t>186</w:t>
      </w:r>
      <w:r w:rsidRPr="006407B4">
        <w:rPr>
          <w:rFonts w:eastAsia="標楷體"/>
          <w:sz w:val="24"/>
          <w:szCs w:val="24"/>
        </w:rPr>
        <w:t>巷土城公</w:t>
      </w:r>
      <w:r w:rsidR="00893F22" w:rsidRPr="006407B4">
        <w:rPr>
          <w:rFonts w:eastAsia="標楷體" w:hint="eastAsia"/>
          <w:sz w:val="24"/>
          <w:szCs w:val="24"/>
        </w:rPr>
        <w:t>廟</w:t>
      </w:r>
      <w:r w:rsidRPr="006407B4">
        <w:rPr>
          <w:rFonts w:eastAsia="標楷體"/>
          <w:sz w:val="24"/>
          <w:szCs w:val="24"/>
        </w:rPr>
        <w:t>（為</w:t>
      </w:r>
      <w:r w:rsidR="00523690" w:rsidRPr="006407B4">
        <w:rPr>
          <w:rFonts w:eastAsia="標楷體" w:hint="eastAsia"/>
          <w:sz w:val="24"/>
          <w:szCs w:val="24"/>
        </w:rPr>
        <w:t>一</w:t>
      </w:r>
      <w:r w:rsidR="00893F22" w:rsidRPr="006407B4">
        <w:rPr>
          <w:rFonts w:eastAsia="標楷體" w:hint="eastAsia"/>
          <w:sz w:val="24"/>
          <w:szCs w:val="24"/>
        </w:rPr>
        <w:t>間</w:t>
      </w:r>
      <w:r w:rsidR="00523690" w:rsidRPr="006407B4">
        <w:rPr>
          <w:rFonts w:eastAsia="標楷體" w:hint="eastAsia"/>
          <w:sz w:val="24"/>
          <w:szCs w:val="24"/>
        </w:rPr>
        <w:t>歷史悠久的</w:t>
      </w:r>
      <w:r w:rsidRPr="006407B4">
        <w:rPr>
          <w:rFonts w:eastAsia="標楷體"/>
          <w:sz w:val="24"/>
          <w:szCs w:val="24"/>
        </w:rPr>
        <w:t>應公廟</w:t>
      </w:r>
      <w:r w:rsidR="00523690" w:rsidRPr="006407B4">
        <w:rPr>
          <w:rStyle w:val="af2"/>
          <w:rFonts w:eastAsia="標楷體"/>
          <w:sz w:val="24"/>
          <w:szCs w:val="24"/>
        </w:rPr>
        <w:footnoteReference w:id="12"/>
      </w:r>
      <w:r w:rsidRPr="006407B4">
        <w:rPr>
          <w:rFonts w:eastAsia="標楷體"/>
          <w:sz w:val="24"/>
          <w:szCs w:val="24"/>
        </w:rPr>
        <w:t>）。南門曰解阜門，位置在今福德街與林森路</w:t>
      </w:r>
      <w:r w:rsidRPr="006407B4">
        <w:rPr>
          <w:rFonts w:eastAsia="標楷體"/>
          <w:sz w:val="24"/>
          <w:szCs w:val="24"/>
        </w:rPr>
        <w:t>182</w:t>
      </w:r>
      <w:r w:rsidRPr="006407B4">
        <w:rPr>
          <w:rFonts w:eastAsia="標楷體"/>
          <w:sz w:val="24"/>
          <w:szCs w:val="24"/>
        </w:rPr>
        <w:t>巷交叉口；小南門稱耀文門，位置在今竹蓮街（南大路以東部份</w:t>
      </w:r>
      <w:r w:rsidR="00523690" w:rsidRPr="006407B4">
        <w:rPr>
          <w:rFonts w:eastAsia="標楷體" w:hint="eastAsia"/>
          <w:sz w:val="24"/>
          <w:szCs w:val="24"/>
        </w:rPr>
        <w:t>，</w:t>
      </w:r>
      <w:r w:rsidRPr="006407B4">
        <w:rPr>
          <w:rFonts w:eastAsia="標楷體"/>
          <w:sz w:val="24"/>
          <w:szCs w:val="24"/>
        </w:rPr>
        <w:t>大眾廟以西）與排水溝交會處。西門曰告成門，位置約在今中山路與集福街交叉口；小西門稱觀海門，位置在今愛文街（舊稱隘門街，諧音成愛文街）與長和街交會點之西側</w:t>
      </w:r>
      <w:r w:rsidRPr="006407B4">
        <w:rPr>
          <w:rFonts w:eastAsia="標楷體"/>
          <w:sz w:val="24"/>
          <w:szCs w:val="24"/>
        </w:rPr>
        <w:t>250</w:t>
      </w:r>
      <w:r w:rsidRPr="006407B4">
        <w:rPr>
          <w:rFonts w:eastAsia="標楷體"/>
          <w:sz w:val="24"/>
          <w:szCs w:val="24"/>
        </w:rPr>
        <w:t>公尺左右。北門曰承恩門，位置在今水田街與隆恩圳交叉口（原清華戲院門口）；小北門稱天樞門，位置在今城北街與隆恩圳交叉口。</w:t>
      </w:r>
    </w:p>
    <w:p w:rsidR="00D81F48" w:rsidRPr="006407B4" w:rsidRDefault="0087125D" w:rsidP="00E7727E">
      <w:pPr>
        <w:pStyle w:val="10"/>
        <w:spacing w:beforeLines="0" w:afterLines="0" w:line="400" w:lineRule="exact"/>
        <w:ind w:firstLineChars="0" w:firstLine="0"/>
        <w:jc w:val="both"/>
        <w:rPr>
          <w:rFonts w:eastAsia="標楷體"/>
          <w:sz w:val="24"/>
          <w:szCs w:val="24"/>
        </w:rPr>
      </w:pPr>
      <w:r w:rsidRPr="006407B4">
        <w:rPr>
          <w:rFonts w:eastAsia="標楷體" w:hint="eastAsia"/>
          <w:sz w:val="24"/>
          <w:szCs w:val="24"/>
        </w:rPr>
        <w:t>（二）</w:t>
      </w:r>
      <w:r w:rsidR="00E7727E" w:rsidRPr="006407B4">
        <w:rPr>
          <w:rFonts w:eastAsia="標楷體" w:hint="eastAsia"/>
          <w:sz w:val="24"/>
          <w:szCs w:val="24"/>
        </w:rPr>
        <w:t>竹塹</w:t>
      </w:r>
      <w:r w:rsidR="00D81F48" w:rsidRPr="006407B4">
        <w:rPr>
          <w:rFonts w:eastAsia="標楷體"/>
          <w:sz w:val="24"/>
          <w:szCs w:val="24"/>
        </w:rPr>
        <w:t>磚城</w:t>
      </w:r>
    </w:p>
    <w:p w:rsidR="00E7727E" w:rsidRPr="006407B4" w:rsidRDefault="00D81F48" w:rsidP="00E7727E">
      <w:pPr>
        <w:pStyle w:val="1"/>
        <w:snapToGrid/>
        <w:spacing w:line="400" w:lineRule="exact"/>
        <w:ind w:leftChars="0" w:left="0" w:firstLineChars="200" w:firstLine="480"/>
        <w:rPr>
          <w:rFonts w:eastAsia="標楷體"/>
          <w:sz w:val="24"/>
          <w:szCs w:val="24"/>
        </w:rPr>
      </w:pPr>
      <w:r w:rsidRPr="006407B4">
        <w:rPr>
          <w:rFonts w:eastAsia="標楷體"/>
          <w:sz w:val="24"/>
          <w:szCs w:val="24"/>
        </w:rPr>
        <w:t>1</w:t>
      </w:r>
      <w:r w:rsidR="00E7727E" w:rsidRPr="006407B4">
        <w:rPr>
          <w:rFonts w:eastAsia="標楷體" w:hint="eastAsia"/>
          <w:sz w:val="24"/>
          <w:szCs w:val="24"/>
        </w:rPr>
        <w:t>.</w:t>
      </w:r>
      <w:r w:rsidRPr="006407B4">
        <w:rPr>
          <w:rFonts w:eastAsia="標楷體"/>
          <w:sz w:val="24"/>
          <w:szCs w:val="24"/>
        </w:rPr>
        <w:t>磚城的範圍</w:t>
      </w:r>
    </w:p>
    <w:p w:rsidR="00D81F48" w:rsidRPr="006407B4" w:rsidRDefault="00D81F48" w:rsidP="00E7727E">
      <w:pPr>
        <w:pStyle w:val="1"/>
        <w:snapToGrid/>
        <w:spacing w:line="400" w:lineRule="exact"/>
        <w:ind w:leftChars="0" w:left="0" w:firstLineChars="200" w:firstLine="480"/>
        <w:rPr>
          <w:rFonts w:eastAsia="標楷體"/>
          <w:sz w:val="24"/>
          <w:szCs w:val="24"/>
        </w:rPr>
      </w:pPr>
      <w:r w:rsidRPr="006407B4">
        <w:rPr>
          <w:rFonts w:eastAsia="標楷體"/>
          <w:sz w:val="24"/>
          <w:szCs w:val="24"/>
        </w:rPr>
        <w:t>磚城的範圍大致沿勝利路</w:t>
      </w:r>
      <w:r w:rsidRPr="006407B4">
        <w:rPr>
          <w:rFonts w:eastAsia="標楷體"/>
          <w:sz w:val="24"/>
          <w:szCs w:val="24"/>
        </w:rPr>
        <w:sym w:font="Symbol" w:char="F0AE"/>
      </w:r>
      <w:r w:rsidRPr="006407B4">
        <w:rPr>
          <w:rFonts w:eastAsia="標楷體"/>
          <w:sz w:val="24"/>
          <w:szCs w:val="24"/>
        </w:rPr>
        <w:t>中正路</w:t>
      </w:r>
      <w:r w:rsidRPr="006407B4">
        <w:rPr>
          <w:rFonts w:eastAsia="標楷體"/>
          <w:sz w:val="24"/>
          <w:szCs w:val="24"/>
        </w:rPr>
        <w:sym w:font="Symbol" w:char="F0AE"/>
      </w:r>
      <w:r w:rsidRPr="006407B4">
        <w:rPr>
          <w:rFonts w:eastAsia="標楷體"/>
          <w:sz w:val="24"/>
          <w:szCs w:val="24"/>
        </w:rPr>
        <w:t>中國國際商業銀行</w:t>
      </w:r>
      <w:r w:rsidRPr="006407B4">
        <w:rPr>
          <w:rFonts w:eastAsia="標楷體"/>
          <w:sz w:val="24"/>
          <w:szCs w:val="24"/>
        </w:rPr>
        <w:sym w:font="Symbol" w:char="F0AE"/>
      </w:r>
      <w:r w:rsidRPr="006407B4">
        <w:rPr>
          <w:rFonts w:eastAsia="標楷體"/>
          <w:sz w:val="24"/>
          <w:szCs w:val="24"/>
        </w:rPr>
        <w:t>北大路的一小段</w:t>
      </w:r>
      <w:r w:rsidRPr="006407B4">
        <w:rPr>
          <w:rFonts w:eastAsia="標楷體"/>
          <w:sz w:val="24"/>
          <w:szCs w:val="24"/>
        </w:rPr>
        <w:sym w:font="Symbol" w:char="F0AE"/>
      </w:r>
      <w:r w:rsidRPr="006407B4">
        <w:rPr>
          <w:rFonts w:eastAsia="標楷體"/>
          <w:sz w:val="24"/>
          <w:szCs w:val="24"/>
        </w:rPr>
        <w:t>北大路城墻巷（今北大路</w:t>
      </w:r>
      <w:r w:rsidRPr="006407B4">
        <w:rPr>
          <w:rFonts w:eastAsia="標楷體"/>
          <w:sz w:val="24"/>
          <w:szCs w:val="24"/>
        </w:rPr>
        <w:t>239</w:t>
      </w:r>
      <w:r w:rsidRPr="006407B4">
        <w:rPr>
          <w:rFonts w:eastAsia="標楷體"/>
          <w:sz w:val="24"/>
          <w:szCs w:val="24"/>
        </w:rPr>
        <w:t>巷，城墻巷門牌仍殘存有一、兩塊）</w:t>
      </w:r>
      <w:r w:rsidRPr="006407B4">
        <w:rPr>
          <w:rFonts w:eastAsia="標楷體"/>
          <w:sz w:val="24"/>
          <w:szCs w:val="24"/>
        </w:rPr>
        <w:sym w:font="Symbol" w:char="F0AE"/>
      </w:r>
      <w:r w:rsidRPr="006407B4">
        <w:rPr>
          <w:rFonts w:eastAsia="標楷體"/>
          <w:sz w:val="24"/>
          <w:szCs w:val="24"/>
        </w:rPr>
        <w:t>集賢街</w:t>
      </w:r>
      <w:r w:rsidRPr="006407B4">
        <w:rPr>
          <w:rFonts w:eastAsia="標楷體"/>
          <w:sz w:val="24"/>
          <w:szCs w:val="24"/>
        </w:rPr>
        <w:t>82</w:t>
      </w:r>
      <w:r w:rsidRPr="006407B4">
        <w:rPr>
          <w:rFonts w:eastAsia="標楷體"/>
          <w:sz w:val="24"/>
          <w:szCs w:val="24"/>
        </w:rPr>
        <w:t>巷</w:t>
      </w:r>
      <w:r w:rsidRPr="006407B4">
        <w:rPr>
          <w:rFonts w:eastAsia="標楷體"/>
          <w:sz w:val="24"/>
          <w:szCs w:val="24"/>
        </w:rPr>
        <w:sym w:font="Symbol" w:char="F0AE"/>
      </w:r>
      <w:r w:rsidRPr="006407B4">
        <w:rPr>
          <w:rFonts w:eastAsia="標楷體"/>
          <w:sz w:val="24"/>
          <w:szCs w:val="24"/>
        </w:rPr>
        <w:t>勝利路會合。</w:t>
      </w:r>
      <w:r w:rsidRPr="006407B4">
        <w:rPr>
          <w:rFonts w:eastAsia="標楷體"/>
          <w:sz w:val="24"/>
          <w:szCs w:val="24"/>
        </w:rPr>
        <w:t>4</w:t>
      </w:r>
      <w:r w:rsidRPr="006407B4">
        <w:rPr>
          <w:rFonts w:eastAsia="標楷體"/>
          <w:sz w:val="24"/>
          <w:szCs w:val="24"/>
        </w:rPr>
        <w:t>座城門的城址分別是，由暗街仔</w:t>
      </w:r>
      <w:r w:rsidR="00CE6327" w:rsidRPr="006407B4">
        <w:rPr>
          <w:rFonts w:eastAsia="標楷體" w:hint="eastAsia"/>
          <w:sz w:val="24"/>
          <w:szCs w:val="24"/>
        </w:rPr>
        <w:t>（</w:t>
      </w:r>
      <w:r w:rsidRPr="006407B4">
        <w:rPr>
          <w:rFonts w:eastAsia="標楷體"/>
          <w:sz w:val="24"/>
          <w:szCs w:val="24"/>
        </w:rPr>
        <w:t>今東前街</w:t>
      </w:r>
      <w:r w:rsidRPr="006407B4">
        <w:rPr>
          <w:rFonts w:eastAsia="標楷體"/>
          <w:sz w:val="24"/>
          <w:szCs w:val="24"/>
        </w:rPr>
        <w:t>36</w:t>
      </w:r>
      <w:r w:rsidRPr="006407B4">
        <w:rPr>
          <w:rFonts w:eastAsia="標楷體"/>
          <w:sz w:val="24"/>
          <w:szCs w:val="24"/>
        </w:rPr>
        <w:t>巷</w:t>
      </w:r>
      <w:r w:rsidR="00CE6327" w:rsidRPr="006407B4">
        <w:rPr>
          <w:rFonts w:eastAsia="標楷體" w:hint="eastAsia"/>
          <w:sz w:val="24"/>
          <w:szCs w:val="24"/>
        </w:rPr>
        <w:t>，新竹第一街）</w:t>
      </w:r>
      <w:r w:rsidRPr="006407B4">
        <w:rPr>
          <w:rFonts w:eastAsia="標楷體"/>
          <w:sz w:val="24"/>
          <w:szCs w:val="24"/>
        </w:rPr>
        <w:t>出發經東門街（今東門街</w:t>
      </w:r>
      <w:r w:rsidRPr="006407B4">
        <w:rPr>
          <w:rFonts w:eastAsia="標楷體"/>
          <w:sz w:val="24"/>
          <w:szCs w:val="24"/>
        </w:rPr>
        <w:t>112</w:t>
      </w:r>
      <w:r w:rsidRPr="006407B4">
        <w:rPr>
          <w:rFonts w:eastAsia="標楷體"/>
          <w:sz w:val="24"/>
          <w:szCs w:val="24"/>
        </w:rPr>
        <w:t>巷）為迎曦門（東門）。磚城接近於正圓，可視為新竹市的中心商業區，古蹟很多，同學若仔細品味可以找到令人意外的驚奇。</w:t>
      </w:r>
    </w:p>
    <w:p w:rsidR="00E7727E" w:rsidRPr="006407B4" w:rsidRDefault="00D81F48" w:rsidP="00E7727E">
      <w:pPr>
        <w:pStyle w:val="1"/>
        <w:snapToGrid/>
        <w:spacing w:line="400" w:lineRule="exact"/>
        <w:ind w:leftChars="0" w:left="0" w:firstLineChars="200" w:firstLine="480"/>
        <w:rPr>
          <w:rFonts w:eastAsia="標楷體"/>
          <w:sz w:val="24"/>
          <w:szCs w:val="24"/>
        </w:rPr>
      </w:pPr>
      <w:r w:rsidRPr="006407B4">
        <w:rPr>
          <w:rFonts w:eastAsia="標楷體"/>
          <w:sz w:val="24"/>
          <w:szCs w:val="24"/>
        </w:rPr>
        <w:t>2</w:t>
      </w:r>
      <w:r w:rsidR="00E7727E" w:rsidRPr="006407B4">
        <w:rPr>
          <w:rFonts w:eastAsia="標楷體" w:hint="eastAsia"/>
          <w:sz w:val="24"/>
          <w:szCs w:val="24"/>
        </w:rPr>
        <w:t>.</w:t>
      </w:r>
      <w:r w:rsidRPr="006407B4">
        <w:rPr>
          <w:rFonts w:eastAsia="標楷體"/>
          <w:sz w:val="24"/>
          <w:szCs w:val="24"/>
        </w:rPr>
        <w:t>磚城的城門</w:t>
      </w:r>
    </w:p>
    <w:p w:rsidR="00D81F48" w:rsidRPr="006407B4" w:rsidRDefault="00D81F48" w:rsidP="002C2BB6">
      <w:pPr>
        <w:pStyle w:val="1"/>
        <w:snapToGrid/>
        <w:spacing w:afterLines="50" w:after="180" w:line="400" w:lineRule="exact"/>
        <w:ind w:leftChars="0" w:left="0" w:firstLineChars="200" w:firstLine="480"/>
        <w:rPr>
          <w:rFonts w:eastAsia="標楷體"/>
          <w:sz w:val="24"/>
          <w:szCs w:val="24"/>
        </w:rPr>
      </w:pPr>
      <w:r w:rsidRPr="006407B4">
        <w:rPr>
          <w:rFonts w:eastAsia="標楷體"/>
          <w:sz w:val="24"/>
          <w:szCs w:val="24"/>
        </w:rPr>
        <w:t>由城隍廟出發經米市街、北門大街（皆為今之北門街），今北門街與北大路交會口為拱辰門（北門）。由縣衙出發經西安街（舊西門街）經石坊街與勝利路、中正路交會處（西門長老教會旁）為挹爽門（西門）。由廳（縣）衙出發經南門街（今南門街轉今林森路），位於在西大路地下道入口的「</w:t>
      </w:r>
      <w:r w:rsidR="00825FEE" w:rsidRPr="006407B4">
        <w:rPr>
          <w:rFonts w:eastAsia="標楷體" w:hint="eastAsia"/>
          <w:sz w:val="24"/>
          <w:szCs w:val="24"/>
        </w:rPr>
        <w:t>臺灣房屋</w:t>
      </w:r>
      <w:r w:rsidRPr="006407B4">
        <w:rPr>
          <w:rFonts w:eastAsia="標楷體"/>
          <w:sz w:val="24"/>
          <w:szCs w:val="24"/>
        </w:rPr>
        <w:t>」為歌薰門（南門）。磚城之</w:t>
      </w:r>
      <w:r w:rsidRPr="006407B4">
        <w:rPr>
          <w:rFonts w:eastAsia="標楷體"/>
          <w:sz w:val="24"/>
          <w:szCs w:val="24"/>
        </w:rPr>
        <w:t>4</w:t>
      </w:r>
      <w:r w:rsidRPr="006407B4">
        <w:rPr>
          <w:rFonts w:eastAsia="標楷體"/>
          <w:sz w:val="24"/>
          <w:szCs w:val="24"/>
        </w:rPr>
        <w:t>座城門除了東門（迎曦門）現存外，北門先毀於大火災，沒有重建，因都市計劃的需要及日人有意剷除，使南門與西門兩座城門及所有城牆被拆毀，目前同學可見的只有東門而已。磚城拆毀距今約</w:t>
      </w:r>
      <w:r w:rsidRPr="006407B4">
        <w:rPr>
          <w:rFonts w:eastAsia="標楷體"/>
          <w:sz w:val="24"/>
          <w:szCs w:val="24"/>
        </w:rPr>
        <w:t>100</w:t>
      </w:r>
      <w:r w:rsidR="00201994" w:rsidRPr="006407B4">
        <w:rPr>
          <w:rFonts w:eastAsia="標楷體" w:hint="eastAsia"/>
          <w:sz w:val="24"/>
          <w:szCs w:val="24"/>
        </w:rPr>
        <w:t>餘</w:t>
      </w:r>
      <w:r w:rsidRPr="006407B4">
        <w:rPr>
          <w:rFonts w:eastAsia="標楷體"/>
          <w:sz w:val="24"/>
          <w:szCs w:val="24"/>
        </w:rPr>
        <w:t>年，</w:t>
      </w:r>
      <w:r w:rsidRPr="006407B4">
        <w:rPr>
          <w:rFonts w:eastAsia="標楷體"/>
          <w:sz w:val="24"/>
          <w:szCs w:val="24"/>
        </w:rPr>
        <w:t>80</w:t>
      </w:r>
      <w:r w:rsidRPr="006407B4">
        <w:rPr>
          <w:rFonts w:eastAsia="標楷體"/>
          <w:sz w:val="24"/>
          <w:szCs w:val="24"/>
        </w:rPr>
        <w:t>歲以上的耆老印象依稀，</w:t>
      </w:r>
      <w:r w:rsidR="00201994" w:rsidRPr="006407B4">
        <w:rPr>
          <w:rFonts w:eastAsia="標楷體" w:hint="eastAsia"/>
          <w:sz w:val="24"/>
          <w:szCs w:val="24"/>
        </w:rPr>
        <w:t>或</w:t>
      </w:r>
      <w:r w:rsidRPr="006407B4">
        <w:rPr>
          <w:rFonts w:eastAsia="標楷體"/>
          <w:sz w:val="24"/>
          <w:szCs w:val="24"/>
        </w:rPr>
        <w:t>可藉由訪問得知。</w:t>
      </w:r>
    </w:p>
    <w:p w:rsidR="00D81F48" w:rsidRPr="006407B4" w:rsidRDefault="0087125D" w:rsidP="00E7727E">
      <w:pPr>
        <w:pStyle w:val="10"/>
        <w:spacing w:beforeLines="0" w:afterLines="0" w:line="400" w:lineRule="exact"/>
        <w:ind w:firstLineChars="0" w:firstLine="0"/>
        <w:jc w:val="both"/>
        <w:rPr>
          <w:rFonts w:eastAsia="標楷體"/>
          <w:sz w:val="24"/>
          <w:szCs w:val="24"/>
        </w:rPr>
      </w:pPr>
      <w:r w:rsidRPr="006407B4">
        <w:rPr>
          <w:rFonts w:eastAsia="標楷體" w:hint="eastAsia"/>
          <w:sz w:val="24"/>
          <w:szCs w:val="24"/>
        </w:rPr>
        <w:t>（三）</w:t>
      </w:r>
      <w:r w:rsidR="00D81F48" w:rsidRPr="006407B4">
        <w:rPr>
          <w:rFonts w:eastAsia="標楷體"/>
          <w:sz w:val="24"/>
          <w:szCs w:val="24"/>
        </w:rPr>
        <w:t>清代竹塹城聯外重要道路</w:t>
      </w:r>
    </w:p>
    <w:p w:rsidR="00D81F48" w:rsidRPr="006407B4" w:rsidRDefault="00D81F48" w:rsidP="00E7727E">
      <w:pPr>
        <w:pStyle w:val="a3"/>
        <w:spacing w:beforeLines="0" w:afterLines="0" w:line="400" w:lineRule="exact"/>
        <w:ind w:firstLine="480"/>
        <w:rPr>
          <w:rFonts w:eastAsia="標楷體"/>
          <w:sz w:val="24"/>
          <w:szCs w:val="24"/>
        </w:rPr>
      </w:pPr>
      <w:r w:rsidRPr="006407B4">
        <w:rPr>
          <w:rFonts w:eastAsia="標楷體"/>
          <w:sz w:val="24"/>
          <w:szCs w:val="24"/>
        </w:rPr>
        <w:t>竹塹城聯外重要道路以城門為節點，沿城門的聯外道路通常可以發展成商店街。北門大街位居三條重要聯外道路的交會點，人文薈萃，商業鼎盛，是清代竹塹地區的商業中心。西門的石坊街，為僅次於北門大街的商業中心。清代竹塹城東廂，離城內聯外重要交通動線較遠，因而發展較慢，城郭之地在</w:t>
      </w:r>
      <w:r w:rsidRPr="006407B4">
        <w:rPr>
          <w:rFonts w:eastAsia="標楷體"/>
          <w:sz w:val="24"/>
          <w:szCs w:val="24"/>
        </w:rPr>
        <w:t>1938</w:t>
      </w:r>
      <w:r w:rsidRPr="006407B4">
        <w:rPr>
          <w:rFonts w:eastAsia="標楷體"/>
          <w:sz w:val="24"/>
          <w:szCs w:val="24"/>
        </w:rPr>
        <w:t>年時仍然是成片的水田；竹塹城南廂為丘陵與塚牧之地，道光年間仍有</w:t>
      </w:r>
      <w:r w:rsidR="00201994" w:rsidRPr="006407B4">
        <w:rPr>
          <w:rFonts w:eastAsia="標楷體" w:hint="eastAsia"/>
          <w:sz w:val="24"/>
          <w:szCs w:val="24"/>
        </w:rPr>
        <w:t>原漢衝突</w:t>
      </w:r>
      <w:r w:rsidRPr="006407B4">
        <w:rPr>
          <w:rFonts w:eastAsia="標楷體"/>
          <w:sz w:val="24"/>
          <w:szCs w:val="24"/>
        </w:rPr>
        <w:t>問題，清代竹塹城的東南</w:t>
      </w:r>
      <w:r w:rsidR="00201994" w:rsidRPr="006407B4">
        <w:rPr>
          <w:rFonts w:eastAsia="標楷體" w:hint="eastAsia"/>
          <w:sz w:val="24"/>
          <w:szCs w:val="24"/>
        </w:rPr>
        <w:t>部未形成北門大街的繁華</w:t>
      </w:r>
      <w:r w:rsidRPr="006407B4">
        <w:rPr>
          <w:rFonts w:eastAsia="標楷體"/>
          <w:sz w:val="24"/>
          <w:szCs w:val="24"/>
        </w:rPr>
        <w:t>商店街。</w:t>
      </w:r>
    </w:p>
    <w:p w:rsidR="00E7727E" w:rsidRPr="006407B4" w:rsidRDefault="00D81F48" w:rsidP="00E7727E">
      <w:pPr>
        <w:pStyle w:val="1"/>
        <w:snapToGrid/>
        <w:spacing w:line="400" w:lineRule="exact"/>
        <w:ind w:leftChars="0" w:left="0" w:firstLineChars="200" w:firstLine="480"/>
        <w:rPr>
          <w:rFonts w:eastAsia="標楷體"/>
          <w:sz w:val="24"/>
          <w:szCs w:val="24"/>
        </w:rPr>
      </w:pPr>
      <w:r w:rsidRPr="006407B4">
        <w:rPr>
          <w:rFonts w:eastAsia="標楷體"/>
          <w:sz w:val="24"/>
          <w:szCs w:val="24"/>
        </w:rPr>
        <w:t>1</w:t>
      </w:r>
      <w:r w:rsidR="00E7727E" w:rsidRPr="006407B4">
        <w:rPr>
          <w:rFonts w:eastAsia="標楷體" w:hint="eastAsia"/>
          <w:sz w:val="24"/>
          <w:szCs w:val="24"/>
        </w:rPr>
        <w:t>.</w:t>
      </w:r>
      <w:r w:rsidRPr="006407B4">
        <w:rPr>
          <w:rFonts w:eastAsia="標楷體"/>
          <w:sz w:val="24"/>
          <w:szCs w:val="24"/>
        </w:rPr>
        <w:t>清代竹塹南向官路</w:t>
      </w:r>
    </w:p>
    <w:p w:rsidR="00D81F48" w:rsidRPr="006407B4" w:rsidRDefault="00D81F48" w:rsidP="00E7727E">
      <w:pPr>
        <w:pStyle w:val="1"/>
        <w:snapToGrid/>
        <w:spacing w:line="400" w:lineRule="exact"/>
        <w:ind w:leftChars="0" w:left="0" w:firstLineChars="200" w:firstLine="480"/>
        <w:rPr>
          <w:rFonts w:eastAsia="標楷體"/>
          <w:sz w:val="24"/>
          <w:szCs w:val="24"/>
        </w:rPr>
      </w:pPr>
      <w:r w:rsidRPr="006407B4">
        <w:rPr>
          <w:rFonts w:eastAsia="標楷體"/>
          <w:sz w:val="24"/>
          <w:szCs w:val="24"/>
        </w:rPr>
        <w:t>淡水廳衙署</w:t>
      </w:r>
      <w:r w:rsidRPr="006407B4">
        <w:rPr>
          <w:rFonts w:eastAsia="標楷體"/>
          <w:sz w:val="24"/>
          <w:szCs w:val="24"/>
        </w:rPr>
        <w:sym w:font="Symbol" w:char="F0AE"/>
      </w:r>
      <w:r w:rsidRPr="006407B4">
        <w:rPr>
          <w:rFonts w:eastAsia="標楷體"/>
          <w:sz w:val="24"/>
          <w:szCs w:val="24"/>
        </w:rPr>
        <w:t>西門街（今西安街）</w:t>
      </w:r>
      <w:r w:rsidRPr="006407B4">
        <w:rPr>
          <w:rFonts w:eastAsia="標楷體"/>
          <w:sz w:val="24"/>
          <w:szCs w:val="24"/>
        </w:rPr>
        <w:sym w:font="Symbol" w:char="F0AE"/>
      </w:r>
      <w:r w:rsidRPr="006407B4">
        <w:rPr>
          <w:rFonts w:eastAsia="標楷體"/>
          <w:sz w:val="24"/>
          <w:szCs w:val="24"/>
        </w:rPr>
        <w:t>石坊街</w:t>
      </w:r>
      <w:r w:rsidRPr="006407B4">
        <w:rPr>
          <w:rFonts w:eastAsia="標楷體"/>
          <w:sz w:val="24"/>
          <w:szCs w:val="24"/>
        </w:rPr>
        <w:sym w:font="Symbol" w:char="F0AE"/>
      </w:r>
      <w:r w:rsidRPr="006407B4">
        <w:rPr>
          <w:rFonts w:eastAsia="標楷體"/>
          <w:sz w:val="24"/>
          <w:szCs w:val="24"/>
        </w:rPr>
        <w:t>磚城挹爽門</w:t>
      </w:r>
      <w:r w:rsidRPr="006407B4">
        <w:rPr>
          <w:rFonts w:eastAsia="標楷體"/>
          <w:sz w:val="24"/>
          <w:szCs w:val="24"/>
        </w:rPr>
        <w:sym w:font="Symbol" w:char="F0AE"/>
      </w:r>
      <w:r w:rsidRPr="006407B4">
        <w:rPr>
          <w:rFonts w:eastAsia="標楷體"/>
          <w:sz w:val="24"/>
          <w:szCs w:val="24"/>
        </w:rPr>
        <w:t>土城告成門</w:t>
      </w:r>
      <w:r w:rsidRPr="006407B4">
        <w:rPr>
          <w:rFonts w:eastAsia="標楷體"/>
          <w:sz w:val="24"/>
          <w:szCs w:val="24"/>
        </w:rPr>
        <w:sym w:font="Symbol" w:char="F0AE"/>
      </w:r>
      <w:r w:rsidRPr="006407B4">
        <w:rPr>
          <w:rFonts w:eastAsia="標楷體"/>
          <w:sz w:val="24"/>
          <w:szCs w:val="24"/>
        </w:rPr>
        <w:t>今中山路</w:t>
      </w:r>
      <w:r w:rsidRPr="006407B4">
        <w:rPr>
          <w:rFonts w:eastAsia="標楷體"/>
          <w:sz w:val="24"/>
          <w:szCs w:val="24"/>
        </w:rPr>
        <w:sym w:font="Symbol" w:char="F0AE"/>
      </w:r>
      <w:r w:rsidRPr="006407B4">
        <w:rPr>
          <w:rFonts w:eastAsia="標楷體"/>
          <w:sz w:val="24"/>
          <w:szCs w:val="24"/>
        </w:rPr>
        <w:t>牛埔路（新竹市</w:t>
      </w:r>
      <w:r w:rsidRPr="006407B4">
        <w:rPr>
          <w:rFonts w:eastAsia="標楷體"/>
          <w:sz w:val="24"/>
          <w:szCs w:val="24"/>
        </w:rPr>
        <w:t>54</w:t>
      </w:r>
      <w:r w:rsidRPr="006407B4">
        <w:rPr>
          <w:rFonts w:eastAsia="標楷體"/>
          <w:sz w:val="24"/>
          <w:szCs w:val="24"/>
        </w:rPr>
        <w:t>號公路）</w:t>
      </w:r>
      <w:r w:rsidRPr="006407B4">
        <w:rPr>
          <w:rFonts w:eastAsia="標楷體"/>
          <w:sz w:val="24"/>
          <w:szCs w:val="24"/>
        </w:rPr>
        <w:sym w:font="Symbol" w:char="F0AE"/>
      </w:r>
      <w:r w:rsidRPr="006407B4">
        <w:rPr>
          <w:rFonts w:eastAsia="標楷體"/>
          <w:sz w:val="24"/>
          <w:szCs w:val="24"/>
        </w:rPr>
        <w:t>三姓橋</w:t>
      </w:r>
      <w:r w:rsidRPr="006407B4">
        <w:rPr>
          <w:rFonts w:eastAsia="標楷體"/>
          <w:sz w:val="24"/>
          <w:szCs w:val="24"/>
        </w:rPr>
        <w:sym w:font="Symbol" w:char="F0AE"/>
      </w:r>
      <w:r w:rsidRPr="006407B4">
        <w:rPr>
          <w:rFonts w:eastAsia="標楷體"/>
          <w:sz w:val="24"/>
          <w:szCs w:val="24"/>
        </w:rPr>
        <w:t>今</w:t>
      </w:r>
      <w:r w:rsidR="001460E3" w:rsidRPr="006407B4">
        <w:rPr>
          <w:rFonts w:eastAsia="標楷體" w:hint="eastAsia"/>
          <w:sz w:val="24"/>
          <w:szCs w:val="24"/>
        </w:rPr>
        <w:t>臺</w:t>
      </w:r>
      <w:r w:rsidRPr="006407B4">
        <w:rPr>
          <w:rFonts w:eastAsia="標楷體"/>
          <w:sz w:val="24"/>
          <w:szCs w:val="24"/>
        </w:rPr>
        <w:t>1</w:t>
      </w:r>
      <w:r w:rsidRPr="006407B4">
        <w:rPr>
          <w:rFonts w:eastAsia="標楷體"/>
          <w:sz w:val="24"/>
          <w:szCs w:val="24"/>
        </w:rPr>
        <w:t>號省道公路。</w:t>
      </w:r>
    </w:p>
    <w:p w:rsidR="00E7727E" w:rsidRPr="006407B4" w:rsidRDefault="00D81F48" w:rsidP="00E7727E">
      <w:pPr>
        <w:pStyle w:val="1"/>
        <w:snapToGrid/>
        <w:spacing w:line="400" w:lineRule="exact"/>
        <w:ind w:leftChars="0" w:left="0" w:firstLineChars="200" w:firstLine="480"/>
        <w:rPr>
          <w:rFonts w:eastAsia="標楷體"/>
          <w:sz w:val="24"/>
          <w:szCs w:val="24"/>
        </w:rPr>
      </w:pPr>
      <w:r w:rsidRPr="006407B4">
        <w:rPr>
          <w:rFonts w:eastAsia="標楷體"/>
          <w:sz w:val="24"/>
          <w:szCs w:val="24"/>
        </w:rPr>
        <w:t>2</w:t>
      </w:r>
      <w:r w:rsidR="00E7727E" w:rsidRPr="006407B4">
        <w:rPr>
          <w:rFonts w:eastAsia="標楷體" w:hint="eastAsia"/>
          <w:sz w:val="24"/>
          <w:szCs w:val="24"/>
        </w:rPr>
        <w:t>.</w:t>
      </w:r>
      <w:r w:rsidRPr="006407B4">
        <w:rPr>
          <w:rFonts w:eastAsia="標楷體"/>
          <w:sz w:val="24"/>
          <w:szCs w:val="24"/>
        </w:rPr>
        <w:t>清代竹塹城向北聯外官路</w:t>
      </w:r>
    </w:p>
    <w:p w:rsidR="00D81F48" w:rsidRPr="006407B4" w:rsidRDefault="00D81F48" w:rsidP="00E7727E">
      <w:pPr>
        <w:pStyle w:val="1"/>
        <w:snapToGrid/>
        <w:spacing w:line="400" w:lineRule="exact"/>
        <w:ind w:leftChars="0" w:left="0" w:firstLineChars="200" w:firstLine="480"/>
        <w:rPr>
          <w:rFonts w:eastAsia="標楷體"/>
          <w:sz w:val="24"/>
          <w:szCs w:val="24"/>
        </w:rPr>
      </w:pPr>
      <w:r w:rsidRPr="006407B4">
        <w:rPr>
          <w:rFonts w:eastAsia="標楷體"/>
          <w:sz w:val="24"/>
          <w:szCs w:val="24"/>
        </w:rPr>
        <w:t>淡水廳衙署</w:t>
      </w:r>
      <w:r w:rsidRPr="006407B4">
        <w:rPr>
          <w:rFonts w:eastAsia="標楷體"/>
          <w:sz w:val="24"/>
          <w:szCs w:val="24"/>
        </w:rPr>
        <w:sym w:font="Symbol" w:char="F0AE"/>
      </w:r>
      <w:r w:rsidRPr="006407B4">
        <w:rPr>
          <w:rFonts w:eastAsia="標楷體"/>
          <w:sz w:val="24"/>
          <w:szCs w:val="24"/>
        </w:rPr>
        <w:t>北門大街（今北門街）</w:t>
      </w:r>
      <w:r w:rsidRPr="006407B4">
        <w:rPr>
          <w:rFonts w:eastAsia="標楷體"/>
          <w:sz w:val="24"/>
          <w:szCs w:val="24"/>
        </w:rPr>
        <w:sym w:font="Symbol" w:char="F0AE"/>
      </w:r>
      <w:r w:rsidRPr="006407B4">
        <w:rPr>
          <w:rFonts w:eastAsia="標楷體"/>
          <w:sz w:val="24"/>
          <w:szCs w:val="24"/>
        </w:rPr>
        <w:t>磚城拱辰門</w:t>
      </w:r>
      <w:r w:rsidRPr="006407B4">
        <w:rPr>
          <w:rFonts w:eastAsia="標楷體"/>
          <w:sz w:val="24"/>
          <w:szCs w:val="24"/>
        </w:rPr>
        <w:sym w:font="Symbol" w:char="F0AE"/>
      </w:r>
      <w:r w:rsidRPr="006407B4">
        <w:rPr>
          <w:rFonts w:eastAsia="標楷體"/>
          <w:sz w:val="24"/>
          <w:szCs w:val="24"/>
        </w:rPr>
        <w:t>水田街（今北門街）</w:t>
      </w:r>
      <w:r w:rsidRPr="006407B4">
        <w:rPr>
          <w:rFonts w:eastAsia="標楷體"/>
          <w:sz w:val="24"/>
          <w:szCs w:val="24"/>
        </w:rPr>
        <w:sym w:font="Symbol" w:char="F0AE"/>
      </w:r>
      <w:r w:rsidRPr="006407B4">
        <w:rPr>
          <w:rFonts w:eastAsia="標楷體"/>
          <w:sz w:val="24"/>
          <w:szCs w:val="24"/>
        </w:rPr>
        <w:t>土城承恩門</w:t>
      </w:r>
      <w:r w:rsidRPr="006407B4">
        <w:rPr>
          <w:rFonts w:eastAsia="標楷體"/>
          <w:sz w:val="24"/>
          <w:szCs w:val="24"/>
        </w:rPr>
        <w:sym w:font="Symbol" w:char="F0AE"/>
      </w:r>
      <w:r w:rsidRPr="006407B4">
        <w:rPr>
          <w:rFonts w:eastAsia="標楷體"/>
          <w:sz w:val="24"/>
          <w:szCs w:val="24"/>
        </w:rPr>
        <w:t>今水田街</w:t>
      </w:r>
      <w:r w:rsidRPr="006407B4">
        <w:rPr>
          <w:rFonts w:eastAsia="標楷體"/>
          <w:sz w:val="24"/>
          <w:szCs w:val="24"/>
        </w:rPr>
        <w:sym w:font="Symbol" w:char="F0AE"/>
      </w:r>
      <w:r w:rsidRPr="006407B4">
        <w:rPr>
          <w:rFonts w:eastAsia="標楷體"/>
          <w:sz w:val="24"/>
          <w:szCs w:val="24"/>
        </w:rPr>
        <w:t>蘇氏節孝牌坊</w:t>
      </w:r>
      <w:r w:rsidRPr="006407B4">
        <w:rPr>
          <w:rFonts w:eastAsia="標楷體"/>
          <w:sz w:val="24"/>
          <w:szCs w:val="24"/>
        </w:rPr>
        <w:sym w:font="Symbol" w:char="F0AE"/>
      </w:r>
      <w:r w:rsidRPr="006407B4">
        <w:rPr>
          <w:rFonts w:eastAsia="標楷體"/>
          <w:sz w:val="24"/>
          <w:szCs w:val="24"/>
        </w:rPr>
        <w:t>竹巷</w:t>
      </w:r>
      <w:r w:rsidRPr="006407B4">
        <w:rPr>
          <w:rFonts w:eastAsia="標楷體"/>
          <w:sz w:val="24"/>
          <w:szCs w:val="24"/>
        </w:rPr>
        <w:sym w:font="Symbol" w:char="F0AE"/>
      </w:r>
      <w:r w:rsidRPr="006407B4">
        <w:rPr>
          <w:rFonts w:eastAsia="標楷體"/>
          <w:sz w:val="24"/>
          <w:szCs w:val="24"/>
        </w:rPr>
        <w:t>舊社土地公廟</w:t>
      </w:r>
      <w:r w:rsidRPr="006407B4">
        <w:rPr>
          <w:rFonts w:eastAsia="標楷體"/>
          <w:sz w:val="24"/>
          <w:szCs w:val="24"/>
        </w:rPr>
        <w:sym w:font="Symbol" w:char="F0AE"/>
      </w:r>
      <w:r w:rsidRPr="006407B4">
        <w:rPr>
          <w:rFonts w:eastAsia="標楷體"/>
          <w:sz w:val="24"/>
          <w:szCs w:val="24"/>
        </w:rPr>
        <w:t>金門厝渡船頭</w:t>
      </w:r>
      <w:r w:rsidRPr="006407B4">
        <w:rPr>
          <w:rFonts w:eastAsia="標楷體"/>
          <w:sz w:val="24"/>
          <w:szCs w:val="24"/>
        </w:rPr>
        <w:sym w:font="Symbol" w:char="F0AE"/>
      </w:r>
      <w:r w:rsidRPr="006407B4">
        <w:rPr>
          <w:rFonts w:eastAsia="標楷體"/>
          <w:sz w:val="24"/>
          <w:szCs w:val="24"/>
        </w:rPr>
        <w:t>竹北溪州</w:t>
      </w:r>
      <w:r w:rsidRPr="006407B4">
        <w:rPr>
          <w:rFonts w:eastAsia="標楷體"/>
          <w:sz w:val="24"/>
          <w:szCs w:val="24"/>
        </w:rPr>
        <w:sym w:font="Symbol" w:char="F0AE"/>
      </w:r>
      <w:r w:rsidRPr="006407B4">
        <w:rPr>
          <w:rFonts w:eastAsia="標楷體"/>
          <w:sz w:val="24"/>
          <w:szCs w:val="24"/>
        </w:rPr>
        <w:t>新社</w:t>
      </w:r>
      <w:r w:rsidRPr="006407B4">
        <w:rPr>
          <w:rFonts w:eastAsia="標楷體"/>
          <w:sz w:val="24"/>
          <w:szCs w:val="24"/>
        </w:rPr>
        <w:sym w:font="Symbol" w:char="F0AE"/>
      </w:r>
      <w:r w:rsidRPr="006407B4">
        <w:rPr>
          <w:rFonts w:eastAsia="標楷體"/>
          <w:sz w:val="24"/>
          <w:szCs w:val="24"/>
        </w:rPr>
        <w:t>艋舺。</w:t>
      </w:r>
    </w:p>
    <w:p w:rsidR="00E7727E" w:rsidRPr="006407B4" w:rsidRDefault="00D81F48" w:rsidP="00E7727E">
      <w:pPr>
        <w:pStyle w:val="1"/>
        <w:snapToGrid/>
        <w:spacing w:line="400" w:lineRule="exact"/>
        <w:ind w:leftChars="0" w:left="0" w:firstLineChars="200" w:firstLine="480"/>
        <w:rPr>
          <w:rFonts w:eastAsia="標楷體"/>
          <w:sz w:val="24"/>
          <w:szCs w:val="24"/>
        </w:rPr>
      </w:pPr>
      <w:r w:rsidRPr="006407B4">
        <w:rPr>
          <w:rFonts w:eastAsia="標楷體"/>
          <w:sz w:val="24"/>
          <w:szCs w:val="24"/>
        </w:rPr>
        <w:t>3</w:t>
      </w:r>
      <w:r w:rsidR="00E7727E" w:rsidRPr="006407B4">
        <w:rPr>
          <w:rFonts w:eastAsia="標楷體" w:hint="eastAsia"/>
          <w:sz w:val="24"/>
          <w:szCs w:val="24"/>
        </w:rPr>
        <w:t>.</w:t>
      </w:r>
      <w:r w:rsidRPr="006407B4">
        <w:rPr>
          <w:rFonts w:eastAsia="標楷體"/>
          <w:sz w:val="24"/>
          <w:szCs w:val="24"/>
        </w:rPr>
        <w:t>清代竹塹城向西聯外官路</w:t>
      </w:r>
    </w:p>
    <w:p w:rsidR="00D81F48" w:rsidRPr="006407B4" w:rsidRDefault="00D81F48" w:rsidP="00E7727E">
      <w:pPr>
        <w:pStyle w:val="1"/>
        <w:snapToGrid/>
        <w:spacing w:line="400" w:lineRule="exact"/>
        <w:ind w:leftChars="0" w:left="0" w:firstLineChars="200" w:firstLine="480"/>
        <w:rPr>
          <w:rFonts w:eastAsia="標楷體"/>
          <w:sz w:val="24"/>
          <w:szCs w:val="24"/>
        </w:rPr>
      </w:pPr>
      <w:r w:rsidRPr="006407B4">
        <w:rPr>
          <w:rFonts w:eastAsia="標楷體"/>
          <w:sz w:val="24"/>
          <w:szCs w:val="24"/>
        </w:rPr>
        <w:t>淡水廳衙署</w:t>
      </w:r>
      <w:r w:rsidRPr="006407B4">
        <w:rPr>
          <w:rFonts w:eastAsia="標楷體"/>
          <w:sz w:val="24"/>
          <w:szCs w:val="24"/>
        </w:rPr>
        <w:sym w:font="Symbol" w:char="F0AE"/>
      </w:r>
      <w:r w:rsidRPr="006407B4">
        <w:rPr>
          <w:rFonts w:eastAsia="標楷體"/>
          <w:sz w:val="24"/>
          <w:szCs w:val="24"/>
        </w:rPr>
        <w:t>北門大街（今北門街）</w:t>
      </w:r>
      <w:r w:rsidRPr="006407B4">
        <w:rPr>
          <w:rFonts w:eastAsia="標楷體"/>
          <w:sz w:val="24"/>
          <w:szCs w:val="24"/>
        </w:rPr>
        <w:sym w:font="Symbol" w:char="F0AE"/>
      </w:r>
      <w:r w:rsidRPr="006407B4">
        <w:rPr>
          <w:rFonts w:eastAsia="標楷體"/>
          <w:sz w:val="24"/>
          <w:szCs w:val="24"/>
        </w:rPr>
        <w:t>磚城拱辰門</w:t>
      </w:r>
      <w:r w:rsidRPr="006407B4">
        <w:rPr>
          <w:rFonts w:eastAsia="標楷體"/>
          <w:sz w:val="24"/>
          <w:szCs w:val="24"/>
        </w:rPr>
        <w:sym w:font="Symbol" w:char="F0AE"/>
      </w:r>
      <w:r w:rsidRPr="006407B4">
        <w:rPr>
          <w:rFonts w:eastAsia="標楷體"/>
          <w:sz w:val="24"/>
          <w:szCs w:val="24"/>
        </w:rPr>
        <w:t>土城天樞門</w:t>
      </w:r>
      <w:r w:rsidRPr="006407B4">
        <w:rPr>
          <w:rFonts w:eastAsia="標楷體"/>
          <w:sz w:val="24"/>
          <w:szCs w:val="24"/>
        </w:rPr>
        <w:sym w:font="Symbol" w:char="F0AE"/>
      </w:r>
      <w:r w:rsidRPr="006407B4">
        <w:rPr>
          <w:rFonts w:eastAsia="標楷體"/>
          <w:sz w:val="24"/>
          <w:szCs w:val="24"/>
        </w:rPr>
        <w:t>今城北街</w:t>
      </w:r>
      <w:r w:rsidRPr="006407B4">
        <w:rPr>
          <w:rFonts w:eastAsia="標楷體"/>
          <w:sz w:val="24"/>
          <w:szCs w:val="24"/>
        </w:rPr>
        <w:sym w:font="Symbol" w:char="F0AE"/>
      </w:r>
      <w:r w:rsidRPr="006407B4">
        <w:rPr>
          <w:rFonts w:eastAsia="標楷體"/>
          <w:sz w:val="24"/>
          <w:szCs w:val="24"/>
        </w:rPr>
        <w:t>樹林頭</w:t>
      </w:r>
      <w:r w:rsidRPr="006407B4">
        <w:rPr>
          <w:rFonts w:eastAsia="標楷體"/>
          <w:sz w:val="24"/>
          <w:szCs w:val="24"/>
        </w:rPr>
        <w:sym w:font="Symbol" w:char="F0AE"/>
      </w:r>
      <w:r w:rsidRPr="006407B4">
        <w:rPr>
          <w:rFonts w:eastAsia="標楷體"/>
          <w:sz w:val="24"/>
          <w:szCs w:val="24"/>
        </w:rPr>
        <w:t>苦苓腳</w:t>
      </w:r>
      <w:r w:rsidRPr="006407B4">
        <w:rPr>
          <w:rFonts w:eastAsia="標楷體"/>
          <w:sz w:val="24"/>
          <w:szCs w:val="24"/>
        </w:rPr>
        <w:sym w:font="Symbol" w:char="F0AE"/>
      </w:r>
      <w:r w:rsidR="001460E3" w:rsidRPr="006407B4">
        <w:rPr>
          <w:rFonts w:eastAsia="標楷體" w:hint="eastAsia"/>
          <w:sz w:val="24"/>
          <w:szCs w:val="24"/>
        </w:rPr>
        <w:t>槺</w:t>
      </w:r>
      <w:r w:rsidRPr="006407B4">
        <w:rPr>
          <w:rFonts w:eastAsia="標楷體"/>
          <w:sz w:val="24"/>
          <w:szCs w:val="24"/>
        </w:rPr>
        <w:t>榔</w:t>
      </w:r>
      <w:r w:rsidRPr="006407B4">
        <w:rPr>
          <w:rFonts w:eastAsia="標楷體"/>
          <w:sz w:val="24"/>
          <w:szCs w:val="24"/>
        </w:rPr>
        <w:sym w:font="Symbol" w:char="F0AE"/>
      </w:r>
      <w:r w:rsidRPr="006407B4">
        <w:rPr>
          <w:rFonts w:eastAsia="標楷體"/>
          <w:sz w:val="24"/>
          <w:szCs w:val="24"/>
        </w:rPr>
        <w:t>竹塹港。</w:t>
      </w:r>
    </w:p>
    <w:p w:rsidR="00D81F48" w:rsidRPr="006407B4" w:rsidRDefault="00D81F48" w:rsidP="00E7727E">
      <w:pPr>
        <w:pStyle w:val="1"/>
        <w:snapToGrid/>
        <w:spacing w:line="400" w:lineRule="exact"/>
        <w:ind w:leftChars="0" w:left="0" w:firstLineChars="200" w:firstLine="480"/>
        <w:rPr>
          <w:rFonts w:eastAsia="標楷體"/>
          <w:sz w:val="24"/>
          <w:szCs w:val="24"/>
        </w:rPr>
      </w:pPr>
      <w:r w:rsidRPr="006407B4">
        <w:rPr>
          <w:rFonts w:eastAsia="標楷體"/>
          <w:sz w:val="24"/>
          <w:szCs w:val="24"/>
        </w:rPr>
        <w:t>4</w:t>
      </w:r>
      <w:r w:rsidR="00E7727E" w:rsidRPr="006407B4">
        <w:rPr>
          <w:rFonts w:eastAsia="標楷體" w:hint="eastAsia"/>
          <w:sz w:val="24"/>
          <w:szCs w:val="24"/>
        </w:rPr>
        <w:t>.</w:t>
      </w:r>
      <w:r w:rsidRPr="006407B4">
        <w:rPr>
          <w:rFonts w:eastAsia="標楷體"/>
          <w:sz w:val="24"/>
          <w:szCs w:val="24"/>
        </w:rPr>
        <w:t>清代竹塹城向西北聯外道路：淡水廳衙署</w:t>
      </w:r>
      <w:r w:rsidRPr="006407B4">
        <w:rPr>
          <w:rFonts w:eastAsia="標楷體"/>
          <w:sz w:val="24"/>
          <w:szCs w:val="24"/>
        </w:rPr>
        <w:sym w:font="Symbol" w:char="F0AE"/>
      </w:r>
      <w:r w:rsidRPr="006407B4">
        <w:rPr>
          <w:rFonts w:eastAsia="標楷體"/>
          <w:sz w:val="24"/>
          <w:szCs w:val="24"/>
        </w:rPr>
        <w:t>北門大街（今北門街）</w:t>
      </w:r>
      <w:r w:rsidRPr="006407B4">
        <w:rPr>
          <w:rFonts w:eastAsia="標楷體"/>
          <w:sz w:val="24"/>
          <w:szCs w:val="24"/>
        </w:rPr>
        <w:sym w:font="Symbol" w:char="F0AE"/>
      </w:r>
      <w:r w:rsidRPr="006407B4">
        <w:rPr>
          <w:rFonts w:eastAsia="標楷體"/>
          <w:sz w:val="24"/>
          <w:szCs w:val="24"/>
        </w:rPr>
        <w:t>磚城拱辰門</w:t>
      </w:r>
      <w:r w:rsidRPr="006407B4">
        <w:rPr>
          <w:rFonts w:eastAsia="標楷體"/>
          <w:sz w:val="24"/>
          <w:szCs w:val="24"/>
        </w:rPr>
        <w:sym w:font="Symbol" w:char="F0AE"/>
      </w:r>
      <w:r w:rsidRPr="006407B4">
        <w:rPr>
          <w:rFonts w:eastAsia="標楷體"/>
          <w:sz w:val="24"/>
          <w:szCs w:val="24"/>
        </w:rPr>
        <w:t>土城觀海門</w:t>
      </w:r>
      <w:r w:rsidRPr="006407B4">
        <w:rPr>
          <w:rFonts w:eastAsia="標楷體"/>
          <w:sz w:val="24"/>
          <w:szCs w:val="24"/>
        </w:rPr>
        <w:sym w:font="Symbol" w:char="F0AE"/>
      </w:r>
      <w:r w:rsidRPr="006407B4">
        <w:rPr>
          <w:rFonts w:eastAsia="標楷體"/>
          <w:sz w:val="24"/>
          <w:szCs w:val="24"/>
        </w:rPr>
        <w:t>今愛文街</w:t>
      </w:r>
      <w:r w:rsidRPr="006407B4">
        <w:rPr>
          <w:rFonts w:eastAsia="標楷體"/>
          <w:sz w:val="24"/>
          <w:szCs w:val="24"/>
        </w:rPr>
        <w:sym w:font="Symbol" w:char="F0AE"/>
      </w:r>
      <w:r w:rsidRPr="006407B4">
        <w:rPr>
          <w:rFonts w:eastAsia="標楷體"/>
          <w:sz w:val="24"/>
          <w:szCs w:val="24"/>
        </w:rPr>
        <w:t>崙仔庄</w:t>
      </w:r>
      <w:r w:rsidRPr="006407B4">
        <w:rPr>
          <w:rFonts w:eastAsia="標楷體"/>
          <w:sz w:val="24"/>
          <w:szCs w:val="24"/>
        </w:rPr>
        <w:sym w:font="Symbol" w:char="F0AE"/>
      </w:r>
      <w:r w:rsidRPr="006407B4">
        <w:rPr>
          <w:rFonts w:eastAsia="標楷體"/>
          <w:sz w:val="24"/>
          <w:szCs w:val="24"/>
        </w:rPr>
        <w:t>吉羊崙</w:t>
      </w:r>
      <w:r w:rsidRPr="006407B4">
        <w:rPr>
          <w:rFonts w:eastAsia="標楷體"/>
          <w:sz w:val="24"/>
          <w:szCs w:val="24"/>
        </w:rPr>
        <w:sym w:font="Symbol" w:char="F0AE"/>
      </w:r>
      <w:r w:rsidRPr="006407B4">
        <w:rPr>
          <w:rFonts w:eastAsia="標楷體"/>
          <w:sz w:val="24"/>
          <w:szCs w:val="24"/>
        </w:rPr>
        <w:t>油車港庄（油車港鹽田區）</w:t>
      </w:r>
      <w:r w:rsidRPr="006407B4">
        <w:rPr>
          <w:rFonts w:eastAsia="標楷體"/>
          <w:sz w:val="24"/>
          <w:szCs w:val="24"/>
        </w:rPr>
        <w:sym w:font="Symbol" w:char="F0AE"/>
      </w:r>
      <w:r w:rsidRPr="006407B4">
        <w:rPr>
          <w:rFonts w:eastAsia="標楷體"/>
          <w:sz w:val="24"/>
          <w:szCs w:val="24"/>
        </w:rPr>
        <w:t>沙崙庄</w:t>
      </w:r>
      <w:r w:rsidRPr="006407B4">
        <w:rPr>
          <w:rFonts w:eastAsia="標楷體"/>
          <w:sz w:val="24"/>
          <w:szCs w:val="24"/>
        </w:rPr>
        <w:sym w:font="Symbol" w:char="F0AE"/>
      </w:r>
      <w:r w:rsidRPr="006407B4">
        <w:rPr>
          <w:rFonts w:eastAsia="標楷體"/>
          <w:sz w:val="24"/>
          <w:szCs w:val="24"/>
        </w:rPr>
        <w:t>楊寮庄（油車港鹽</w:t>
      </w:r>
      <w:r w:rsidR="004F7CB1" w:rsidRPr="006407B4">
        <w:rPr>
          <w:rFonts w:eastAsia="標楷體" w:hint="eastAsia"/>
          <w:sz w:val="24"/>
          <w:szCs w:val="24"/>
        </w:rPr>
        <w:t>場</w:t>
      </w:r>
      <w:r w:rsidRPr="006407B4">
        <w:rPr>
          <w:rFonts w:eastAsia="標楷體"/>
          <w:sz w:val="24"/>
          <w:szCs w:val="24"/>
        </w:rPr>
        <w:t>）</w:t>
      </w:r>
    </w:p>
    <w:p w:rsidR="00D81F48" w:rsidRPr="006407B4" w:rsidRDefault="00D81F48" w:rsidP="00E7727E">
      <w:pPr>
        <w:pStyle w:val="1"/>
        <w:snapToGrid/>
        <w:spacing w:line="400" w:lineRule="exact"/>
        <w:ind w:leftChars="0" w:left="0" w:firstLineChars="200" w:firstLine="480"/>
        <w:rPr>
          <w:rFonts w:eastAsia="標楷體"/>
          <w:sz w:val="24"/>
          <w:szCs w:val="24"/>
        </w:rPr>
      </w:pPr>
      <w:r w:rsidRPr="006407B4">
        <w:rPr>
          <w:rFonts w:eastAsia="標楷體"/>
          <w:sz w:val="24"/>
          <w:szCs w:val="24"/>
        </w:rPr>
        <w:t>5</w:t>
      </w:r>
      <w:r w:rsidR="00E7727E" w:rsidRPr="006407B4">
        <w:rPr>
          <w:rFonts w:eastAsia="標楷體" w:hint="eastAsia"/>
          <w:sz w:val="24"/>
          <w:szCs w:val="24"/>
        </w:rPr>
        <w:t>.</w:t>
      </w:r>
      <w:r w:rsidRPr="006407B4">
        <w:rPr>
          <w:rFonts w:eastAsia="標楷體"/>
          <w:sz w:val="24"/>
          <w:szCs w:val="24"/>
        </w:rPr>
        <w:t>清代竹塹城向東聯外道路：淡水廳衙署</w:t>
      </w:r>
      <w:r w:rsidRPr="006407B4">
        <w:rPr>
          <w:rFonts w:eastAsia="標楷體"/>
          <w:sz w:val="24"/>
          <w:szCs w:val="24"/>
        </w:rPr>
        <w:sym w:font="Symbol" w:char="F0AE"/>
      </w:r>
      <w:r w:rsidRPr="006407B4">
        <w:rPr>
          <w:rFonts w:eastAsia="標楷體"/>
          <w:sz w:val="24"/>
          <w:szCs w:val="24"/>
        </w:rPr>
        <w:t>太爺街</w:t>
      </w:r>
      <w:r w:rsidRPr="006407B4">
        <w:rPr>
          <w:rFonts w:eastAsia="標楷體"/>
          <w:sz w:val="24"/>
          <w:szCs w:val="24"/>
        </w:rPr>
        <w:sym w:font="Symbol" w:char="F0AE"/>
      </w:r>
      <w:r w:rsidRPr="006407B4">
        <w:rPr>
          <w:rFonts w:eastAsia="標楷體"/>
          <w:sz w:val="24"/>
          <w:szCs w:val="24"/>
        </w:rPr>
        <w:t>打鐵巷（不存）</w:t>
      </w:r>
      <w:r w:rsidRPr="006407B4">
        <w:rPr>
          <w:rFonts w:eastAsia="標楷體"/>
          <w:sz w:val="24"/>
          <w:szCs w:val="24"/>
        </w:rPr>
        <w:sym w:font="Symbol" w:char="F0AE"/>
      </w:r>
      <w:r w:rsidRPr="006407B4">
        <w:rPr>
          <w:rFonts w:eastAsia="標楷體"/>
          <w:sz w:val="24"/>
          <w:szCs w:val="24"/>
        </w:rPr>
        <w:t>暗街仔（今東前街</w:t>
      </w:r>
      <w:r w:rsidRPr="006407B4">
        <w:rPr>
          <w:rFonts w:eastAsia="標楷體"/>
          <w:sz w:val="24"/>
          <w:szCs w:val="24"/>
        </w:rPr>
        <w:t>36</w:t>
      </w:r>
      <w:r w:rsidRPr="006407B4">
        <w:rPr>
          <w:rFonts w:eastAsia="標楷體"/>
          <w:sz w:val="24"/>
          <w:szCs w:val="24"/>
        </w:rPr>
        <w:t>巷）</w:t>
      </w:r>
      <w:r w:rsidRPr="006407B4">
        <w:rPr>
          <w:rFonts w:eastAsia="標楷體"/>
          <w:sz w:val="24"/>
          <w:szCs w:val="24"/>
        </w:rPr>
        <w:sym w:font="Symbol" w:char="F0AE"/>
      </w:r>
      <w:r w:rsidRPr="006407B4">
        <w:rPr>
          <w:rFonts w:eastAsia="標楷體"/>
          <w:sz w:val="24"/>
          <w:szCs w:val="24"/>
        </w:rPr>
        <w:t>東門街（今東門街</w:t>
      </w:r>
      <w:r w:rsidRPr="006407B4">
        <w:rPr>
          <w:rFonts w:eastAsia="標楷體"/>
          <w:sz w:val="24"/>
          <w:szCs w:val="24"/>
        </w:rPr>
        <w:t>112</w:t>
      </w:r>
      <w:r w:rsidRPr="006407B4">
        <w:rPr>
          <w:rFonts w:eastAsia="標楷體"/>
          <w:sz w:val="24"/>
          <w:szCs w:val="24"/>
        </w:rPr>
        <w:t>巷）</w:t>
      </w:r>
      <w:r w:rsidRPr="006407B4">
        <w:rPr>
          <w:rFonts w:eastAsia="標楷體"/>
          <w:sz w:val="24"/>
          <w:szCs w:val="24"/>
        </w:rPr>
        <w:sym w:font="Symbol" w:char="F0AE"/>
      </w:r>
      <w:r w:rsidRPr="006407B4">
        <w:rPr>
          <w:rFonts w:eastAsia="標楷體"/>
          <w:sz w:val="24"/>
          <w:szCs w:val="24"/>
        </w:rPr>
        <w:t>磚城迎曦門</w:t>
      </w:r>
      <w:r w:rsidRPr="006407B4">
        <w:rPr>
          <w:rFonts w:eastAsia="標楷體"/>
          <w:sz w:val="24"/>
          <w:szCs w:val="24"/>
        </w:rPr>
        <w:sym w:font="Symbol" w:char="F0AE"/>
      </w:r>
      <w:r w:rsidRPr="006407B4">
        <w:rPr>
          <w:rFonts w:eastAsia="標楷體"/>
          <w:sz w:val="24"/>
          <w:szCs w:val="24"/>
        </w:rPr>
        <w:t>土城賓暘門</w:t>
      </w:r>
      <w:r w:rsidRPr="006407B4">
        <w:rPr>
          <w:rFonts w:eastAsia="標楷體"/>
          <w:sz w:val="24"/>
          <w:szCs w:val="24"/>
        </w:rPr>
        <w:sym w:font="Symbol" w:char="F0AE"/>
      </w:r>
      <w:r w:rsidRPr="006407B4">
        <w:rPr>
          <w:rFonts w:eastAsia="標楷體"/>
          <w:sz w:val="24"/>
          <w:szCs w:val="24"/>
        </w:rPr>
        <w:t>東勢。</w:t>
      </w:r>
    </w:p>
    <w:p w:rsidR="00E7727E" w:rsidRPr="006407B4" w:rsidRDefault="00E7727E" w:rsidP="00E7727E">
      <w:pPr>
        <w:pStyle w:val="1"/>
        <w:snapToGrid/>
        <w:spacing w:line="400" w:lineRule="exact"/>
        <w:ind w:leftChars="0" w:left="0" w:firstLineChars="200" w:firstLine="480"/>
        <w:rPr>
          <w:rFonts w:eastAsia="標楷體"/>
          <w:sz w:val="24"/>
          <w:szCs w:val="24"/>
        </w:rPr>
      </w:pPr>
    </w:p>
    <w:p w:rsidR="00D81F48" w:rsidRPr="008B24A1" w:rsidRDefault="00E7727E" w:rsidP="00344433">
      <w:pPr>
        <w:pStyle w:val="a5"/>
        <w:snapToGrid/>
        <w:spacing w:beforeLines="0" w:afterLines="0" w:line="400" w:lineRule="exact"/>
        <w:rPr>
          <w:rFonts w:eastAsia="標楷體"/>
          <w:b/>
          <w:sz w:val="24"/>
          <w:szCs w:val="24"/>
        </w:rPr>
      </w:pPr>
      <w:r w:rsidRPr="008B24A1">
        <w:rPr>
          <w:rFonts w:eastAsia="標楷體" w:hint="eastAsia"/>
          <w:b/>
          <w:sz w:val="24"/>
          <w:szCs w:val="24"/>
        </w:rPr>
        <w:t>八、</w:t>
      </w:r>
      <w:r w:rsidR="00955CAD" w:rsidRPr="008B24A1">
        <w:rPr>
          <w:rFonts w:eastAsia="標楷體" w:hint="eastAsia"/>
          <w:b/>
          <w:sz w:val="24"/>
          <w:szCs w:val="24"/>
        </w:rPr>
        <w:t>新竹</w:t>
      </w:r>
      <w:r w:rsidR="00D81F48" w:rsidRPr="008B24A1">
        <w:rPr>
          <w:rFonts w:eastAsia="標楷體"/>
          <w:b/>
          <w:sz w:val="24"/>
          <w:szCs w:val="24"/>
        </w:rPr>
        <w:t>隆恩圳考</w:t>
      </w:r>
    </w:p>
    <w:p w:rsidR="00D81F48" w:rsidRPr="006407B4" w:rsidRDefault="00955CAD" w:rsidP="00E7727E">
      <w:pPr>
        <w:pStyle w:val="a3"/>
        <w:spacing w:beforeLines="0" w:afterLines="0" w:line="400" w:lineRule="exact"/>
        <w:ind w:firstLine="480"/>
        <w:rPr>
          <w:rFonts w:eastAsia="標楷體"/>
          <w:sz w:val="24"/>
          <w:szCs w:val="24"/>
        </w:rPr>
      </w:pPr>
      <w:r w:rsidRPr="006407B4">
        <w:rPr>
          <w:rFonts w:eastAsia="標楷體" w:hint="eastAsia"/>
          <w:sz w:val="24"/>
          <w:szCs w:val="24"/>
        </w:rPr>
        <w:t>新竹</w:t>
      </w:r>
      <w:r w:rsidR="00D81F48" w:rsidRPr="006407B4">
        <w:rPr>
          <w:rFonts w:eastAsia="標楷體"/>
          <w:sz w:val="24"/>
          <w:szCs w:val="24"/>
        </w:rPr>
        <w:t>隆恩主圳源頭水源乃</w:t>
      </w:r>
      <w:r w:rsidR="00FB1C89" w:rsidRPr="006407B4">
        <w:rPr>
          <w:rFonts w:eastAsia="標楷體" w:hint="eastAsia"/>
          <w:sz w:val="24"/>
          <w:szCs w:val="24"/>
        </w:rPr>
        <w:t>引</w:t>
      </w:r>
      <w:r w:rsidR="00D81F48" w:rsidRPr="006407B4">
        <w:rPr>
          <w:rFonts w:eastAsia="標楷體"/>
          <w:sz w:val="24"/>
          <w:szCs w:val="24"/>
        </w:rPr>
        <w:t>自</w:t>
      </w:r>
      <w:r w:rsidR="00FB1C89" w:rsidRPr="006407B4">
        <w:rPr>
          <w:rFonts w:eastAsia="標楷體" w:hint="eastAsia"/>
          <w:sz w:val="24"/>
          <w:szCs w:val="24"/>
        </w:rPr>
        <w:t>位於</w:t>
      </w:r>
      <w:r w:rsidR="00D81F48" w:rsidRPr="006407B4">
        <w:rPr>
          <w:rFonts w:eastAsia="標楷體"/>
          <w:sz w:val="24"/>
          <w:szCs w:val="24"/>
        </w:rPr>
        <w:t>竹東鎮麻園肚</w:t>
      </w:r>
      <w:r w:rsidR="00FB1C89" w:rsidRPr="006407B4">
        <w:rPr>
          <w:rFonts w:eastAsia="標楷體"/>
          <w:sz w:val="24"/>
          <w:szCs w:val="24"/>
        </w:rPr>
        <w:t>（</w:t>
      </w:r>
      <w:r w:rsidR="00FB1C89" w:rsidRPr="006407B4">
        <w:rPr>
          <w:rFonts w:eastAsia="標楷體" w:hint="eastAsia"/>
          <w:sz w:val="24"/>
          <w:szCs w:val="24"/>
        </w:rPr>
        <w:t>恰好位在高鐵橋下</w:t>
      </w:r>
      <w:r w:rsidR="00FB1C89" w:rsidRPr="006407B4">
        <w:rPr>
          <w:rFonts w:eastAsia="標楷體"/>
          <w:sz w:val="24"/>
          <w:szCs w:val="24"/>
        </w:rPr>
        <w:t>）</w:t>
      </w:r>
      <w:r w:rsidR="00FB1C89" w:rsidRPr="006407B4">
        <w:rPr>
          <w:rFonts w:eastAsia="標楷體" w:hint="eastAsia"/>
          <w:sz w:val="24"/>
          <w:szCs w:val="24"/>
        </w:rPr>
        <w:t>的</w:t>
      </w:r>
      <w:r w:rsidR="0028124D" w:rsidRPr="006407B4">
        <w:rPr>
          <w:rFonts w:eastAsia="標楷體"/>
          <w:sz w:val="24"/>
          <w:szCs w:val="24"/>
        </w:rPr>
        <w:t>頭前溪</w:t>
      </w:r>
      <w:r w:rsidR="00FB1C89" w:rsidRPr="006407B4">
        <w:rPr>
          <w:rFonts w:eastAsia="標楷體" w:hint="eastAsia"/>
          <w:sz w:val="24"/>
          <w:szCs w:val="24"/>
        </w:rPr>
        <w:t>水，目前以隆恩堰攔水（攔河堰最主要的功能是攔截溪水，運用水往低處流的原理，使溪水位抬高，便於將水導入水圳）</w:t>
      </w:r>
      <w:r w:rsidR="00D81F48" w:rsidRPr="006407B4">
        <w:rPr>
          <w:rFonts w:eastAsia="標楷體"/>
          <w:sz w:val="24"/>
          <w:szCs w:val="24"/>
        </w:rPr>
        <w:t>；</w:t>
      </w:r>
      <w:r w:rsidR="00780F2F" w:rsidRPr="006407B4">
        <w:rPr>
          <w:rFonts w:eastAsia="標楷體" w:hint="eastAsia"/>
          <w:sz w:val="24"/>
          <w:szCs w:val="24"/>
        </w:rPr>
        <w:t>隆恩圳在新竹市千甲里九甲埔段攔截</w:t>
      </w:r>
      <w:r w:rsidR="00D81F48" w:rsidRPr="006407B4">
        <w:rPr>
          <w:rFonts w:eastAsia="標楷體"/>
          <w:sz w:val="24"/>
          <w:szCs w:val="24"/>
        </w:rPr>
        <w:t>發源於本市金山里</w:t>
      </w:r>
      <w:r w:rsidRPr="006407B4">
        <w:rPr>
          <w:rFonts w:eastAsia="標楷體" w:hint="eastAsia"/>
          <w:sz w:val="24"/>
          <w:szCs w:val="24"/>
        </w:rPr>
        <w:t>台</w:t>
      </w:r>
      <w:r w:rsidR="00D81F48" w:rsidRPr="006407B4">
        <w:rPr>
          <w:rFonts w:eastAsia="標楷體"/>
          <w:sz w:val="24"/>
          <w:szCs w:val="24"/>
        </w:rPr>
        <w:t>地坡上的</w:t>
      </w:r>
      <w:r w:rsidR="00780F2F" w:rsidRPr="006407B4">
        <w:rPr>
          <w:rFonts w:eastAsia="標楷體"/>
          <w:sz w:val="24"/>
          <w:szCs w:val="24"/>
        </w:rPr>
        <w:t>冷水坑</w:t>
      </w:r>
      <w:r w:rsidR="00780F2F" w:rsidRPr="006407B4">
        <w:rPr>
          <w:rFonts w:eastAsia="標楷體" w:hint="eastAsia"/>
          <w:sz w:val="24"/>
          <w:szCs w:val="24"/>
        </w:rPr>
        <w:t>溪</w:t>
      </w:r>
      <w:r w:rsidR="00D81F48" w:rsidRPr="006407B4">
        <w:rPr>
          <w:rFonts w:eastAsia="標楷體"/>
          <w:sz w:val="24"/>
          <w:szCs w:val="24"/>
        </w:rPr>
        <w:t>，</w:t>
      </w:r>
      <w:r w:rsidRPr="006407B4">
        <w:rPr>
          <w:rFonts w:eastAsia="標楷體" w:hint="eastAsia"/>
          <w:sz w:val="24"/>
          <w:szCs w:val="24"/>
        </w:rPr>
        <w:t>在</w:t>
      </w:r>
      <w:r w:rsidR="00D81F48" w:rsidRPr="006407B4">
        <w:rPr>
          <w:rFonts w:eastAsia="標楷體"/>
          <w:sz w:val="24"/>
          <w:szCs w:val="24"/>
        </w:rPr>
        <w:t>科學園區瀦水成湖，為</w:t>
      </w:r>
      <w:r w:rsidR="0028124D" w:rsidRPr="006407B4">
        <w:rPr>
          <w:rFonts w:eastAsia="標楷體" w:hint="eastAsia"/>
          <w:sz w:val="24"/>
          <w:szCs w:val="24"/>
        </w:rPr>
        <w:t>靜心湖（</w:t>
      </w:r>
      <w:r w:rsidR="00D81F48" w:rsidRPr="006407B4">
        <w:rPr>
          <w:rFonts w:eastAsia="標楷體"/>
          <w:sz w:val="24"/>
          <w:szCs w:val="24"/>
        </w:rPr>
        <w:t>人工湖</w:t>
      </w:r>
      <w:r w:rsidR="0028124D" w:rsidRPr="006407B4">
        <w:rPr>
          <w:rFonts w:eastAsia="標楷體" w:hint="eastAsia"/>
          <w:sz w:val="24"/>
          <w:szCs w:val="24"/>
        </w:rPr>
        <w:t>）</w:t>
      </w:r>
      <w:r w:rsidR="00CB697C" w:rsidRPr="006407B4">
        <w:rPr>
          <w:rFonts w:eastAsia="標楷體" w:hint="eastAsia"/>
          <w:sz w:val="24"/>
          <w:szCs w:val="24"/>
        </w:rPr>
        <w:t>。</w:t>
      </w:r>
      <w:r w:rsidR="00D81F48" w:rsidRPr="006407B4">
        <w:rPr>
          <w:rFonts w:eastAsia="標楷體"/>
          <w:sz w:val="24"/>
          <w:szCs w:val="24"/>
        </w:rPr>
        <w:t>冷水坑</w:t>
      </w:r>
      <w:r w:rsidRPr="006407B4">
        <w:rPr>
          <w:rFonts w:eastAsia="標楷體" w:hint="eastAsia"/>
          <w:sz w:val="24"/>
          <w:szCs w:val="24"/>
        </w:rPr>
        <w:t>溪</w:t>
      </w:r>
      <w:r w:rsidR="00D81F48" w:rsidRPr="006407B4">
        <w:rPr>
          <w:rFonts w:eastAsia="標楷體"/>
          <w:sz w:val="24"/>
          <w:szCs w:val="24"/>
        </w:rPr>
        <w:t>流經</w:t>
      </w:r>
      <w:r w:rsidR="006E2FA4" w:rsidRPr="006407B4">
        <w:rPr>
          <w:rFonts w:eastAsia="標楷體" w:hint="eastAsia"/>
          <w:sz w:val="24"/>
          <w:szCs w:val="24"/>
        </w:rPr>
        <w:t>、</w:t>
      </w:r>
      <w:r w:rsidR="00D81F48" w:rsidRPr="006407B4">
        <w:rPr>
          <w:rFonts w:eastAsia="標楷體"/>
          <w:sz w:val="24"/>
          <w:szCs w:val="24"/>
        </w:rPr>
        <w:t>新莊里與埔頂里間，繞過柴梳山</w:t>
      </w:r>
      <w:r w:rsidR="00CB697C" w:rsidRPr="006407B4">
        <w:rPr>
          <w:rFonts w:eastAsia="標楷體" w:hint="eastAsia"/>
          <w:sz w:val="24"/>
          <w:szCs w:val="24"/>
        </w:rPr>
        <w:t>（位於東區新莊里的獨立小山頭）</w:t>
      </w:r>
      <w:r w:rsidR="00D81F48" w:rsidRPr="006407B4">
        <w:rPr>
          <w:rFonts w:eastAsia="標楷體"/>
          <w:sz w:val="24"/>
          <w:szCs w:val="24"/>
        </w:rPr>
        <w:t>，於</w:t>
      </w:r>
      <w:smartTag w:uri="urn:schemas-microsoft-com:office:smarttags" w:element="chmetcnv">
        <w:smartTagPr>
          <w:attr w:name="UnitName" w:val="甲"/>
          <w:attr w:name="SourceValue" w:val="9"/>
          <w:attr w:name="HasSpace" w:val="False"/>
          <w:attr w:name="Negative" w:val="False"/>
          <w:attr w:name="NumberType" w:val="3"/>
          <w:attr w:name="TCSC" w:val="1"/>
        </w:smartTagPr>
        <w:r w:rsidR="00D81F48" w:rsidRPr="006407B4">
          <w:rPr>
            <w:rFonts w:eastAsia="標楷體"/>
            <w:sz w:val="24"/>
            <w:szCs w:val="24"/>
          </w:rPr>
          <w:t>九甲</w:t>
        </w:r>
      </w:smartTag>
      <w:r w:rsidR="00D81F48" w:rsidRPr="006407B4">
        <w:rPr>
          <w:rFonts w:eastAsia="標楷體"/>
          <w:sz w:val="24"/>
          <w:szCs w:val="24"/>
        </w:rPr>
        <w:t>埔吳</w:t>
      </w:r>
      <w:r w:rsidR="0028124D" w:rsidRPr="006407B4">
        <w:rPr>
          <w:rFonts w:eastAsia="標楷體" w:hint="eastAsia"/>
          <w:sz w:val="24"/>
          <w:szCs w:val="24"/>
        </w:rPr>
        <w:t>姓</w:t>
      </w:r>
      <w:r w:rsidR="00D81F48" w:rsidRPr="006407B4">
        <w:rPr>
          <w:rFonts w:eastAsia="標楷體"/>
          <w:sz w:val="24"/>
          <w:szCs w:val="24"/>
        </w:rPr>
        <w:t>祖厝前與主圳匯流後，再一分為二，高圳為汀甫圳，圳水即沿河階崖平行而流，</w:t>
      </w:r>
      <w:r w:rsidR="00103DB5" w:rsidRPr="006407B4">
        <w:rPr>
          <w:rFonts w:eastAsia="標楷體" w:hint="eastAsia"/>
          <w:sz w:val="24"/>
          <w:szCs w:val="24"/>
        </w:rPr>
        <w:t>到</w:t>
      </w:r>
      <w:r w:rsidR="00103DB5" w:rsidRPr="006407B4">
        <w:rPr>
          <w:rFonts w:eastAsia="標楷體"/>
          <w:sz w:val="24"/>
          <w:szCs w:val="24"/>
        </w:rPr>
        <w:t>香山</w:t>
      </w:r>
      <w:r w:rsidR="00103DB5" w:rsidRPr="006407B4">
        <w:rPr>
          <w:rFonts w:eastAsia="標楷體" w:hint="eastAsia"/>
          <w:sz w:val="24"/>
          <w:szCs w:val="24"/>
        </w:rPr>
        <w:t>沿鐵路線東側邊坡而行，</w:t>
      </w:r>
      <w:r w:rsidR="00D81F48" w:rsidRPr="006407B4">
        <w:rPr>
          <w:rFonts w:eastAsia="標楷體"/>
          <w:sz w:val="24"/>
          <w:szCs w:val="24"/>
        </w:rPr>
        <w:t>一直到海山里</w:t>
      </w:r>
      <w:r w:rsidR="00103DB5" w:rsidRPr="006407B4">
        <w:rPr>
          <w:rFonts w:eastAsia="標楷體" w:hint="eastAsia"/>
          <w:sz w:val="24"/>
          <w:szCs w:val="24"/>
        </w:rPr>
        <w:t>而止</w:t>
      </w:r>
      <w:r w:rsidR="00D81F48" w:rsidRPr="006407B4">
        <w:rPr>
          <w:rFonts w:eastAsia="標楷體"/>
          <w:sz w:val="24"/>
          <w:szCs w:val="24"/>
        </w:rPr>
        <w:t>，綿延</w:t>
      </w:r>
      <w:r w:rsidR="00D81F48" w:rsidRPr="006407B4">
        <w:rPr>
          <w:rFonts w:eastAsia="標楷體"/>
          <w:sz w:val="24"/>
          <w:szCs w:val="24"/>
        </w:rPr>
        <w:t>10</w:t>
      </w:r>
      <w:r w:rsidR="00D81F48" w:rsidRPr="006407B4">
        <w:rPr>
          <w:rFonts w:eastAsia="標楷體"/>
          <w:sz w:val="24"/>
          <w:szCs w:val="24"/>
        </w:rPr>
        <w:t>餘公里。在隆恩圳匯流點以上我們視為上游，汀甫圳水沿河階崖受地形南高北低控制，一方吸納</w:t>
      </w:r>
      <w:r w:rsidR="00103DB5" w:rsidRPr="006407B4">
        <w:rPr>
          <w:rFonts w:eastAsia="標楷體" w:hint="eastAsia"/>
          <w:sz w:val="24"/>
          <w:szCs w:val="24"/>
        </w:rPr>
        <w:t>台</w:t>
      </w:r>
      <w:r w:rsidR="00D81F48" w:rsidRPr="006407B4">
        <w:rPr>
          <w:rFonts w:eastAsia="標楷體"/>
          <w:sz w:val="24"/>
          <w:szCs w:val="24"/>
        </w:rPr>
        <w:t>地上坡水流；一方分汴流出，成為新竹沖積平原上的灌溉水源。低圳為隆恩圳，自鐵路以下，我們可以稱為下游，其所在位置大致是沿平原脊部修築，</w:t>
      </w:r>
      <w:r w:rsidR="00864DA6" w:rsidRPr="006407B4">
        <w:rPr>
          <w:rFonts w:eastAsia="標楷體" w:hint="eastAsia"/>
          <w:sz w:val="24"/>
          <w:szCs w:val="24"/>
        </w:rPr>
        <w:t>因此圳道所在的</w:t>
      </w:r>
      <w:r w:rsidR="00103DB5" w:rsidRPr="006407B4">
        <w:rPr>
          <w:rFonts w:eastAsia="標楷體" w:hint="eastAsia"/>
          <w:sz w:val="24"/>
          <w:szCs w:val="24"/>
        </w:rPr>
        <w:t>地勢較高，</w:t>
      </w:r>
      <w:r w:rsidR="00D81F48" w:rsidRPr="006407B4">
        <w:rPr>
          <w:rFonts w:eastAsia="標楷體"/>
          <w:sz w:val="24"/>
          <w:szCs w:val="24"/>
        </w:rPr>
        <w:t>可視為客雅溪與頭前溪之分水嶺</w:t>
      </w:r>
      <w:r w:rsidR="008E503E" w:rsidRPr="006407B4">
        <w:rPr>
          <w:rFonts w:eastAsia="標楷體" w:hint="eastAsia"/>
          <w:sz w:val="24"/>
          <w:szCs w:val="24"/>
        </w:rPr>
        <w:t>，在</w:t>
      </w:r>
      <w:r w:rsidR="00103DB5" w:rsidRPr="006407B4">
        <w:rPr>
          <w:rFonts w:eastAsia="標楷體" w:hint="eastAsia"/>
          <w:sz w:val="24"/>
          <w:szCs w:val="24"/>
        </w:rPr>
        <w:t>平</w:t>
      </w:r>
      <w:r w:rsidR="00864DA6" w:rsidRPr="006407B4">
        <w:rPr>
          <w:rFonts w:eastAsia="標楷體" w:hint="eastAsia"/>
          <w:sz w:val="24"/>
          <w:szCs w:val="24"/>
        </w:rPr>
        <w:t>原</w:t>
      </w:r>
      <w:r w:rsidR="00103DB5" w:rsidRPr="006407B4">
        <w:rPr>
          <w:rFonts w:eastAsia="標楷體" w:hint="eastAsia"/>
          <w:sz w:val="24"/>
          <w:szCs w:val="24"/>
        </w:rPr>
        <w:t>區</w:t>
      </w:r>
      <w:r w:rsidR="008E503E" w:rsidRPr="006407B4">
        <w:rPr>
          <w:rFonts w:eastAsia="標楷體" w:hint="eastAsia"/>
          <w:sz w:val="24"/>
          <w:szCs w:val="24"/>
        </w:rPr>
        <w:t>圳道不斷</w:t>
      </w:r>
      <w:r w:rsidR="00103DB5" w:rsidRPr="006407B4">
        <w:rPr>
          <w:rFonts w:eastAsia="標楷體" w:hint="eastAsia"/>
          <w:sz w:val="24"/>
          <w:szCs w:val="24"/>
        </w:rPr>
        <w:t>分汴</w:t>
      </w:r>
      <w:r w:rsidR="008E503E" w:rsidRPr="006407B4">
        <w:rPr>
          <w:rFonts w:eastAsia="標楷體" w:hint="eastAsia"/>
          <w:sz w:val="24"/>
          <w:szCs w:val="24"/>
        </w:rPr>
        <w:t>而出</w:t>
      </w:r>
      <w:r w:rsidR="00103DB5" w:rsidRPr="006407B4">
        <w:rPr>
          <w:rFonts w:eastAsia="標楷體" w:hint="eastAsia"/>
          <w:sz w:val="24"/>
          <w:szCs w:val="24"/>
        </w:rPr>
        <w:t>，如白沙屯圳、後湖圳、雷公圳與湧北湖圳等，</w:t>
      </w:r>
      <w:r w:rsidR="00D81F48" w:rsidRPr="006407B4">
        <w:rPr>
          <w:rFonts w:eastAsia="標楷體"/>
          <w:sz w:val="24"/>
          <w:szCs w:val="24"/>
        </w:rPr>
        <w:t>順勢向南北側注入客雅溪與頭前溪。</w:t>
      </w:r>
    </w:p>
    <w:p w:rsidR="00D81F48" w:rsidRPr="006407B4" w:rsidRDefault="00D81F48" w:rsidP="00E7727E">
      <w:pPr>
        <w:pStyle w:val="a3"/>
        <w:spacing w:beforeLines="0" w:afterLines="0" w:line="400" w:lineRule="exact"/>
        <w:ind w:firstLine="480"/>
        <w:rPr>
          <w:rFonts w:eastAsia="標楷體"/>
          <w:sz w:val="24"/>
          <w:szCs w:val="24"/>
        </w:rPr>
      </w:pPr>
      <w:r w:rsidRPr="006407B4">
        <w:rPr>
          <w:rFonts w:eastAsia="標楷體"/>
          <w:sz w:val="24"/>
          <w:szCs w:val="24"/>
        </w:rPr>
        <w:t>當隆恩圳水穿越縱貫鐵路，進入市區，於土城橋（新竹農田水利會</w:t>
      </w:r>
      <w:r w:rsidR="00CB697C" w:rsidRPr="006407B4">
        <w:rPr>
          <w:rFonts w:eastAsia="標楷體" w:hint="eastAsia"/>
          <w:sz w:val="24"/>
          <w:szCs w:val="24"/>
        </w:rPr>
        <w:t>附近，新橋未刻橋名，市街地圖上仍有標示</w:t>
      </w:r>
      <w:r w:rsidRPr="006407B4">
        <w:rPr>
          <w:rFonts w:eastAsia="標楷體"/>
          <w:sz w:val="24"/>
          <w:szCs w:val="24"/>
        </w:rPr>
        <w:t>）與引自土地公坑</w:t>
      </w:r>
      <w:r w:rsidR="00CB697C" w:rsidRPr="006407B4">
        <w:rPr>
          <w:rFonts w:eastAsia="標楷體" w:hint="eastAsia"/>
          <w:sz w:val="24"/>
          <w:szCs w:val="24"/>
        </w:rPr>
        <w:t>溪</w:t>
      </w:r>
      <w:r w:rsidRPr="006407B4">
        <w:rPr>
          <w:rFonts w:eastAsia="標楷體"/>
          <w:sz w:val="24"/>
          <w:szCs w:val="24"/>
        </w:rPr>
        <w:t>（本市高峰路旁）水源的磚城護城河（東門大排水）匯流，成為土城之護城河，作為護城河之範圍，相當於今日府後街旁排水溝</w:t>
      </w:r>
      <w:r w:rsidR="00B2795E" w:rsidRPr="006407B4">
        <w:rPr>
          <w:rStyle w:val="af2"/>
          <w:rFonts w:eastAsia="標楷體"/>
          <w:sz w:val="24"/>
          <w:szCs w:val="24"/>
        </w:rPr>
        <w:footnoteReference w:id="13"/>
      </w:r>
      <w:r w:rsidRPr="006407B4">
        <w:rPr>
          <w:rFonts w:eastAsia="標楷體"/>
          <w:sz w:val="24"/>
          <w:szCs w:val="24"/>
        </w:rPr>
        <w:t>。穿越北大路，通過「土城公」旁，（「土城橋」為土城門跨城濠之聯外橋樑</w:t>
      </w:r>
      <w:r w:rsidR="00CB697C" w:rsidRPr="006407B4">
        <w:rPr>
          <w:rFonts w:eastAsia="標楷體" w:hint="eastAsia"/>
          <w:sz w:val="24"/>
          <w:szCs w:val="24"/>
        </w:rPr>
        <w:t>，</w:t>
      </w:r>
      <w:r w:rsidRPr="006407B4">
        <w:rPr>
          <w:rFonts w:eastAsia="標楷體"/>
          <w:sz w:val="24"/>
          <w:szCs w:val="24"/>
        </w:rPr>
        <w:t>「土城公」均透露作為城門、城濠之訊息！），再經</w:t>
      </w:r>
      <w:r w:rsidR="00CB697C" w:rsidRPr="006407B4">
        <w:rPr>
          <w:rFonts w:eastAsia="標楷體" w:hint="eastAsia"/>
          <w:sz w:val="24"/>
          <w:szCs w:val="24"/>
        </w:rPr>
        <w:t>舊</w:t>
      </w:r>
      <w:r w:rsidRPr="006407B4">
        <w:rPr>
          <w:rFonts w:eastAsia="標楷體"/>
          <w:sz w:val="24"/>
          <w:szCs w:val="24"/>
        </w:rPr>
        <w:t>清華戲院下方（受建築物覆蓋。水圳屬水利會所有之水利地，經水利單位許可，是可以加蓋的），繞過鄭氏家廟等古宅第，向西流去</w:t>
      </w:r>
      <w:r w:rsidR="004F7CB1" w:rsidRPr="006407B4">
        <w:rPr>
          <w:rFonts w:eastAsia="標楷體" w:hint="eastAsia"/>
          <w:sz w:val="24"/>
          <w:szCs w:val="24"/>
        </w:rPr>
        <w:t>，</w:t>
      </w:r>
      <w:r w:rsidRPr="006407B4">
        <w:rPr>
          <w:rFonts w:eastAsia="標楷體"/>
          <w:sz w:val="24"/>
          <w:szCs w:val="24"/>
        </w:rPr>
        <w:t>離開市區。</w:t>
      </w:r>
    </w:p>
    <w:p w:rsidR="00564EB0" w:rsidRPr="006407B4" w:rsidRDefault="00D81F48" w:rsidP="00E7727E">
      <w:pPr>
        <w:pStyle w:val="a3"/>
        <w:spacing w:beforeLines="0" w:afterLines="0" w:line="400" w:lineRule="exact"/>
        <w:ind w:firstLine="480"/>
        <w:rPr>
          <w:rFonts w:eastAsia="標楷體"/>
          <w:sz w:val="24"/>
          <w:szCs w:val="24"/>
        </w:rPr>
      </w:pPr>
      <w:r w:rsidRPr="006407B4">
        <w:rPr>
          <w:rFonts w:eastAsia="標楷體"/>
          <w:sz w:val="24"/>
          <w:szCs w:val="24"/>
        </w:rPr>
        <w:t>圳水再西，進入農業區，並且一分為三，由北而南是後湖圳、湧</w:t>
      </w:r>
      <w:r w:rsidR="008E503E" w:rsidRPr="006407B4">
        <w:rPr>
          <w:rFonts w:eastAsia="標楷體" w:hint="eastAsia"/>
          <w:sz w:val="24"/>
          <w:szCs w:val="24"/>
        </w:rPr>
        <w:t>/</w:t>
      </w:r>
      <w:r w:rsidRPr="006407B4">
        <w:rPr>
          <w:rFonts w:eastAsia="標楷體"/>
          <w:sz w:val="24"/>
          <w:szCs w:val="24"/>
        </w:rPr>
        <w:t>ching</w:t>
      </w:r>
      <w:r w:rsidRPr="006407B4">
        <w:rPr>
          <w:rFonts w:eastAsia="標楷體"/>
          <w:sz w:val="24"/>
          <w:szCs w:val="24"/>
          <w:vertAlign w:val="superscript"/>
        </w:rPr>
        <w:t>21</w:t>
      </w:r>
      <w:r w:rsidR="008E503E" w:rsidRPr="006407B4">
        <w:rPr>
          <w:rFonts w:eastAsia="標楷體" w:hint="eastAsia"/>
          <w:sz w:val="24"/>
          <w:szCs w:val="24"/>
        </w:rPr>
        <w:t>/</w:t>
      </w:r>
      <w:r w:rsidRPr="006407B4">
        <w:rPr>
          <w:rFonts w:eastAsia="標楷體"/>
          <w:sz w:val="24"/>
          <w:szCs w:val="24"/>
        </w:rPr>
        <w:t>北湖圳及雷公圳，後受新竹空軍</w:t>
      </w:r>
      <w:r w:rsidR="008E503E" w:rsidRPr="006407B4">
        <w:rPr>
          <w:rFonts w:eastAsia="標楷體" w:hint="eastAsia"/>
          <w:sz w:val="24"/>
          <w:szCs w:val="24"/>
        </w:rPr>
        <w:t>機場阻擋</w:t>
      </w:r>
      <w:r w:rsidRPr="006407B4">
        <w:rPr>
          <w:rFonts w:eastAsia="標楷體"/>
          <w:sz w:val="24"/>
          <w:szCs w:val="24"/>
        </w:rPr>
        <w:t>，改道環繞機場而流。</w:t>
      </w:r>
      <w:r w:rsidR="00564EB0" w:rsidRPr="006407B4">
        <w:rPr>
          <w:rFonts w:eastAsia="標楷體"/>
          <w:sz w:val="24"/>
          <w:szCs w:val="24"/>
        </w:rPr>
        <w:t>於本市港南里分為南北兩汴，北汴合烏瓦窯圳</w:t>
      </w:r>
      <w:r w:rsidR="00A72D39" w:rsidRPr="006407B4">
        <w:rPr>
          <w:rFonts w:eastAsia="標楷體" w:hint="eastAsia"/>
          <w:sz w:val="24"/>
          <w:szCs w:val="24"/>
        </w:rPr>
        <w:t>下游</w:t>
      </w:r>
      <w:r w:rsidR="00564EB0" w:rsidRPr="006407B4">
        <w:rPr>
          <w:rFonts w:eastAsia="標楷體" w:hint="eastAsia"/>
          <w:sz w:val="24"/>
          <w:szCs w:val="24"/>
        </w:rPr>
        <w:t>餘</w:t>
      </w:r>
      <w:r w:rsidR="00564EB0" w:rsidRPr="006407B4">
        <w:rPr>
          <w:rFonts w:eastAsia="標楷體"/>
          <w:sz w:val="24"/>
          <w:szCs w:val="24"/>
        </w:rPr>
        <w:t>水</w:t>
      </w:r>
      <w:r w:rsidR="00564EB0" w:rsidRPr="006407B4">
        <w:rPr>
          <w:rFonts w:eastAsia="標楷體" w:hint="eastAsia"/>
          <w:sz w:val="24"/>
          <w:szCs w:val="24"/>
        </w:rPr>
        <w:t>，</w:t>
      </w:r>
      <w:r w:rsidR="00564EB0" w:rsidRPr="006407B4">
        <w:rPr>
          <w:rFonts w:eastAsia="標楷體"/>
          <w:sz w:val="24"/>
          <w:szCs w:val="24"/>
        </w:rPr>
        <w:t>於金城橋附近注入</w:t>
      </w:r>
      <w:r w:rsidR="00564EB0" w:rsidRPr="006407B4">
        <w:rPr>
          <w:rFonts w:eastAsia="標楷體" w:hint="eastAsia"/>
          <w:sz w:val="24"/>
          <w:szCs w:val="24"/>
        </w:rPr>
        <w:t>港北溝，前行約</w:t>
      </w:r>
      <w:r w:rsidR="00564EB0" w:rsidRPr="006407B4">
        <w:rPr>
          <w:rFonts w:eastAsia="標楷體" w:hint="eastAsia"/>
          <w:sz w:val="24"/>
          <w:szCs w:val="24"/>
        </w:rPr>
        <w:t>500</w:t>
      </w:r>
      <w:r w:rsidR="00564EB0" w:rsidRPr="006407B4">
        <w:rPr>
          <w:rFonts w:eastAsia="標楷體" w:hint="eastAsia"/>
          <w:sz w:val="24"/>
          <w:szCs w:val="24"/>
        </w:rPr>
        <w:t>公尺再注入</w:t>
      </w:r>
      <w:r w:rsidR="00564EB0" w:rsidRPr="006407B4">
        <w:rPr>
          <w:rFonts w:eastAsia="標楷體"/>
          <w:sz w:val="24"/>
          <w:szCs w:val="24"/>
        </w:rPr>
        <w:t>客雅溪</w:t>
      </w:r>
      <w:r w:rsidR="00564EB0" w:rsidRPr="006407B4">
        <w:rPr>
          <w:rFonts w:eastAsia="標楷體" w:hint="eastAsia"/>
          <w:sz w:val="24"/>
          <w:szCs w:val="24"/>
        </w:rPr>
        <w:t>口；</w:t>
      </w:r>
      <w:r w:rsidR="00564EB0" w:rsidRPr="006407B4">
        <w:rPr>
          <w:rFonts w:eastAsia="標楷體"/>
          <w:sz w:val="24"/>
          <w:szCs w:val="24"/>
        </w:rPr>
        <w:t>南汴與雷公圳合流，於港南橋</w:t>
      </w:r>
      <w:r w:rsidR="00A72D39" w:rsidRPr="006407B4">
        <w:rPr>
          <w:rFonts w:eastAsia="標楷體" w:hint="eastAsia"/>
          <w:sz w:val="24"/>
          <w:szCs w:val="24"/>
        </w:rPr>
        <w:t>附近</w:t>
      </w:r>
      <w:r w:rsidR="00564EB0" w:rsidRPr="006407B4">
        <w:rPr>
          <w:rFonts w:eastAsia="標楷體"/>
          <w:sz w:val="24"/>
          <w:szCs w:val="24"/>
        </w:rPr>
        <w:t>向</w:t>
      </w:r>
      <w:r w:rsidR="00564EB0" w:rsidRPr="006407B4">
        <w:rPr>
          <w:rFonts w:eastAsia="標楷體" w:hint="eastAsia"/>
          <w:sz w:val="24"/>
          <w:szCs w:val="24"/>
        </w:rPr>
        <w:t>西南環繞，</w:t>
      </w:r>
      <w:r w:rsidR="00564EB0" w:rsidRPr="006407B4">
        <w:rPr>
          <w:rFonts w:eastAsia="標楷體"/>
          <w:sz w:val="24"/>
          <w:szCs w:val="24"/>
        </w:rPr>
        <w:t>注入客雅溪口（圖</w:t>
      </w:r>
      <w:r w:rsidR="00564EB0" w:rsidRPr="006407B4">
        <w:rPr>
          <w:rFonts w:eastAsia="標楷體"/>
          <w:sz w:val="24"/>
          <w:szCs w:val="24"/>
        </w:rPr>
        <w:t>3</w:t>
      </w:r>
      <w:r w:rsidR="00564EB0" w:rsidRPr="006407B4">
        <w:rPr>
          <w:rFonts w:eastAsia="標楷體"/>
          <w:sz w:val="24"/>
          <w:szCs w:val="24"/>
        </w:rPr>
        <w:t>）</w:t>
      </w:r>
    </w:p>
    <w:p w:rsidR="00D81F48" w:rsidRPr="006407B4" w:rsidRDefault="00D81F48" w:rsidP="00E7727E">
      <w:pPr>
        <w:pStyle w:val="a3"/>
        <w:spacing w:beforeLines="0" w:afterLines="0" w:line="400" w:lineRule="exact"/>
        <w:ind w:firstLine="480"/>
        <w:rPr>
          <w:rFonts w:eastAsia="標楷體"/>
          <w:sz w:val="24"/>
          <w:szCs w:val="24"/>
        </w:rPr>
      </w:pPr>
      <w:r w:rsidRPr="006407B4">
        <w:rPr>
          <w:rFonts w:eastAsia="標楷體"/>
          <w:sz w:val="24"/>
          <w:szCs w:val="24"/>
        </w:rPr>
        <w:t>機場以下的圳道已</w:t>
      </w:r>
      <w:r w:rsidR="00A72D39" w:rsidRPr="006407B4">
        <w:rPr>
          <w:rFonts w:eastAsia="標楷體" w:hint="eastAsia"/>
          <w:sz w:val="24"/>
          <w:szCs w:val="24"/>
        </w:rPr>
        <w:t>是</w:t>
      </w:r>
      <w:r w:rsidRPr="006407B4">
        <w:rPr>
          <w:rFonts w:eastAsia="標楷體"/>
          <w:sz w:val="24"/>
          <w:szCs w:val="24"/>
        </w:rPr>
        <w:t>感潮河段</w:t>
      </w:r>
      <w:r w:rsidR="008E503E" w:rsidRPr="006407B4">
        <w:rPr>
          <w:rFonts w:eastAsia="標楷體" w:hint="eastAsia"/>
          <w:sz w:val="24"/>
          <w:szCs w:val="24"/>
        </w:rPr>
        <w:t>（</w:t>
      </w:r>
      <w:r w:rsidR="008E503E" w:rsidRPr="006407B4">
        <w:rPr>
          <w:rFonts w:eastAsia="標楷體" w:hint="eastAsia"/>
          <w:sz w:val="24"/>
          <w:szCs w:val="24"/>
        </w:rPr>
        <w:t>tidal reach</w:t>
      </w:r>
      <w:r w:rsidR="008E503E" w:rsidRPr="006407B4">
        <w:rPr>
          <w:rFonts w:eastAsia="標楷體" w:hint="eastAsia"/>
          <w:sz w:val="24"/>
          <w:szCs w:val="24"/>
        </w:rPr>
        <w:t>）</w:t>
      </w:r>
      <w:r w:rsidRPr="006407B4">
        <w:rPr>
          <w:rFonts w:eastAsia="標楷體"/>
          <w:sz w:val="24"/>
          <w:szCs w:val="24"/>
        </w:rPr>
        <w:t>，水流與水質</w:t>
      </w:r>
      <w:r w:rsidR="00E0499F" w:rsidRPr="006407B4">
        <w:rPr>
          <w:rFonts w:eastAsia="標楷體" w:hint="eastAsia"/>
          <w:sz w:val="24"/>
          <w:szCs w:val="24"/>
        </w:rPr>
        <w:t>會</w:t>
      </w:r>
      <w:r w:rsidRPr="006407B4">
        <w:rPr>
          <w:rFonts w:eastAsia="標楷體"/>
          <w:sz w:val="24"/>
          <w:szCs w:val="24"/>
        </w:rPr>
        <w:t>明顯受潮汐支配，</w:t>
      </w:r>
      <w:r w:rsidR="00E0499F" w:rsidRPr="006407B4">
        <w:rPr>
          <w:rFonts w:eastAsia="標楷體" w:hint="eastAsia"/>
          <w:sz w:val="24"/>
          <w:szCs w:val="24"/>
        </w:rPr>
        <w:t>水利會與當地農民會縝密配合潮汐變化，利用開</w:t>
      </w:r>
      <w:r w:rsidR="00564EB0" w:rsidRPr="006407B4">
        <w:rPr>
          <w:rFonts w:eastAsia="標楷體" w:hint="eastAsia"/>
          <w:sz w:val="24"/>
          <w:szCs w:val="24"/>
        </w:rPr>
        <w:t>放</w:t>
      </w:r>
      <w:r w:rsidR="00E0499F" w:rsidRPr="006407B4">
        <w:rPr>
          <w:rFonts w:eastAsia="標楷體" w:hint="eastAsia"/>
          <w:sz w:val="24"/>
          <w:szCs w:val="24"/>
        </w:rPr>
        <w:t>與關</w:t>
      </w:r>
      <w:r w:rsidR="00564EB0" w:rsidRPr="006407B4">
        <w:rPr>
          <w:rFonts w:eastAsia="標楷體" w:hint="eastAsia"/>
          <w:sz w:val="24"/>
          <w:szCs w:val="24"/>
        </w:rPr>
        <w:t>閉</w:t>
      </w:r>
      <w:r w:rsidR="00E0499F" w:rsidRPr="006407B4">
        <w:rPr>
          <w:rFonts w:eastAsia="標楷體" w:hint="eastAsia"/>
          <w:sz w:val="24"/>
          <w:szCs w:val="24"/>
        </w:rPr>
        <w:t>防潮閘門</w:t>
      </w:r>
      <w:r w:rsidR="00564EB0" w:rsidRPr="006407B4">
        <w:rPr>
          <w:rFonts w:eastAsia="標楷體" w:hint="eastAsia"/>
          <w:sz w:val="24"/>
          <w:szCs w:val="24"/>
        </w:rPr>
        <w:t>以控制水圳水位與水量</w:t>
      </w:r>
      <w:r w:rsidR="00E0499F" w:rsidRPr="006407B4">
        <w:rPr>
          <w:rFonts w:eastAsia="標楷體" w:hint="eastAsia"/>
          <w:sz w:val="24"/>
          <w:szCs w:val="24"/>
        </w:rPr>
        <w:t>，除了提供</w:t>
      </w:r>
      <w:r w:rsidR="00564EB0" w:rsidRPr="006407B4">
        <w:rPr>
          <w:rFonts w:eastAsia="標楷體" w:hint="eastAsia"/>
          <w:sz w:val="24"/>
          <w:szCs w:val="24"/>
        </w:rPr>
        <w:t>農田</w:t>
      </w:r>
      <w:r w:rsidR="00327CCD" w:rsidRPr="006407B4">
        <w:rPr>
          <w:rFonts w:eastAsia="標楷體" w:hint="eastAsia"/>
          <w:sz w:val="24"/>
          <w:szCs w:val="24"/>
        </w:rPr>
        <w:t>灌溉</w:t>
      </w:r>
      <w:r w:rsidR="00564EB0" w:rsidRPr="006407B4">
        <w:rPr>
          <w:rFonts w:eastAsia="標楷體" w:hint="eastAsia"/>
          <w:sz w:val="24"/>
          <w:szCs w:val="24"/>
        </w:rPr>
        <w:t>需求外，也可</w:t>
      </w:r>
      <w:r w:rsidR="00E0499F" w:rsidRPr="006407B4">
        <w:rPr>
          <w:rFonts w:eastAsia="標楷體" w:hint="eastAsia"/>
          <w:sz w:val="24"/>
          <w:szCs w:val="24"/>
        </w:rPr>
        <w:t>避免</w:t>
      </w:r>
      <w:r w:rsidR="00564EB0" w:rsidRPr="006407B4">
        <w:rPr>
          <w:rFonts w:eastAsia="標楷體" w:hint="eastAsia"/>
          <w:sz w:val="24"/>
          <w:szCs w:val="24"/>
        </w:rPr>
        <w:t>漲潮時</w:t>
      </w:r>
      <w:r w:rsidR="00CB697C" w:rsidRPr="006407B4">
        <w:rPr>
          <w:rFonts w:eastAsia="標楷體" w:hint="eastAsia"/>
          <w:sz w:val="24"/>
          <w:szCs w:val="24"/>
        </w:rPr>
        <w:t>遭受</w:t>
      </w:r>
      <w:r w:rsidR="00E0499F" w:rsidRPr="006407B4">
        <w:rPr>
          <w:rFonts w:eastAsia="標楷體" w:hint="eastAsia"/>
          <w:sz w:val="24"/>
          <w:szCs w:val="24"/>
        </w:rPr>
        <w:t>海水入侵</w:t>
      </w:r>
      <w:r w:rsidRPr="006407B4">
        <w:rPr>
          <w:rFonts w:eastAsia="標楷體"/>
          <w:sz w:val="24"/>
          <w:szCs w:val="24"/>
        </w:rPr>
        <w:t>。</w:t>
      </w:r>
    </w:p>
    <w:p w:rsidR="000A1949" w:rsidRDefault="000A1949" w:rsidP="000A1949">
      <w:pPr>
        <w:pStyle w:val="a8"/>
        <w:snapToGrid/>
        <w:spacing w:line="400" w:lineRule="exact"/>
        <w:ind w:firstLineChars="200" w:firstLine="400"/>
        <w:jc w:val="both"/>
        <w:rPr>
          <w:rFonts w:eastAsia="標楷體"/>
        </w:rPr>
        <w:sectPr w:rsidR="000A1949" w:rsidSect="00276E88">
          <w:footerReference w:type="default" r:id="rId7"/>
          <w:pgSz w:w="11906" w:h="16838"/>
          <w:pgMar w:top="1304" w:right="1304" w:bottom="1304" w:left="1304" w:header="851" w:footer="992" w:gutter="0"/>
          <w:pgNumType w:start="1"/>
          <w:cols w:space="425"/>
          <w:docGrid w:type="lines" w:linePitch="360"/>
        </w:sectPr>
      </w:pPr>
    </w:p>
    <w:p w:rsidR="000A1949" w:rsidRPr="000A1949" w:rsidRDefault="00E72A3A" w:rsidP="00E72A3A">
      <w:pPr>
        <w:pStyle w:val="a8"/>
        <w:snapToGrid/>
        <w:spacing w:line="400" w:lineRule="exact"/>
        <w:ind w:firstLineChars="200" w:firstLine="480"/>
        <w:jc w:val="both"/>
        <w:rPr>
          <w:rFonts w:eastAsia="標楷體"/>
          <w:sz w:val="24"/>
          <w:szCs w:val="24"/>
        </w:rPr>
      </w:pPr>
      <w:r>
        <w:rPr>
          <w:rFonts w:eastAsia="標楷體"/>
          <w:noProof/>
          <w:sz w:val="24"/>
          <w:szCs w:val="24"/>
        </w:rPr>
        <w:drawing>
          <wp:anchor distT="0" distB="0" distL="114300" distR="114300" simplePos="0" relativeHeight="251674624" behindDoc="0" locked="0" layoutInCell="1" allowOverlap="1">
            <wp:simplePos x="0" y="0"/>
            <wp:positionH relativeFrom="column">
              <wp:posOffset>1134110</wp:posOffset>
            </wp:positionH>
            <wp:positionV relativeFrom="paragraph">
              <wp:posOffset>106045</wp:posOffset>
            </wp:positionV>
            <wp:extent cx="6951345" cy="5198110"/>
            <wp:effectExtent l="0" t="0" r="0" b="0"/>
            <wp:wrapSquare wrapText="bothSides"/>
            <wp:docPr id="13" name="圖片 13" descr="C:\Users\User\Desktop\竹塹城與新竹市街的發展(韋煙灶)\竹塹城與新竹市街的發展(韋煙灶)\圖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竹塹城與新竹市街的發展(韋煙灶)\竹塹城與新竹市街的發展(韋煙灶)\圖1.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951345" cy="519811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0A1949" w:rsidRPr="000A1949" w:rsidRDefault="000A1949" w:rsidP="000A1949">
      <w:pPr>
        <w:pStyle w:val="a8"/>
        <w:snapToGrid/>
        <w:spacing w:line="400" w:lineRule="exact"/>
        <w:ind w:firstLineChars="200" w:firstLine="480"/>
        <w:jc w:val="both"/>
        <w:rPr>
          <w:rFonts w:eastAsia="標楷體"/>
          <w:sz w:val="24"/>
          <w:szCs w:val="24"/>
        </w:rPr>
      </w:pPr>
    </w:p>
    <w:p w:rsidR="000A1949" w:rsidRPr="000A1949" w:rsidRDefault="000A1949" w:rsidP="000A1949">
      <w:pPr>
        <w:pStyle w:val="a8"/>
        <w:snapToGrid/>
        <w:spacing w:line="400" w:lineRule="exact"/>
        <w:ind w:firstLineChars="200" w:firstLine="480"/>
        <w:jc w:val="both"/>
        <w:rPr>
          <w:rFonts w:eastAsia="標楷體"/>
          <w:sz w:val="24"/>
          <w:szCs w:val="24"/>
        </w:rPr>
      </w:pPr>
    </w:p>
    <w:p w:rsidR="000A1949" w:rsidRPr="000A1949" w:rsidRDefault="000A1949" w:rsidP="000A1949">
      <w:pPr>
        <w:pStyle w:val="a8"/>
        <w:snapToGrid/>
        <w:spacing w:line="400" w:lineRule="exact"/>
        <w:ind w:firstLineChars="200" w:firstLine="480"/>
        <w:jc w:val="both"/>
        <w:rPr>
          <w:rFonts w:eastAsia="標楷體"/>
          <w:sz w:val="24"/>
          <w:szCs w:val="24"/>
        </w:rPr>
      </w:pPr>
    </w:p>
    <w:p w:rsidR="000A1949" w:rsidRPr="000A1949" w:rsidRDefault="000A1949" w:rsidP="000A1949">
      <w:pPr>
        <w:pStyle w:val="a8"/>
        <w:snapToGrid/>
        <w:spacing w:line="400" w:lineRule="exact"/>
        <w:ind w:firstLineChars="200" w:firstLine="480"/>
        <w:jc w:val="both"/>
        <w:rPr>
          <w:rFonts w:eastAsia="標楷體"/>
          <w:sz w:val="24"/>
          <w:szCs w:val="24"/>
        </w:rPr>
      </w:pPr>
    </w:p>
    <w:p w:rsidR="000A1949" w:rsidRPr="000A1949" w:rsidRDefault="000A1949" w:rsidP="000A1949">
      <w:pPr>
        <w:pStyle w:val="a8"/>
        <w:snapToGrid/>
        <w:spacing w:line="400" w:lineRule="exact"/>
        <w:ind w:firstLineChars="200" w:firstLine="480"/>
        <w:jc w:val="both"/>
        <w:rPr>
          <w:rFonts w:eastAsia="標楷體"/>
          <w:sz w:val="24"/>
          <w:szCs w:val="24"/>
        </w:rPr>
      </w:pPr>
    </w:p>
    <w:p w:rsidR="000A1949" w:rsidRPr="000A1949" w:rsidRDefault="000A1949" w:rsidP="000A1949">
      <w:pPr>
        <w:pStyle w:val="a8"/>
        <w:snapToGrid/>
        <w:spacing w:line="400" w:lineRule="exact"/>
        <w:ind w:firstLineChars="200" w:firstLine="480"/>
        <w:jc w:val="both"/>
        <w:rPr>
          <w:rFonts w:eastAsia="標楷體"/>
          <w:sz w:val="24"/>
          <w:szCs w:val="24"/>
        </w:rPr>
      </w:pPr>
    </w:p>
    <w:p w:rsidR="000A1949" w:rsidRPr="000A1949" w:rsidRDefault="000A1949" w:rsidP="000A1949">
      <w:pPr>
        <w:pStyle w:val="a8"/>
        <w:snapToGrid/>
        <w:spacing w:line="400" w:lineRule="exact"/>
        <w:ind w:firstLineChars="200" w:firstLine="480"/>
        <w:jc w:val="both"/>
        <w:rPr>
          <w:rFonts w:eastAsia="標楷體"/>
          <w:sz w:val="24"/>
          <w:szCs w:val="24"/>
        </w:rPr>
      </w:pPr>
    </w:p>
    <w:p w:rsidR="000A1949" w:rsidRPr="000A1949" w:rsidRDefault="000A1949" w:rsidP="000A1949">
      <w:pPr>
        <w:pStyle w:val="a8"/>
        <w:snapToGrid/>
        <w:spacing w:line="400" w:lineRule="exact"/>
        <w:ind w:firstLineChars="200" w:firstLine="480"/>
        <w:jc w:val="both"/>
        <w:rPr>
          <w:rFonts w:eastAsia="標楷體"/>
          <w:sz w:val="24"/>
          <w:szCs w:val="24"/>
        </w:rPr>
      </w:pPr>
    </w:p>
    <w:p w:rsidR="000A1949" w:rsidRPr="000A1949" w:rsidRDefault="000A1949" w:rsidP="000A1949">
      <w:pPr>
        <w:pStyle w:val="a8"/>
        <w:snapToGrid/>
        <w:spacing w:line="400" w:lineRule="exact"/>
        <w:ind w:firstLineChars="200" w:firstLine="480"/>
        <w:jc w:val="both"/>
        <w:rPr>
          <w:rFonts w:eastAsia="標楷體"/>
          <w:sz w:val="24"/>
          <w:szCs w:val="24"/>
        </w:rPr>
      </w:pPr>
    </w:p>
    <w:p w:rsidR="000A1949" w:rsidRPr="000A1949" w:rsidRDefault="000A1949" w:rsidP="000A1949">
      <w:pPr>
        <w:pStyle w:val="a8"/>
        <w:snapToGrid/>
        <w:spacing w:line="400" w:lineRule="exact"/>
        <w:ind w:firstLineChars="200" w:firstLine="480"/>
        <w:jc w:val="both"/>
        <w:rPr>
          <w:rFonts w:eastAsia="標楷體"/>
          <w:sz w:val="24"/>
          <w:szCs w:val="24"/>
        </w:rPr>
      </w:pPr>
    </w:p>
    <w:p w:rsidR="000A1949" w:rsidRPr="000A1949" w:rsidRDefault="000A1949" w:rsidP="000A1949">
      <w:pPr>
        <w:pStyle w:val="a8"/>
        <w:snapToGrid/>
        <w:spacing w:line="400" w:lineRule="exact"/>
        <w:ind w:firstLineChars="200" w:firstLine="480"/>
        <w:jc w:val="both"/>
        <w:rPr>
          <w:rFonts w:eastAsia="標楷體"/>
          <w:sz w:val="24"/>
          <w:szCs w:val="24"/>
        </w:rPr>
      </w:pPr>
    </w:p>
    <w:p w:rsidR="000A1949" w:rsidRPr="000A1949" w:rsidRDefault="000A1949" w:rsidP="000A1949">
      <w:pPr>
        <w:pStyle w:val="a8"/>
        <w:snapToGrid/>
        <w:spacing w:line="400" w:lineRule="exact"/>
        <w:ind w:firstLineChars="200" w:firstLine="480"/>
        <w:jc w:val="both"/>
        <w:rPr>
          <w:rFonts w:eastAsia="標楷體"/>
          <w:sz w:val="24"/>
          <w:szCs w:val="24"/>
        </w:rPr>
      </w:pPr>
    </w:p>
    <w:p w:rsidR="000A1949" w:rsidRPr="000A1949" w:rsidRDefault="000A1949" w:rsidP="000A1949">
      <w:pPr>
        <w:pStyle w:val="a8"/>
        <w:snapToGrid/>
        <w:spacing w:line="400" w:lineRule="exact"/>
        <w:ind w:firstLineChars="200" w:firstLine="480"/>
        <w:jc w:val="both"/>
        <w:rPr>
          <w:rFonts w:eastAsia="標楷體"/>
          <w:sz w:val="24"/>
          <w:szCs w:val="24"/>
        </w:rPr>
      </w:pPr>
    </w:p>
    <w:p w:rsidR="000A1949" w:rsidRPr="000A1949" w:rsidRDefault="000A1949" w:rsidP="000A1949">
      <w:pPr>
        <w:pStyle w:val="a8"/>
        <w:snapToGrid/>
        <w:spacing w:line="400" w:lineRule="exact"/>
        <w:ind w:firstLineChars="200" w:firstLine="480"/>
        <w:jc w:val="both"/>
        <w:rPr>
          <w:rFonts w:eastAsia="標楷體"/>
          <w:sz w:val="24"/>
          <w:szCs w:val="24"/>
        </w:rPr>
      </w:pPr>
    </w:p>
    <w:p w:rsidR="000A1949" w:rsidRPr="000A1949" w:rsidRDefault="000A1949" w:rsidP="000A1949">
      <w:pPr>
        <w:pStyle w:val="a8"/>
        <w:snapToGrid/>
        <w:spacing w:line="400" w:lineRule="exact"/>
        <w:ind w:firstLineChars="200" w:firstLine="480"/>
        <w:jc w:val="both"/>
        <w:rPr>
          <w:rFonts w:eastAsia="標楷體"/>
          <w:sz w:val="24"/>
          <w:szCs w:val="24"/>
        </w:rPr>
      </w:pPr>
    </w:p>
    <w:p w:rsidR="000A1949" w:rsidRPr="000A1949" w:rsidRDefault="000A1949" w:rsidP="000A1949">
      <w:pPr>
        <w:pStyle w:val="a8"/>
        <w:snapToGrid/>
        <w:spacing w:line="400" w:lineRule="exact"/>
        <w:ind w:firstLineChars="200" w:firstLine="480"/>
        <w:jc w:val="both"/>
        <w:rPr>
          <w:rFonts w:eastAsia="標楷體"/>
          <w:sz w:val="24"/>
          <w:szCs w:val="24"/>
        </w:rPr>
      </w:pPr>
    </w:p>
    <w:p w:rsidR="000A1949" w:rsidRPr="000A1949" w:rsidRDefault="000A1949" w:rsidP="000A1949">
      <w:pPr>
        <w:pStyle w:val="a8"/>
        <w:snapToGrid/>
        <w:spacing w:line="400" w:lineRule="exact"/>
        <w:ind w:firstLineChars="200" w:firstLine="480"/>
        <w:jc w:val="both"/>
        <w:rPr>
          <w:rFonts w:eastAsia="標楷體"/>
          <w:sz w:val="24"/>
          <w:szCs w:val="24"/>
        </w:rPr>
      </w:pPr>
    </w:p>
    <w:p w:rsidR="000A1949" w:rsidRPr="000A1949" w:rsidRDefault="000A1949" w:rsidP="000A1949">
      <w:pPr>
        <w:pStyle w:val="a8"/>
        <w:snapToGrid/>
        <w:spacing w:line="400" w:lineRule="exact"/>
        <w:ind w:firstLineChars="200" w:firstLine="480"/>
        <w:jc w:val="both"/>
        <w:rPr>
          <w:rFonts w:eastAsia="標楷體"/>
          <w:sz w:val="24"/>
          <w:szCs w:val="24"/>
        </w:rPr>
      </w:pPr>
    </w:p>
    <w:p w:rsidR="000A1949" w:rsidRPr="000A1949" w:rsidRDefault="000A1949" w:rsidP="000A1949">
      <w:pPr>
        <w:pStyle w:val="a8"/>
        <w:snapToGrid/>
        <w:spacing w:line="400" w:lineRule="exact"/>
        <w:ind w:firstLineChars="200" w:firstLine="480"/>
        <w:jc w:val="both"/>
        <w:rPr>
          <w:rFonts w:eastAsia="標楷體"/>
          <w:sz w:val="24"/>
          <w:szCs w:val="24"/>
        </w:rPr>
      </w:pPr>
    </w:p>
    <w:p w:rsidR="000A1949" w:rsidRPr="000A1949" w:rsidRDefault="000A1949" w:rsidP="000A1949">
      <w:pPr>
        <w:pStyle w:val="a8"/>
        <w:snapToGrid/>
        <w:spacing w:line="400" w:lineRule="exact"/>
        <w:ind w:firstLineChars="200" w:firstLine="480"/>
        <w:jc w:val="both"/>
        <w:rPr>
          <w:rFonts w:eastAsia="標楷體"/>
          <w:sz w:val="24"/>
          <w:szCs w:val="24"/>
        </w:rPr>
      </w:pPr>
    </w:p>
    <w:p w:rsidR="000A1949" w:rsidRPr="000A1949" w:rsidRDefault="000A1949" w:rsidP="000A1949">
      <w:pPr>
        <w:pStyle w:val="a8"/>
        <w:snapToGrid/>
        <w:spacing w:line="400" w:lineRule="exact"/>
        <w:rPr>
          <w:rFonts w:eastAsia="標楷體"/>
          <w:sz w:val="24"/>
          <w:szCs w:val="24"/>
        </w:rPr>
      </w:pPr>
      <w:r w:rsidRPr="000A1949">
        <w:rPr>
          <w:rFonts w:eastAsia="標楷體" w:hint="eastAsia"/>
          <w:sz w:val="24"/>
          <w:szCs w:val="24"/>
        </w:rPr>
        <w:t>圖</w:t>
      </w:r>
      <w:r w:rsidRPr="000A1949">
        <w:rPr>
          <w:rFonts w:eastAsia="標楷體" w:hint="eastAsia"/>
          <w:sz w:val="24"/>
          <w:szCs w:val="24"/>
        </w:rPr>
        <w:t>1</w:t>
      </w:r>
      <w:r>
        <w:rPr>
          <w:rFonts w:eastAsia="標楷體" w:hint="eastAsia"/>
          <w:sz w:val="24"/>
          <w:szCs w:val="24"/>
        </w:rPr>
        <w:t>、</w:t>
      </w:r>
      <w:r>
        <w:rPr>
          <w:rFonts w:eastAsia="標楷體" w:hint="eastAsia"/>
          <w:sz w:val="24"/>
          <w:szCs w:val="24"/>
        </w:rPr>
        <w:t>1904</w:t>
      </w:r>
      <w:r>
        <w:rPr>
          <w:rFonts w:eastAsia="標楷體" w:hint="eastAsia"/>
          <w:sz w:val="24"/>
          <w:szCs w:val="24"/>
        </w:rPr>
        <w:t>年時新竹平原南部地區的聚落與土地利用</w:t>
      </w:r>
    </w:p>
    <w:p w:rsidR="000A1949" w:rsidRDefault="000A1949" w:rsidP="00344433">
      <w:pPr>
        <w:pStyle w:val="a8"/>
        <w:snapToGrid/>
        <w:spacing w:line="400" w:lineRule="exact"/>
        <w:ind w:firstLineChars="200" w:firstLine="400"/>
        <w:jc w:val="both"/>
        <w:rPr>
          <w:rFonts w:eastAsia="標楷體"/>
        </w:rPr>
        <w:sectPr w:rsidR="000A1949" w:rsidSect="000A1949">
          <w:pgSz w:w="16838" w:h="11906" w:orient="landscape"/>
          <w:pgMar w:top="1304" w:right="1304" w:bottom="1304" w:left="1304" w:header="851" w:footer="992" w:gutter="0"/>
          <w:pgNumType w:start="12"/>
          <w:cols w:space="425"/>
          <w:docGrid w:type="lines" w:linePitch="360"/>
        </w:sectPr>
      </w:pPr>
    </w:p>
    <w:p w:rsidR="00344433" w:rsidRDefault="00344433" w:rsidP="00344433">
      <w:pPr>
        <w:pStyle w:val="a8"/>
        <w:snapToGrid/>
        <w:spacing w:line="400" w:lineRule="exact"/>
        <w:ind w:firstLineChars="200" w:firstLine="400"/>
        <w:jc w:val="both"/>
        <w:rPr>
          <w:rFonts w:eastAsia="標楷體"/>
        </w:rPr>
      </w:pPr>
    </w:p>
    <w:p w:rsidR="000A1949" w:rsidRPr="006407B4" w:rsidRDefault="000A1949" w:rsidP="00344433">
      <w:pPr>
        <w:pStyle w:val="a8"/>
        <w:snapToGrid/>
        <w:spacing w:line="400" w:lineRule="exact"/>
        <w:ind w:firstLineChars="200" w:firstLine="400"/>
        <w:jc w:val="both"/>
        <w:rPr>
          <w:rFonts w:eastAsia="標楷體"/>
        </w:rPr>
      </w:pPr>
    </w:p>
    <w:p w:rsidR="00344433" w:rsidRPr="006407B4" w:rsidRDefault="000A1949" w:rsidP="00344433">
      <w:pPr>
        <w:pStyle w:val="a8"/>
        <w:snapToGrid/>
        <w:spacing w:line="400" w:lineRule="exact"/>
        <w:ind w:firstLineChars="200" w:firstLine="400"/>
        <w:jc w:val="both"/>
        <w:rPr>
          <w:rFonts w:eastAsia="標楷體"/>
        </w:rPr>
      </w:pPr>
      <w:r w:rsidRPr="006407B4">
        <w:rPr>
          <w:rFonts w:eastAsia="標楷體"/>
          <w:noProof/>
        </w:rPr>
        <w:drawing>
          <wp:anchor distT="0" distB="0" distL="114300" distR="114300" simplePos="0" relativeHeight="251660288" behindDoc="0" locked="0" layoutInCell="1" allowOverlap="1" wp14:anchorId="75948782" wp14:editId="5E1F80CF">
            <wp:simplePos x="0" y="0"/>
            <wp:positionH relativeFrom="column">
              <wp:posOffset>374650</wp:posOffset>
            </wp:positionH>
            <wp:positionV relativeFrom="paragraph">
              <wp:posOffset>107950</wp:posOffset>
            </wp:positionV>
            <wp:extent cx="5255895" cy="7498715"/>
            <wp:effectExtent l="0" t="0" r="0" b="0"/>
            <wp:wrapSquare wrapText="bothSides"/>
            <wp:docPr id="2" name="圖片 2" descr="新竹市舊城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新竹市舊城圖"/>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255895" cy="7498715"/>
                    </a:xfrm>
                    <a:prstGeom prst="rect">
                      <a:avLst/>
                    </a:prstGeom>
                    <a:noFill/>
                    <a:ln>
                      <a:noFill/>
                    </a:ln>
                  </pic:spPr>
                </pic:pic>
              </a:graphicData>
            </a:graphic>
          </wp:anchor>
        </w:drawing>
      </w:r>
    </w:p>
    <w:p w:rsidR="00344433" w:rsidRPr="006407B4" w:rsidRDefault="00344433" w:rsidP="00344433">
      <w:pPr>
        <w:pStyle w:val="a8"/>
        <w:snapToGrid/>
        <w:spacing w:line="400" w:lineRule="exact"/>
        <w:ind w:firstLineChars="200" w:firstLine="400"/>
        <w:jc w:val="both"/>
        <w:rPr>
          <w:rFonts w:eastAsia="標楷體"/>
        </w:rPr>
      </w:pPr>
    </w:p>
    <w:p w:rsidR="00344433" w:rsidRPr="006407B4" w:rsidRDefault="00344433" w:rsidP="00344433">
      <w:pPr>
        <w:pStyle w:val="a8"/>
        <w:snapToGrid/>
        <w:spacing w:line="400" w:lineRule="exact"/>
        <w:ind w:firstLineChars="200" w:firstLine="400"/>
        <w:jc w:val="both"/>
        <w:rPr>
          <w:rFonts w:eastAsia="標楷體"/>
        </w:rPr>
      </w:pPr>
    </w:p>
    <w:p w:rsidR="00344433" w:rsidRPr="006407B4" w:rsidRDefault="00344433" w:rsidP="00344433">
      <w:pPr>
        <w:pStyle w:val="a8"/>
        <w:snapToGrid/>
        <w:spacing w:line="400" w:lineRule="exact"/>
        <w:ind w:firstLineChars="200" w:firstLine="400"/>
        <w:jc w:val="both"/>
        <w:rPr>
          <w:rFonts w:eastAsia="標楷體"/>
        </w:rPr>
      </w:pPr>
    </w:p>
    <w:p w:rsidR="00344433" w:rsidRPr="006407B4" w:rsidRDefault="00344433" w:rsidP="00344433">
      <w:pPr>
        <w:pStyle w:val="a8"/>
        <w:snapToGrid/>
        <w:spacing w:line="400" w:lineRule="exact"/>
        <w:ind w:firstLineChars="200" w:firstLine="400"/>
        <w:jc w:val="both"/>
        <w:rPr>
          <w:rFonts w:eastAsia="標楷體"/>
        </w:rPr>
      </w:pPr>
    </w:p>
    <w:p w:rsidR="00344433" w:rsidRPr="006407B4" w:rsidRDefault="00344433" w:rsidP="00344433">
      <w:pPr>
        <w:pStyle w:val="a8"/>
        <w:snapToGrid/>
        <w:spacing w:line="400" w:lineRule="exact"/>
        <w:ind w:firstLineChars="200" w:firstLine="400"/>
        <w:jc w:val="both"/>
        <w:rPr>
          <w:rFonts w:eastAsia="標楷體"/>
        </w:rPr>
      </w:pPr>
    </w:p>
    <w:p w:rsidR="00344433" w:rsidRPr="006407B4" w:rsidRDefault="00344433" w:rsidP="00344433">
      <w:pPr>
        <w:pStyle w:val="a8"/>
        <w:snapToGrid/>
        <w:spacing w:line="400" w:lineRule="exact"/>
        <w:ind w:firstLineChars="200" w:firstLine="400"/>
        <w:jc w:val="both"/>
        <w:rPr>
          <w:rFonts w:eastAsia="標楷體"/>
        </w:rPr>
      </w:pPr>
    </w:p>
    <w:p w:rsidR="00344433" w:rsidRPr="006407B4" w:rsidRDefault="00344433" w:rsidP="00344433">
      <w:pPr>
        <w:pStyle w:val="a8"/>
        <w:snapToGrid/>
        <w:spacing w:line="400" w:lineRule="exact"/>
        <w:ind w:firstLineChars="200" w:firstLine="400"/>
        <w:jc w:val="both"/>
        <w:rPr>
          <w:rFonts w:eastAsia="標楷體"/>
        </w:rPr>
      </w:pPr>
    </w:p>
    <w:p w:rsidR="00344433" w:rsidRPr="006407B4" w:rsidRDefault="00344433" w:rsidP="00344433">
      <w:pPr>
        <w:pStyle w:val="a8"/>
        <w:snapToGrid/>
        <w:spacing w:line="400" w:lineRule="exact"/>
        <w:ind w:firstLineChars="200" w:firstLine="400"/>
        <w:jc w:val="both"/>
        <w:rPr>
          <w:rFonts w:eastAsia="標楷體"/>
        </w:rPr>
      </w:pPr>
    </w:p>
    <w:p w:rsidR="00344433" w:rsidRPr="006407B4" w:rsidRDefault="00344433" w:rsidP="00344433">
      <w:pPr>
        <w:pStyle w:val="a8"/>
        <w:snapToGrid/>
        <w:spacing w:line="400" w:lineRule="exact"/>
        <w:ind w:firstLineChars="200" w:firstLine="400"/>
        <w:jc w:val="both"/>
        <w:rPr>
          <w:rFonts w:eastAsia="標楷體"/>
        </w:rPr>
      </w:pPr>
    </w:p>
    <w:p w:rsidR="00344433" w:rsidRPr="006407B4" w:rsidRDefault="00344433" w:rsidP="00344433">
      <w:pPr>
        <w:pStyle w:val="a8"/>
        <w:snapToGrid/>
        <w:spacing w:line="400" w:lineRule="exact"/>
        <w:ind w:firstLineChars="200" w:firstLine="400"/>
        <w:jc w:val="both"/>
        <w:rPr>
          <w:rFonts w:eastAsia="標楷體"/>
        </w:rPr>
      </w:pPr>
    </w:p>
    <w:p w:rsidR="00344433" w:rsidRPr="006407B4" w:rsidRDefault="00344433" w:rsidP="00344433">
      <w:pPr>
        <w:pStyle w:val="a8"/>
        <w:snapToGrid/>
        <w:spacing w:line="400" w:lineRule="exact"/>
        <w:ind w:firstLineChars="200" w:firstLine="400"/>
        <w:jc w:val="both"/>
        <w:rPr>
          <w:rFonts w:eastAsia="標楷體"/>
        </w:rPr>
      </w:pPr>
    </w:p>
    <w:p w:rsidR="00344433" w:rsidRPr="006407B4" w:rsidRDefault="00344433" w:rsidP="00344433">
      <w:pPr>
        <w:pStyle w:val="a8"/>
        <w:snapToGrid/>
        <w:spacing w:line="400" w:lineRule="exact"/>
        <w:ind w:firstLineChars="200" w:firstLine="400"/>
        <w:jc w:val="both"/>
        <w:rPr>
          <w:rFonts w:eastAsia="標楷體"/>
        </w:rPr>
      </w:pPr>
    </w:p>
    <w:p w:rsidR="00344433" w:rsidRPr="006407B4" w:rsidRDefault="00344433" w:rsidP="00344433">
      <w:pPr>
        <w:pStyle w:val="a8"/>
        <w:snapToGrid/>
        <w:spacing w:line="400" w:lineRule="exact"/>
        <w:ind w:firstLineChars="200" w:firstLine="400"/>
        <w:jc w:val="both"/>
        <w:rPr>
          <w:rFonts w:eastAsia="標楷體"/>
        </w:rPr>
      </w:pPr>
    </w:p>
    <w:p w:rsidR="00344433" w:rsidRPr="006407B4" w:rsidRDefault="00344433" w:rsidP="00344433">
      <w:pPr>
        <w:pStyle w:val="a8"/>
        <w:snapToGrid/>
        <w:spacing w:line="400" w:lineRule="exact"/>
        <w:ind w:firstLineChars="200" w:firstLine="400"/>
        <w:jc w:val="both"/>
        <w:rPr>
          <w:rFonts w:eastAsia="標楷體"/>
        </w:rPr>
      </w:pPr>
    </w:p>
    <w:p w:rsidR="00344433" w:rsidRPr="006407B4" w:rsidRDefault="00344433" w:rsidP="00344433">
      <w:pPr>
        <w:pStyle w:val="a8"/>
        <w:snapToGrid/>
        <w:spacing w:line="400" w:lineRule="exact"/>
        <w:ind w:firstLineChars="200" w:firstLine="400"/>
        <w:jc w:val="both"/>
        <w:rPr>
          <w:rFonts w:eastAsia="標楷體"/>
        </w:rPr>
      </w:pPr>
    </w:p>
    <w:p w:rsidR="00344433" w:rsidRPr="006407B4" w:rsidRDefault="00344433" w:rsidP="00344433">
      <w:pPr>
        <w:pStyle w:val="a8"/>
        <w:snapToGrid/>
        <w:spacing w:line="400" w:lineRule="exact"/>
        <w:ind w:firstLineChars="200" w:firstLine="400"/>
        <w:jc w:val="both"/>
        <w:rPr>
          <w:rFonts w:eastAsia="標楷體"/>
        </w:rPr>
      </w:pPr>
    </w:p>
    <w:p w:rsidR="00344433" w:rsidRPr="006407B4" w:rsidRDefault="00344433" w:rsidP="00344433">
      <w:pPr>
        <w:pStyle w:val="a8"/>
        <w:snapToGrid/>
        <w:spacing w:line="400" w:lineRule="exact"/>
        <w:ind w:firstLineChars="200" w:firstLine="400"/>
        <w:jc w:val="both"/>
        <w:rPr>
          <w:rFonts w:eastAsia="標楷體"/>
        </w:rPr>
      </w:pPr>
    </w:p>
    <w:p w:rsidR="00344433" w:rsidRPr="006407B4" w:rsidRDefault="00344433" w:rsidP="00344433">
      <w:pPr>
        <w:pStyle w:val="a8"/>
        <w:snapToGrid/>
        <w:spacing w:line="400" w:lineRule="exact"/>
        <w:ind w:firstLineChars="200" w:firstLine="400"/>
        <w:jc w:val="both"/>
        <w:rPr>
          <w:rFonts w:eastAsia="標楷體"/>
        </w:rPr>
      </w:pPr>
    </w:p>
    <w:p w:rsidR="00344433" w:rsidRPr="006407B4" w:rsidRDefault="00344433" w:rsidP="00344433">
      <w:pPr>
        <w:pStyle w:val="a8"/>
        <w:snapToGrid/>
        <w:spacing w:line="400" w:lineRule="exact"/>
        <w:ind w:firstLineChars="200" w:firstLine="400"/>
        <w:jc w:val="both"/>
        <w:rPr>
          <w:rFonts w:eastAsia="標楷體"/>
        </w:rPr>
      </w:pPr>
    </w:p>
    <w:p w:rsidR="00344433" w:rsidRPr="006407B4" w:rsidRDefault="00344433" w:rsidP="00344433">
      <w:pPr>
        <w:pStyle w:val="a8"/>
        <w:snapToGrid/>
        <w:spacing w:line="400" w:lineRule="exact"/>
        <w:ind w:firstLineChars="200" w:firstLine="400"/>
        <w:jc w:val="both"/>
        <w:rPr>
          <w:rFonts w:eastAsia="標楷體"/>
        </w:rPr>
      </w:pPr>
    </w:p>
    <w:p w:rsidR="00344433" w:rsidRPr="006407B4" w:rsidRDefault="00344433" w:rsidP="00344433">
      <w:pPr>
        <w:pStyle w:val="a8"/>
        <w:snapToGrid/>
        <w:spacing w:line="400" w:lineRule="exact"/>
        <w:ind w:firstLineChars="200" w:firstLine="400"/>
        <w:jc w:val="both"/>
        <w:rPr>
          <w:rFonts w:eastAsia="標楷體"/>
        </w:rPr>
      </w:pPr>
    </w:p>
    <w:p w:rsidR="00344433" w:rsidRPr="006407B4" w:rsidRDefault="00344433" w:rsidP="00344433">
      <w:pPr>
        <w:pStyle w:val="a8"/>
        <w:snapToGrid/>
        <w:spacing w:line="400" w:lineRule="exact"/>
        <w:ind w:firstLineChars="200" w:firstLine="400"/>
        <w:jc w:val="both"/>
        <w:rPr>
          <w:rFonts w:eastAsia="標楷體"/>
        </w:rPr>
      </w:pPr>
    </w:p>
    <w:p w:rsidR="00344433" w:rsidRPr="006407B4" w:rsidRDefault="00344433" w:rsidP="00344433">
      <w:pPr>
        <w:pStyle w:val="a8"/>
        <w:snapToGrid/>
        <w:spacing w:line="400" w:lineRule="exact"/>
        <w:ind w:firstLineChars="200" w:firstLine="400"/>
        <w:jc w:val="both"/>
        <w:rPr>
          <w:rFonts w:eastAsia="標楷體"/>
        </w:rPr>
      </w:pPr>
    </w:p>
    <w:p w:rsidR="00344433" w:rsidRPr="006407B4" w:rsidRDefault="00344433" w:rsidP="00344433">
      <w:pPr>
        <w:pStyle w:val="a8"/>
        <w:snapToGrid/>
        <w:spacing w:line="400" w:lineRule="exact"/>
        <w:ind w:firstLineChars="200" w:firstLine="400"/>
        <w:jc w:val="both"/>
        <w:rPr>
          <w:rFonts w:eastAsia="標楷體"/>
        </w:rPr>
      </w:pPr>
    </w:p>
    <w:p w:rsidR="00344433" w:rsidRPr="006407B4" w:rsidRDefault="00344433" w:rsidP="00344433">
      <w:pPr>
        <w:pStyle w:val="a8"/>
        <w:snapToGrid/>
        <w:spacing w:line="400" w:lineRule="exact"/>
        <w:ind w:firstLineChars="200" w:firstLine="400"/>
        <w:jc w:val="both"/>
        <w:rPr>
          <w:rFonts w:eastAsia="標楷體"/>
        </w:rPr>
      </w:pPr>
    </w:p>
    <w:p w:rsidR="00344433" w:rsidRDefault="00344433" w:rsidP="00344433">
      <w:pPr>
        <w:pStyle w:val="a8"/>
        <w:snapToGrid/>
        <w:spacing w:line="400" w:lineRule="exact"/>
        <w:ind w:firstLineChars="200" w:firstLine="400"/>
        <w:jc w:val="both"/>
        <w:rPr>
          <w:rFonts w:eastAsia="標楷體"/>
        </w:rPr>
      </w:pPr>
    </w:p>
    <w:p w:rsidR="000A1949" w:rsidRDefault="000A1949" w:rsidP="00344433">
      <w:pPr>
        <w:pStyle w:val="a8"/>
        <w:snapToGrid/>
        <w:spacing w:line="400" w:lineRule="exact"/>
        <w:ind w:firstLineChars="200" w:firstLine="400"/>
        <w:jc w:val="both"/>
        <w:rPr>
          <w:rFonts w:eastAsia="標楷體"/>
        </w:rPr>
      </w:pPr>
    </w:p>
    <w:p w:rsidR="000A1949" w:rsidRDefault="000A1949" w:rsidP="00344433">
      <w:pPr>
        <w:pStyle w:val="a8"/>
        <w:snapToGrid/>
        <w:spacing w:line="400" w:lineRule="exact"/>
        <w:ind w:firstLineChars="200" w:firstLine="400"/>
        <w:jc w:val="both"/>
        <w:rPr>
          <w:rFonts w:eastAsia="標楷體"/>
        </w:rPr>
      </w:pPr>
    </w:p>
    <w:p w:rsidR="00344433" w:rsidRPr="006407B4" w:rsidRDefault="00344433" w:rsidP="00344433">
      <w:pPr>
        <w:pStyle w:val="a8"/>
        <w:snapToGrid/>
        <w:spacing w:line="400" w:lineRule="exact"/>
        <w:ind w:firstLineChars="200" w:firstLine="400"/>
        <w:jc w:val="both"/>
        <w:rPr>
          <w:rFonts w:eastAsia="標楷體"/>
        </w:rPr>
      </w:pPr>
    </w:p>
    <w:p w:rsidR="00344433" w:rsidRPr="006407B4" w:rsidRDefault="00344433" w:rsidP="00344433">
      <w:pPr>
        <w:pStyle w:val="a8"/>
        <w:snapToGrid/>
        <w:spacing w:line="400" w:lineRule="exact"/>
        <w:rPr>
          <w:rFonts w:eastAsia="標楷體"/>
          <w:sz w:val="24"/>
          <w:szCs w:val="24"/>
        </w:rPr>
      </w:pPr>
      <w:r w:rsidRPr="006407B4">
        <w:rPr>
          <w:rFonts w:eastAsia="標楷體"/>
          <w:sz w:val="24"/>
          <w:szCs w:val="24"/>
        </w:rPr>
        <w:t>圖</w:t>
      </w:r>
      <w:r w:rsidRPr="006407B4">
        <w:rPr>
          <w:rFonts w:eastAsia="標楷體"/>
          <w:sz w:val="24"/>
          <w:szCs w:val="24"/>
        </w:rPr>
        <w:t>2</w:t>
      </w:r>
      <w:r w:rsidRPr="006407B4">
        <w:rPr>
          <w:rFonts w:eastAsia="標楷體"/>
          <w:sz w:val="24"/>
          <w:szCs w:val="24"/>
        </w:rPr>
        <w:t>、</w:t>
      </w:r>
      <w:r w:rsidR="00B26CC0" w:rsidRPr="006407B4">
        <w:rPr>
          <w:rFonts w:eastAsia="標楷體" w:hint="eastAsia"/>
          <w:sz w:val="24"/>
          <w:szCs w:val="24"/>
        </w:rPr>
        <w:t>日治初期</w:t>
      </w:r>
      <w:r w:rsidRPr="006407B4">
        <w:rPr>
          <w:rFonts w:eastAsia="標楷體"/>
          <w:sz w:val="24"/>
          <w:szCs w:val="24"/>
        </w:rPr>
        <w:t>竹塹城內土地利用圖</w:t>
      </w:r>
    </w:p>
    <w:p w:rsidR="00B26CC0" w:rsidRPr="006407B4" w:rsidRDefault="00B26CC0">
      <w:pPr>
        <w:widowControl/>
        <w:rPr>
          <w:rFonts w:eastAsia="標楷體"/>
        </w:rPr>
        <w:sectPr w:rsidR="00B26CC0" w:rsidRPr="006407B4" w:rsidSect="000A1949">
          <w:pgSz w:w="11906" w:h="16838"/>
          <w:pgMar w:top="1304" w:right="1304" w:bottom="1304" w:left="1304" w:header="851" w:footer="992" w:gutter="0"/>
          <w:pgNumType w:start="12"/>
          <w:cols w:space="425"/>
          <w:docGrid w:type="lines" w:linePitch="360"/>
        </w:sectPr>
      </w:pPr>
    </w:p>
    <w:p w:rsidR="00344433" w:rsidRPr="006407B4" w:rsidRDefault="00B26CC0">
      <w:pPr>
        <w:widowControl/>
        <w:rPr>
          <w:rFonts w:eastAsia="標楷體"/>
          <w:sz w:val="20"/>
        </w:rPr>
      </w:pPr>
      <w:r w:rsidRPr="006407B4">
        <w:rPr>
          <w:rFonts w:eastAsia="標楷體"/>
          <w:noProof/>
          <w:sz w:val="20"/>
        </w:rPr>
        <w:drawing>
          <wp:anchor distT="0" distB="0" distL="114300" distR="114300" simplePos="0" relativeHeight="251671552" behindDoc="0" locked="0" layoutInCell="1" allowOverlap="1">
            <wp:simplePos x="0" y="0"/>
            <wp:positionH relativeFrom="column">
              <wp:posOffset>1106170</wp:posOffset>
            </wp:positionH>
            <wp:positionV relativeFrom="paragraph">
              <wp:posOffset>43815</wp:posOffset>
            </wp:positionV>
            <wp:extent cx="6983730" cy="5417820"/>
            <wp:effectExtent l="0" t="0" r="7620" b="0"/>
            <wp:wrapSquare wrapText="bothSides"/>
            <wp:docPr id="7" name="圖片 7" descr="C:\Users\User\Desktop\隆恩圳流路圖.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隆恩圳流路圖.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983730" cy="5417820"/>
                    </a:xfrm>
                    <a:prstGeom prst="rect">
                      <a:avLst/>
                    </a:prstGeom>
                    <a:noFill/>
                    <a:ln>
                      <a:noFill/>
                    </a:ln>
                  </pic:spPr>
                </pic:pic>
              </a:graphicData>
            </a:graphic>
          </wp:anchor>
        </w:drawing>
      </w:r>
    </w:p>
    <w:p w:rsidR="00344433" w:rsidRPr="006407B4" w:rsidRDefault="00344433">
      <w:pPr>
        <w:widowControl/>
        <w:rPr>
          <w:rFonts w:eastAsia="標楷體"/>
        </w:rPr>
      </w:pPr>
    </w:p>
    <w:p w:rsidR="00344433" w:rsidRPr="006407B4" w:rsidRDefault="00344433">
      <w:pPr>
        <w:widowControl/>
        <w:rPr>
          <w:rFonts w:eastAsia="標楷體"/>
        </w:rPr>
      </w:pPr>
    </w:p>
    <w:p w:rsidR="00344433" w:rsidRPr="006407B4" w:rsidRDefault="00344433">
      <w:pPr>
        <w:widowControl/>
        <w:rPr>
          <w:rFonts w:eastAsia="標楷體"/>
        </w:rPr>
      </w:pPr>
    </w:p>
    <w:p w:rsidR="00344433" w:rsidRPr="006407B4" w:rsidRDefault="00344433">
      <w:pPr>
        <w:widowControl/>
        <w:rPr>
          <w:rFonts w:eastAsia="標楷體"/>
        </w:rPr>
      </w:pPr>
    </w:p>
    <w:p w:rsidR="00344433" w:rsidRPr="006407B4" w:rsidRDefault="00344433">
      <w:pPr>
        <w:widowControl/>
        <w:rPr>
          <w:rFonts w:eastAsia="標楷體"/>
        </w:rPr>
      </w:pPr>
    </w:p>
    <w:p w:rsidR="00344433" w:rsidRPr="006407B4" w:rsidRDefault="00344433">
      <w:pPr>
        <w:widowControl/>
        <w:rPr>
          <w:rFonts w:eastAsia="標楷體"/>
        </w:rPr>
      </w:pPr>
    </w:p>
    <w:p w:rsidR="00344433" w:rsidRPr="006407B4" w:rsidRDefault="00344433">
      <w:pPr>
        <w:widowControl/>
        <w:rPr>
          <w:rFonts w:eastAsia="標楷體"/>
        </w:rPr>
      </w:pPr>
    </w:p>
    <w:p w:rsidR="00344433" w:rsidRPr="006407B4" w:rsidRDefault="00344433">
      <w:pPr>
        <w:widowControl/>
        <w:rPr>
          <w:rFonts w:eastAsia="標楷體"/>
        </w:rPr>
      </w:pPr>
    </w:p>
    <w:p w:rsidR="00344433" w:rsidRPr="006407B4" w:rsidRDefault="00344433">
      <w:pPr>
        <w:widowControl/>
        <w:rPr>
          <w:rFonts w:eastAsia="標楷體"/>
        </w:rPr>
      </w:pPr>
    </w:p>
    <w:p w:rsidR="00344433" w:rsidRPr="006407B4" w:rsidRDefault="00344433">
      <w:pPr>
        <w:widowControl/>
        <w:rPr>
          <w:rFonts w:eastAsia="標楷體"/>
        </w:rPr>
      </w:pPr>
    </w:p>
    <w:p w:rsidR="00344433" w:rsidRPr="006407B4" w:rsidRDefault="00344433">
      <w:pPr>
        <w:widowControl/>
        <w:rPr>
          <w:rFonts w:eastAsia="標楷體"/>
        </w:rPr>
      </w:pPr>
    </w:p>
    <w:p w:rsidR="00344433" w:rsidRPr="006407B4" w:rsidRDefault="00344433">
      <w:pPr>
        <w:widowControl/>
        <w:rPr>
          <w:rFonts w:eastAsia="標楷體"/>
        </w:rPr>
      </w:pPr>
    </w:p>
    <w:p w:rsidR="00344433" w:rsidRPr="006407B4" w:rsidRDefault="00344433">
      <w:pPr>
        <w:widowControl/>
        <w:rPr>
          <w:rFonts w:eastAsia="標楷體"/>
        </w:rPr>
      </w:pPr>
    </w:p>
    <w:p w:rsidR="00344433" w:rsidRPr="006407B4" w:rsidRDefault="00344433">
      <w:pPr>
        <w:widowControl/>
        <w:rPr>
          <w:rFonts w:eastAsia="標楷體"/>
        </w:rPr>
      </w:pPr>
    </w:p>
    <w:p w:rsidR="00344433" w:rsidRPr="006407B4" w:rsidRDefault="00344433">
      <w:pPr>
        <w:widowControl/>
        <w:rPr>
          <w:rFonts w:eastAsia="標楷體"/>
        </w:rPr>
      </w:pPr>
    </w:p>
    <w:p w:rsidR="00344433" w:rsidRPr="006407B4" w:rsidRDefault="00344433">
      <w:pPr>
        <w:widowControl/>
        <w:rPr>
          <w:rFonts w:eastAsia="標楷體"/>
        </w:rPr>
      </w:pPr>
    </w:p>
    <w:p w:rsidR="00344433" w:rsidRPr="006407B4" w:rsidRDefault="00344433">
      <w:pPr>
        <w:widowControl/>
        <w:rPr>
          <w:rFonts w:eastAsia="標楷體"/>
        </w:rPr>
      </w:pPr>
    </w:p>
    <w:p w:rsidR="00344433" w:rsidRPr="006407B4" w:rsidRDefault="00344433">
      <w:pPr>
        <w:widowControl/>
        <w:rPr>
          <w:rFonts w:eastAsia="標楷體"/>
        </w:rPr>
      </w:pPr>
    </w:p>
    <w:p w:rsidR="00344433" w:rsidRPr="006407B4" w:rsidRDefault="00344433">
      <w:pPr>
        <w:widowControl/>
        <w:rPr>
          <w:rFonts w:eastAsia="標楷體"/>
        </w:rPr>
      </w:pPr>
    </w:p>
    <w:p w:rsidR="00344433" w:rsidRPr="006407B4" w:rsidRDefault="00344433">
      <w:pPr>
        <w:widowControl/>
        <w:rPr>
          <w:rFonts w:eastAsia="標楷體"/>
        </w:rPr>
      </w:pPr>
    </w:p>
    <w:p w:rsidR="00344433" w:rsidRPr="006407B4" w:rsidRDefault="00344433">
      <w:pPr>
        <w:widowControl/>
        <w:rPr>
          <w:rFonts w:eastAsia="標楷體"/>
        </w:rPr>
      </w:pPr>
    </w:p>
    <w:p w:rsidR="00344433" w:rsidRPr="006407B4" w:rsidRDefault="00344433">
      <w:pPr>
        <w:widowControl/>
        <w:rPr>
          <w:rFonts w:eastAsia="標楷體"/>
        </w:rPr>
      </w:pPr>
    </w:p>
    <w:p w:rsidR="00344433" w:rsidRPr="006407B4" w:rsidRDefault="00344433">
      <w:pPr>
        <w:widowControl/>
        <w:rPr>
          <w:rFonts w:eastAsia="標楷體"/>
        </w:rPr>
      </w:pPr>
    </w:p>
    <w:p w:rsidR="00F22C23" w:rsidRPr="006407B4" w:rsidRDefault="00F22C23" w:rsidP="00F22C23">
      <w:pPr>
        <w:widowControl/>
        <w:spacing w:line="400" w:lineRule="exact"/>
        <w:jc w:val="center"/>
        <w:rPr>
          <w:rFonts w:eastAsia="標楷體"/>
        </w:rPr>
        <w:sectPr w:rsidR="00F22C23" w:rsidRPr="006407B4" w:rsidSect="00DB63EF">
          <w:pgSz w:w="16838" w:h="11906" w:orient="landscape"/>
          <w:pgMar w:top="1304" w:right="1304" w:bottom="1304" w:left="1304" w:header="851" w:footer="992" w:gutter="0"/>
          <w:pgNumType w:start="14"/>
          <w:cols w:space="425"/>
          <w:docGrid w:type="lines" w:linePitch="360"/>
        </w:sectPr>
      </w:pPr>
      <w:r w:rsidRPr="006407B4">
        <w:rPr>
          <w:rFonts w:eastAsia="標楷體" w:hint="eastAsia"/>
        </w:rPr>
        <w:t>圖</w:t>
      </w:r>
      <w:r w:rsidRPr="006407B4">
        <w:rPr>
          <w:rFonts w:eastAsia="標楷體" w:hint="eastAsia"/>
        </w:rPr>
        <w:t>3</w:t>
      </w:r>
      <w:r w:rsidRPr="006407B4">
        <w:rPr>
          <w:rFonts w:eastAsia="標楷體" w:hint="eastAsia"/>
        </w:rPr>
        <w:t>、</w:t>
      </w:r>
      <w:r w:rsidR="00B26CC0" w:rsidRPr="006407B4">
        <w:rPr>
          <w:rFonts w:eastAsia="標楷體" w:hint="eastAsia"/>
        </w:rPr>
        <w:t>新竹市水系及</w:t>
      </w:r>
      <w:r w:rsidRPr="006407B4">
        <w:rPr>
          <w:rFonts w:eastAsia="標楷體" w:hint="eastAsia"/>
        </w:rPr>
        <w:t>水</w:t>
      </w:r>
      <w:r w:rsidR="00B26CC0" w:rsidRPr="006407B4">
        <w:rPr>
          <w:rFonts w:eastAsia="標楷體" w:hint="eastAsia"/>
        </w:rPr>
        <w:t>圳流路圖</w:t>
      </w:r>
    </w:p>
    <w:tbl>
      <w:tblPr>
        <w:tblStyle w:val="ab"/>
        <w:tblW w:w="0" w:type="auto"/>
        <w:jc w:val="center"/>
        <w:tblLook w:val="04A0" w:firstRow="1" w:lastRow="0" w:firstColumn="1" w:lastColumn="0" w:noHBand="0" w:noVBand="1"/>
      </w:tblPr>
      <w:tblGrid>
        <w:gridCol w:w="4677"/>
        <w:gridCol w:w="4677"/>
      </w:tblGrid>
      <w:tr w:rsidR="00DD38D5" w:rsidRPr="006407B4" w:rsidTr="009E013C">
        <w:trPr>
          <w:trHeight w:val="3388"/>
          <w:jc w:val="center"/>
        </w:trPr>
        <w:tc>
          <w:tcPr>
            <w:tcW w:w="4677" w:type="dxa"/>
            <w:vAlign w:val="center"/>
          </w:tcPr>
          <w:p w:rsidR="001B5BE0" w:rsidRPr="006407B4" w:rsidRDefault="007C2F63" w:rsidP="001B5BE0">
            <w:pPr>
              <w:pStyle w:val="a8"/>
              <w:spacing w:line="240" w:lineRule="auto"/>
              <w:rPr>
                <w:rFonts w:eastAsia="標楷體"/>
              </w:rPr>
            </w:pPr>
            <w:r w:rsidRPr="006407B4">
              <w:rPr>
                <w:rFonts w:eastAsia="標楷體"/>
                <w:noProof/>
              </w:rPr>
              <w:drawing>
                <wp:anchor distT="0" distB="0" distL="114300" distR="114300" simplePos="0" relativeHeight="251663360" behindDoc="0" locked="0" layoutInCell="1" allowOverlap="1">
                  <wp:simplePos x="0" y="0"/>
                  <wp:positionH relativeFrom="column">
                    <wp:posOffset>204470</wp:posOffset>
                  </wp:positionH>
                  <wp:positionV relativeFrom="paragraph">
                    <wp:posOffset>-1830070</wp:posOffset>
                  </wp:positionV>
                  <wp:extent cx="2440305" cy="1831975"/>
                  <wp:effectExtent l="0" t="0" r="0" b="0"/>
                  <wp:wrapSquare wrapText="bothSides"/>
                  <wp:docPr id="4" name="圖片 4" descr="C:\Users\User\Downloads\祖籍\新竹\竹塹文獻及新竹文獻\2015.08.26\淡水廳衙署-中照.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wnloads\祖籍\新竹\竹塹文獻及新竹文獻\2015.08.26\淡水廳衙署-中照.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440305" cy="1831975"/>
                          </a:xfrm>
                          <a:prstGeom prst="rect">
                            <a:avLst/>
                          </a:prstGeom>
                          <a:noFill/>
                          <a:ln>
                            <a:noFill/>
                          </a:ln>
                        </pic:spPr>
                      </pic:pic>
                    </a:graphicData>
                  </a:graphic>
                </wp:anchor>
              </w:drawing>
            </w:r>
            <w:r w:rsidRPr="006407B4">
              <w:rPr>
                <w:rFonts w:eastAsia="標楷體" w:hint="eastAsia"/>
              </w:rPr>
              <w:t>照片</w:t>
            </w:r>
            <w:r w:rsidRPr="006407B4">
              <w:rPr>
                <w:rFonts w:eastAsia="標楷體" w:hint="eastAsia"/>
              </w:rPr>
              <w:t>1</w:t>
            </w:r>
            <w:r w:rsidRPr="006407B4">
              <w:rPr>
                <w:rFonts w:eastAsia="標楷體" w:hint="eastAsia"/>
              </w:rPr>
              <w:t>、清代淡水廳及新竹縣衙署</w:t>
            </w:r>
            <w:r w:rsidR="00F63940" w:rsidRPr="006407B4">
              <w:rPr>
                <w:rFonts w:eastAsia="標楷體" w:hint="eastAsia"/>
              </w:rPr>
              <w:t>位置</w:t>
            </w:r>
            <w:r w:rsidR="001B5BE0" w:rsidRPr="006407B4">
              <w:rPr>
                <w:rFonts w:eastAsia="標楷體" w:hint="eastAsia"/>
              </w:rPr>
              <w:t>（今</w:t>
            </w:r>
          </w:p>
          <w:p w:rsidR="00DD38D5" w:rsidRPr="006407B4" w:rsidRDefault="001B5BE0" w:rsidP="001B5BE0">
            <w:pPr>
              <w:pStyle w:val="a8"/>
              <w:spacing w:line="240" w:lineRule="auto"/>
              <w:rPr>
                <w:rFonts w:eastAsia="標楷體"/>
              </w:rPr>
            </w:pPr>
            <w:r w:rsidRPr="006407B4">
              <w:rPr>
                <w:rFonts w:eastAsia="標楷體" w:hint="eastAsia"/>
              </w:rPr>
              <w:t>西門市場旁西安街）</w:t>
            </w:r>
          </w:p>
        </w:tc>
        <w:tc>
          <w:tcPr>
            <w:tcW w:w="4677" w:type="dxa"/>
            <w:vAlign w:val="center"/>
          </w:tcPr>
          <w:p w:rsidR="007C2F63" w:rsidRPr="006407B4" w:rsidRDefault="007C2F63" w:rsidP="007C2F63">
            <w:pPr>
              <w:pStyle w:val="a8"/>
              <w:spacing w:line="240" w:lineRule="auto"/>
              <w:rPr>
                <w:rFonts w:eastAsia="標楷體"/>
              </w:rPr>
            </w:pPr>
            <w:r w:rsidRPr="006407B4">
              <w:rPr>
                <w:rFonts w:eastAsia="標楷體"/>
                <w:noProof/>
              </w:rPr>
              <w:drawing>
                <wp:anchor distT="0" distB="0" distL="114300" distR="114300" simplePos="0" relativeHeight="251667456" behindDoc="0" locked="0" layoutInCell="1" allowOverlap="1">
                  <wp:simplePos x="0" y="0"/>
                  <wp:positionH relativeFrom="column">
                    <wp:posOffset>193675</wp:posOffset>
                  </wp:positionH>
                  <wp:positionV relativeFrom="paragraph">
                    <wp:posOffset>-1830070</wp:posOffset>
                  </wp:positionV>
                  <wp:extent cx="2429510" cy="1821180"/>
                  <wp:effectExtent l="0" t="0" r="8890" b="7620"/>
                  <wp:wrapSquare wrapText="bothSides"/>
                  <wp:docPr id="9" name="圖片 9" descr="C:\Users\User\Downloads\祖籍\新竹\竹塹文獻及新竹文獻\2015.08.26\2015.08.26原竹塹城西門之位置.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User\Downloads\祖籍\新竹\竹塹文獻及新竹文獻\2015.08.26\2015.08.26原竹塹城西門之位置.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29510" cy="1821180"/>
                          </a:xfrm>
                          <a:prstGeom prst="rect">
                            <a:avLst/>
                          </a:prstGeom>
                          <a:noFill/>
                          <a:ln>
                            <a:noFill/>
                          </a:ln>
                        </pic:spPr>
                      </pic:pic>
                    </a:graphicData>
                  </a:graphic>
                </wp:anchor>
              </w:drawing>
            </w:r>
            <w:r w:rsidRPr="006407B4">
              <w:rPr>
                <w:rFonts w:eastAsia="標楷體" w:hint="eastAsia"/>
              </w:rPr>
              <w:t>照片</w:t>
            </w:r>
            <w:r w:rsidRPr="006407B4">
              <w:rPr>
                <w:rFonts w:eastAsia="標楷體" w:hint="eastAsia"/>
              </w:rPr>
              <w:t>2</w:t>
            </w:r>
            <w:r w:rsidRPr="006407B4">
              <w:rPr>
                <w:rFonts w:eastAsia="標楷體" w:hint="eastAsia"/>
              </w:rPr>
              <w:t>、</w:t>
            </w:r>
            <w:r w:rsidR="0085417A" w:rsidRPr="006407B4">
              <w:rPr>
                <w:rFonts w:eastAsia="標楷體" w:hint="eastAsia"/>
              </w:rPr>
              <w:t>清代</w:t>
            </w:r>
            <w:r w:rsidRPr="006407B4">
              <w:rPr>
                <w:rFonts w:eastAsia="標楷體" w:hint="eastAsia"/>
              </w:rPr>
              <w:t>竹塹磚城之西門位置（</w:t>
            </w:r>
            <w:r w:rsidR="00B72010" w:rsidRPr="006407B4">
              <w:rPr>
                <w:rFonts w:eastAsia="標楷體" w:hint="eastAsia"/>
              </w:rPr>
              <w:t>今</w:t>
            </w:r>
            <w:r w:rsidRPr="006407B4">
              <w:rPr>
                <w:rFonts w:eastAsia="標楷體" w:hint="eastAsia"/>
              </w:rPr>
              <w:t>中山</w:t>
            </w:r>
          </w:p>
          <w:p w:rsidR="00DD38D5" w:rsidRPr="006407B4" w:rsidRDefault="00B72010" w:rsidP="007C2F63">
            <w:pPr>
              <w:pStyle w:val="a8"/>
              <w:spacing w:line="240" w:lineRule="auto"/>
              <w:rPr>
                <w:rFonts w:eastAsia="標楷體"/>
              </w:rPr>
            </w:pPr>
            <w:r w:rsidRPr="006407B4">
              <w:rPr>
                <w:rFonts w:eastAsia="標楷體" w:hint="eastAsia"/>
              </w:rPr>
              <w:t>路</w:t>
            </w:r>
            <w:r w:rsidR="0085417A" w:rsidRPr="006407B4">
              <w:rPr>
                <w:rFonts w:eastAsia="標楷體" w:hint="eastAsia"/>
              </w:rPr>
              <w:t>、勝</w:t>
            </w:r>
            <w:r w:rsidR="007C2F63" w:rsidRPr="006407B4">
              <w:rPr>
                <w:rFonts w:eastAsia="標楷體" w:hint="eastAsia"/>
              </w:rPr>
              <w:t>利路與集賢街</w:t>
            </w:r>
            <w:r w:rsidRPr="006407B4">
              <w:rPr>
                <w:rFonts w:eastAsia="標楷體" w:hint="eastAsia"/>
              </w:rPr>
              <w:t>十字路</w:t>
            </w:r>
            <w:r w:rsidR="007C2F63" w:rsidRPr="006407B4">
              <w:rPr>
                <w:rFonts w:eastAsia="標楷體" w:hint="eastAsia"/>
              </w:rPr>
              <w:t>口）</w:t>
            </w:r>
          </w:p>
        </w:tc>
      </w:tr>
      <w:tr w:rsidR="00DD38D5" w:rsidRPr="006407B4" w:rsidTr="009E013C">
        <w:trPr>
          <w:trHeight w:val="3252"/>
          <w:jc w:val="center"/>
        </w:trPr>
        <w:tc>
          <w:tcPr>
            <w:tcW w:w="4677" w:type="dxa"/>
            <w:vAlign w:val="center"/>
          </w:tcPr>
          <w:p w:rsidR="0085417A" w:rsidRPr="006407B4" w:rsidRDefault="0085417A" w:rsidP="0085417A">
            <w:pPr>
              <w:pStyle w:val="a8"/>
              <w:spacing w:line="240" w:lineRule="auto"/>
              <w:rPr>
                <w:rFonts w:eastAsia="標楷體"/>
              </w:rPr>
            </w:pPr>
            <w:r w:rsidRPr="006407B4">
              <w:rPr>
                <w:rFonts w:eastAsia="標楷體"/>
                <w:noProof/>
              </w:rPr>
              <w:drawing>
                <wp:anchor distT="0" distB="0" distL="114300" distR="114300" simplePos="0" relativeHeight="251668480" behindDoc="0" locked="0" layoutInCell="1" allowOverlap="1">
                  <wp:simplePos x="0" y="0"/>
                  <wp:positionH relativeFrom="column">
                    <wp:posOffset>212090</wp:posOffset>
                  </wp:positionH>
                  <wp:positionV relativeFrom="paragraph">
                    <wp:posOffset>-1831340</wp:posOffset>
                  </wp:positionV>
                  <wp:extent cx="2433320" cy="1824990"/>
                  <wp:effectExtent l="0" t="0" r="5080" b="3810"/>
                  <wp:wrapSquare wrapText="bothSides"/>
                  <wp:docPr id="10" name="圖片 10" descr="C:\Users\User\Downloads\祖籍\新竹\竹塹文獻及新竹文獻\2015.08.26\2015.08.26原竹塹城南門之位置.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User\Downloads\祖籍\新竹\竹塹文獻及新竹文獻\2015.08.26\2015.08.26原竹塹城南門之位置.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433320" cy="1824990"/>
                          </a:xfrm>
                          <a:prstGeom prst="rect">
                            <a:avLst/>
                          </a:prstGeom>
                          <a:noFill/>
                          <a:ln>
                            <a:noFill/>
                          </a:ln>
                        </pic:spPr>
                      </pic:pic>
                    </a:graphicData>
                  </a:graphic>
                </wp:anchor>
              </w:drawing>
            </w:r>
            <w:r w:rsidRPr="006407B4">
              <w:rPr>
                <w:rFonts w:eastAsia="標楷體" w:hint="eastAsia"/>
              </w:rPr>
              <w:t>照片</w:t>
            </w:r>
            <w:r w:rsidRPr="006407B4">
              <w:rPr>
                <w:rFonts w:eastAsia="標楷體" w:hint="eastAsia"/>
              </w:rPr>
              <w:t>3</w:t>
            </w:r>
            <w:r w:rsidRPr="006407B4">
              <w:rPr>
                <w:rFonts w:eastAsia="標楷體" w:hint="eastAsia"/>
              </w:rPr>
              <w:t>、竹塹磚城之南門位置（</w:t>
            </w:r>
            <w:r w:rsidR="00B72010" w:rsidRPr="006407B4">
              <w:rPr>
                <w:rFonts w:eastAsia="標楷體" w:hint="eastAsia"/>
              </w:rPr>
              <w:t>今</w:t>
            </w:r>
            <w:r w:rsidRPr="006407B4">
              <w:rPr>
                <w:rFonts w:eastAsia="標楷體" w:hint="eastAsia"/>
              </w:rPr>
              <w:t>西大路</w:t>
            </w:r>
            <w:r w:rsidR="00023915" w:rsidRPr="006407B4">
              <w:rPr>
                <w:rFonts w:eastAsia="標楷體" w:hint="eastAsia"/>
              </w:rPr>
              <w:t>與</w:t>
            </w:r>
          </w:p>
          <w:p w:rsidR="00DD38D5" w:rsidRPr="006407B4" w:rsidRDefault="00B72010" w:rsidP="0085417A">
            <w:pPr>
              <w:pStyle w:val="a8"/>
              <w:spacing w:line="240" w:lineRule="auto"/>
              <w:rPr>
                <w:rFonts w:eastAsia="標楷體"/>
              </w:rPr>
            </w:pPr>
            <w:r w:rsidRPr="006407B4">
              <w:rPr>
                <w:rFonts w:eastAsia="標楷體" w:hint="eastAsia"/>
              </w:rPr>
              <w:t>林</w:t>
            </w:r>
            <w:r w:rsidR="0085417A" w:rsidRPr="006407B4">
              <w:rPr>
                <w:rFonts w:eastAsia="標楷體" w:hint="eastAsia"/>
              </w:rPr>
              <w:t>森路交叉口）</w:t>
            </w:r>
          </w:p>
        </w:tc>
        <w:tc>
          <w:tcPr>
            <w:tcW w:w="4677" w:type="dxa"/>
            <w:vAlign w:val="center"/>
          </w:tcPr>
          <w:p w:rsidR="00524F15" w:rsidRPr="006407B4" w:rsidRDefault="00524F15" w:rsidP="0085417A">
            <w:pPr>
              <w:pStyle w:val="a8"/>
              <w:spacing w:line="240" w:lineRule="auto"/>
              <w:rPr>
                <w:rFonts w:eastAsia="標楷體"/>
              </w:rPr>
            </w:pPr>
            <w:r w:rsidRPr="006407B4">
              <w:rPr>
                <w:rFonts w:eastAsia="標楷體"/>
                <w:noProof/>
              </w:rPr>
              <w:drawing>
                <wp:anchor distT="0" distB="0" distL="114300" distR="114300" simplePos="0" relativeHeight="251666432" behindDoc="0" locked="0" layoutInCell="1" allowOverlap="1">
                  <wp:simplePos x="0" y="0"/>
                  <wp:positionH relativeFrom="column">
                    <wp:posOffset>199390</wp:posOffset>
                  </wp:positionH>
                  <wp:positionV relativeFrom="paragraph">
                    <wp:posOffset>-1831340</wp:posOffset>
                  </wp:positionV>
                  <wp:extent cx="2433320" cy="1824990"/>
                  <wp:effectExtent l="0" t="0" r="5080" b="3810"/>
                  <wp:wrapSquare wrapText="bothSides"/>
                  <wp:docPr id="8" name="圖片 8" descr="C:\Users\User\Downloads\祖籍\新竹\竹塹文獻及新竹文獻\2015.08.26\2015.08.26原竹塹土城之東門_土城橋.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Downloads\祖籍\新竹\竹塹文獻及新竹文獻\2015.08.26\2015.08.26原竹塹土城之東門_土城橋.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433320" cy="1824990"/>
                          </a:xfrm>
                          <a:prstGeom prst="rect">
                            <a:avLst/>
                          </a:prstGeom>
                          <a:noFill/>
                          <a:ln>
                            <a:noFill/>
                          </a:ln>
                        </pic:spPr>
                      </pic:pic>
                    </a:graphicData>
                  </a:graphic>
                </wp:anchor>
              </w:drawing>
            </w:r>
            <w:r w:rsidR="0085417A" w:rsidRPr="006407B4">
              <w:rPr>
                <w:rFonts w:eastAsia="標楷體" w:hint="eastAsia"/>
              </w:rPr>
              <w:t>照片</w:t>
            </w:r>
            <w:r w:rsidR="0085417A" w:rsidRPr="006407B4">
              <w:rPr>
                <w:rFonts w:eastAsia="標楷體" w:hint="eastAsia"/>
              </w:rPr>
              <w:t>4</w:t>
            </w:r>
            <w:r w:rsidR="0085417A" w:rsidRPr="006407B4">
              <w:rPr>
                <w:rFonts w:eastAsia="標楷體" w:hint="eastAsia"/>
              </w:rPr>
              <w:t>、</w:t>
            </w:r>
            <w:r w:rsidRPr="006407B4">
              <w:rPr>
                <w:rFonts w:eastAsia="標楷體" w:hint="eastAsia"/>
              </w:rPr>
              <w:t>跨</w:t>
            </w:r>
            <w:r w:rsidR="0085417A" w:rsidRPr="006407B4">
              <w:rPr>
                <w:rFonts w:eastAsia="標楷體" w:hint="eastAsia"/>
              </w:rPr>
              <w:t>清代竹塹土城</w:t>
            </w:r>
            <w:r w:rsidRPr="006407B4">
              <w:rPr>
                <w:rFonts w:eastAsia="標楷體" w:hint="eastAsia"/>
              </w:rPr>
              <w:t>東</w:t>
            </w:r>
            <w:r w:rsidR="0085417A" w:rsidRPr="006407B4">
              <w:rPr>
                <w:rFonts w:eastAsia="標楷體" w:hint="eastAsia"/>
              </w:rPr>
              <w:t>門（</w:t>
            </w:r>
            <w:r w:rsidRPr="006407B4">
              <w:rPr>
                <w:rFonts w:eastAsia="標楷體" w:hint="eastAsia"/>
              </w:rPr>
              <w:t>賓陽門）城</w:t>
            </w:r>
          </w:p>
          <w:p w:rsidR="00DD38D5" w:rsidRPr="006407B4" w:rsidRDefault="00524F15" w:rsidP="00524F15">
            <w:pPr>
              <w:pStyle w:val="a8"/>
              <w:spacing w:line="240" w:lineRule="auto"/>
              <w:rPr>
                <w:rFonts w:eastAsia="標楷體"/>
              </w:rPr>
            </w:pPr>
            <w:r w:rsidRPr="006407B4">
              <w:rPr>
                <w:rFonts w:eastAsia="標楷體" w:hint="eastAsia"/>
              </w:rPr>
              <w:t>濠之土城橋</w:t>
            </w:r>
            <w:r w:rsidR="00B72010" w:rsidRPr="006407B4">
              <w:rPr>
                <w:rFonts w:eastAsia="標楷體" w:hint="eastAsia"/>
              </w:rPr>
              <w:t>（今</w:t>
            </w:r>
            <w:r w:rsidR="00B529E3" w:rsidRPr="006407B4">
              <w:rPr>
                <w:rFonts w:eastAsia="標楷體" w:hint="eastAsia"/>
              </w:rPr>
              <w:t>府後街與文化街交叉口</w:t>
            </w:r>
            <w:r w:rsidR="00B72010" w:rsidRPr="006407B4">
              <w:rPr>
                <w:rFonts w:eastAsia="標楷體" w:hint="eastAsia"/>
              </w:rPr>
              <w:t>）</w:t>
            </w:r>
          </w:p>
        </w:tc>
      </w:tr>
      <w:tr w:rsidR="00DD38D5" w:rsidRPr="006407B4" w:rsidTr="00DD38D5">
        <w:trPr>
          <w:jc w:val="center"/>
        </w:trPr>
        <w:tc>
          <w:tcPr>
            <w:tcW w:w="4677" w:type="dxa"/>
            <w:vAlign w:val="center"/>
          </w:tcPr>
          <w:p w:rsidR="00524F15" w:rsidRPr="006407B4" w:rsidRDefault="00524F15" w:rsidP="00524F15">
            <w:pPr>
              <w:pStyle w:val="a8"/>
              <w:spacing w:line="240" w:lineRule="auto"/>
              <w:rPr>
                <w:rFonts w:eastAsia="標楷體"/>
              </w:rPr>
            </w:pPr>
            <w:r w:rsidRPr="006407B4">
              <w:rPr>
                <w:rFonts w:eastAsia="標楷體"/>
                <w:noProof/>
              </w:rPr>
              <w:drawing>
                <wp:anchor distT="0" distB="0" distL="114300" distR="114300" simplePos="0" relativeHeight="251664384" behindDoc="0" locked="0" layoutInCell="1" allowOverlap="1">
                  <wp:simplePos x="0" y="0"/>
                  <wp:positionH relativeFrom="column">
                    <wp:posOffset>204470</wp:posOffset>
                  </wp:positionH>
                  <wp:positionV relativeFrom="paragraph">
                    <wp:posOffset>-1833880</wp:posOffset>
                  </wp:positionV>
                  <wp:extent cx="2429510" cy="1821180"/>
                  <wp:effectExtent l="0" t="0" r="8890" b="7620"/>
                  <wp:wrapSquare wrapText="bothSides"/>
                  <wp:docPr id="5" name="圖片 5" descr="C:\Users\User\Downloads\祖籍\新竹\竹塹文獻及新竹文獻\2015.08.26\2015.08.26新竹土城公外觀.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ownloads\祖籍\新竹\竹塹文獻及新竹文獻\2015.08.26\2015.08.26新竹土城公外觀.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429510" cy="1821180"/>
                          </a:xfrm>
                          <a:prstGeom prst="rect">
                            <a:avLst/>
                          </a:prstGeom>
                          <a:noFill/>
                          <a:ln>
                            <a:noFill/>
                          </a:ln>
                        </pic:spPr>
                      </pic:pic>
                    </a:graphicData>
                  </a:graphic>
                </wp:anchor>
              </w:drawing>
            </w:r>
            <w:r w:rsidRPr="006407B4">
              <w:rPr>
                <w:rFonts w:eastAsia="標楷體" w:hint="eastAsia"/>
              </w:rPr>
              <w:t>照片</w:t>
            </w:r>
            <w:r w:rsidRPr="006407B4">
              <w:rPr>
                <w:rFonts w:eastAsia="標楷體" w:hint="eastAsia"/>
              </w:rPr>
              <w:t>5</w:t>
            </w:r>
            <w:r w:rsidRPr="006407B4">
              <w:rPr>
                <w:rFonts w:eastAsia="標楷體" w:hint="eastAsia"/>
              </w:rPr>
              <w:t>、竹塹土城小東門（卯耕門）口</w:t>
            </w:r>
            <w:r w:rsidR="00023915" w:rsidRPr="006407B4">
              <w:rPr>
                <w:rFonts w:eastAsia="標楷體" w:hint="eastAsia"/>
              </w:rPr>
              <w:t>之土</w:t>
            </w:r>
          </w:p>
          <w:p w:rsidR="00DD38D5" w:rsidRPr="006407B4" w:rsidRDefault="00524F15" w:rsidP="00524F15">
            <w:pPr>
              <w:pStyle w:val="a8"/>
              <w:spacing w:line="240" w:lineRule="auto"/>
              <w:rPr>
                <w:rFonts w:eastAsia="標楷體"/>
              </w:rPr>
            </w:pPr>
            <w:r w:rsidRPr="006407B4">
              <w:rPr>
                <w:rFonts w:eastAsia="標楷體" w:hint="eastAsia"/>
              </w:rPr>
              <w:t>城公廟</w:t>
            </w:r>
            <w:r w:rsidR="00BD2544" w:rsidRPr="006407B4">
              <w:rPr>
                <w:rFonts w:eastAsia="標楷體" w:hint="eastAsia"/>
              </w:rPr>
              <w:t>（</w:t>
            </w:r>
            <w:r w:rsidR="004D30CB" w:rsidRPr="006407B4">
              <w:rPr>
                <w:rFonts w:eastAsia="標楷體" w:hint="eastAsia"/>
              </w:rPr>
              <w:t>北大路</w:t>
            </w:r>
            <w:r w:rsidR="004D30CB" w:rsidRPr="006407B4">
              <w:rPr>
                <w:rFonts w:eastAsia="標楷體" w:hint="eastAsia"/>
              </w:rPr>
              <w:t>166</w:t>
            </w:r>
            <w:r w:rsidR="004D30CB" w:rsidRPr="006407B4">
              <w:rPr>
                <w:rFonts w:eastAsia="標楷體" w:hint="eastAsia"/>
              </w:rPr>
              <w:t>巷與</w:t>
            </w:r>
            <w:r w:rsidR="004D30CB" w:rsidRPr="006407B4">
              <w:rPr>
                <w:rFonts w:eastAsia="標楷體" w:hint="eastAsia"/>
              </w:rPr>
              <w:t>186</w:t>
            </w:r>
            <w:r w:rsidR="004D30CB" w:rsidRPr="006407B4">
              <w:rPr>
                <w:rFonts w:eastAsia="標楷體" w:hint="eastAsia"/>
              </w:rPr>
              <w:t>巷交叉口</w:t>
            </w:r>
            <w:r w:rsidR="00BD2544" w:rsidRPr="006407B4">
              <w:rPr>
                <w:rFonts w:eastAsia="標楷體" w:hint="eastAsia"/>
              </w:rPr>
              <w:t>）</w:t>
            </w:r>
          </w:p>
        </w:tc>
        <w:tc>
          <w:tcPr>
            <w:tcW w:w="4677" w:type="dxa"/>
            <w:vAlign w:val="center"/>
          </w:tcPr>
          <w:p w:rsidR="00CD5339" w:rsidRPr="006407B4" w:rsidRDefault="00524F15" w:rsidP="00CD5339">
            <w:pPr>
              <w:pStyle w:val="a8"/>
              <w:spacing w:line="240" w:lineRule="auto"/>
              <w:rPr>
                <w:rFonts w:eastAsia="標楷體"/>
              </w:rPr>
            </w:pPr>
            <w:r w:rsidRPr="006407B4">
              <w:rPr>
                <w:rFonts w:eastAsia="標楷體" w:hint="eastAsia"/>
              </w:rPr>
              <w:t>照片</w:t>
            </w:r>
            <w:r w:rsidRPr="006407B4">
              <w:rPr>
                <w:rFonts w:eastAsia="標楷體" w:hint="eastAsia"/>
              </w:rPr>
              <w:t>6</w:t>
            </w:r>
            <w:r w:rsidRPr="006407B4">
              <w:rPr>
                <w:rFonts w:eastAsia="標楷體" w:hint="eastAsia"/>
              </w:rPr>
              <w:t>、竹塹磚城城基</w:t>
            </w:r>
            <w:r w:rsidR="00CD5339" w:rsidRPr="006407B4">
              <w:rPr>
                <w:rFonts w:eastAsia="標楷體" w:hint="eastAsia"/>
              </w:rPr>
              <w:t>－城墻巷（今北</w:t>
            </w:r>
            <w:r w:rsidR="00023915" w:rsidRPr="006407B4">
              <w:rPr>
                <w:rFonts w:eastAsia="標楷體" w:hint="eastAsia"/>
              </w:rPr>
              <w:t>大路</w:t>
            </w:r>
          </w:p>
          <w:p w:rsidR="00DD38D5" w:rsidRPr="006407B4" w:rsidRDefault="00CD5339" w:rsidP="00CD5339">
            <w:pPr>
              <w:pStyle w:val="a8"/>
              <w:spacing w:line="240" w:lineRule="auto"/>
              <w:rPr>
                <w:rFonts w:eastAsia="標楷體"/>
              </w:rPr>
            </w:pPr>
            <w:r w:rsidRPr="006407B4">
              <w:rPr>
                <w:rFonts w:eastAsia="標楷體" w:hint="eastAsia"/>
              </w:rPr>
              <w:t>239</w:t>
            </w:r>
            <w:r w:rsidRPr="006407B4">
              <w:rPr>
                <w:rFonts w:eastAsia="標楷體" w:hint="eastAsia"/>
              </w:rPr>
              <w:t>巷，目前舊門牌</w:t>
            </w:r>
            <w:r w:rsidR="00B529E3" w:rsidRPr="006407B4">
              <w:rPr>
                <w:rFonts w:eastAsia="標楷體" w:hint="eastAsia"/>
              </w:rPr>
              <w:t>已</w:t>
            </w:r>
            <w:r w:rsidRPr="006407B4">
              <w:rPr>
                <w:rFonts w:eastAsia="標楷體" w:hint="eastAsia"/>
              </w:rPr>
              <w:t>所剩無幾）</w:t>
            </w:r>
            <w:r w:rsidR="00E26157" w:rsidRPr="006407B4">
              <w:rPr>
                <w:rFonts w:eastAsia="標楷體"/>
                <w:noProof/>
              </w:rPr>
              <w:drawing>
                <wp:anchor distT="0" distB="0" distL="114300" distR="114300" simplePos="0" relativeHeight="251665408" behindDoc="0" locked="0" layoutInCell="1" allowOverlap="1">
                  <wp:simplePos x="0" y="0"/>
                  <wp:positionH relativeFrom="column">
                    <wp:posOffset>206375</wp:posOffset>
                  </wp:positionH>
                  <wp:positionV relativeFrom="paragraph">
                    <wp:posOffset>-1869440</wp:posOffset>
                  </wp:positionV>
                  <wp:extent cx="2433320" cy="1824990"/>
                  <wp:effectExtent l="0" t="0" r="5080" b="3810"/>
                  <wp:wrapSquare wrapText="bothSides"/>
                  <wp:docPr id="6" name="圖片 6" descr="C:\Users\User\Downloads\祖籍\新竹\竹塹文獻及新竹文獻\2015.08.26\城牆巷-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ownloads\祖籍\新竹\竹塹文獻及新竹文獻\2015.08.26\城牆巷-2.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433320" cy="1824990"/>
                          </a:xfrm>
                          <a:prstGeom prst="rect">
                            <a:avLst/>
                          </a:prstGeom>
                          <a:noFill/>
                          <a:ln>
                            <a:noFill/>
                          </a:ln>
                        </pic:spPr>
                      </pic:pic>
                    </a:graphicData>
                  </a:graphic>
                </wp:anchor>
              </w:drawing>
            </w:r>
          </w:p>
        </w:tc>
      </w:tr>
      <w:tr w:rsidR="00930CED" w:rsidRPr="006407B4" w:rsidTr="009E013C">
        <w:trPr>
          <w:trHeight w:val="3063"/>
          <w:jc w:val="center"/>
        </w:trPr>
        <w:tc>
          <w:tcPr>
            <w:tcW w:w="4677" w:type="dxa"/>
            <w:vAlign w:val="center"/>
          </w:tcPr>
          <w:p w:rsidR="00397B29" w:rsidRPr="006407B4" w:rsidRDefault="001F3630" w:rsidP="00397B29">
            <w:pPr>
              <w:pStyle w:val="a8"/>
              <w:spacing w:line="240" w:lineRule="auto"/>
              <w:rPr>
                <w:rFonts w:eastAsia="標楷體"/>
              </w:rPr>
            </w:pPr>
            <w:r>
              <w:rPr>
                <w:rFonts w:eastAsia="標楷體"/>
                <w:noProof/>
              </w:rPr>
              <w:pict>
                <v:shapetype id="_x0000_t32" coordsize="21600,21600" o:spt="32" o:oned="t" path="m,l21600,21600e" filled="f">
                  <v:path arrowok="t" fillok="f" o:connecttype="none"/>
                  <o:lock v:ext="edit" shapetype="t"/>
                </v:shapetype>
                <v:shape id="直線單箭頭接點 15" o:spid="_x0000_s1026" type="#_x0000_t32" style="position:absolute;left:0;text-align:left;margin-left:54.65pt;margin-top:17.35pt;width:24.85pt;height:16.25pt;z-index:251673600;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JaMgIAAH0EAAAOAAAAZHJzL2Uyb0RvYy54bWysVM2O0zAQviPxDpbvNElXW6qo6R66lAuC&#10;ip8HcB27seQ/2aZpX4IjB5AQF467p5U48DxQ7VswdtKUBe0BRA6OnZlvZr5vxpld7JREW+a8MLrC&#10;xSjHiGlqaqE3FX7zevloipEPRNdEGs0qvGceX8wfPpi1tmRj0xhZM4cgiPZlayvchGDLLPO0YYr4&#10;kbFMg5Ebp0iAo9tktSMtRFcyG+f5JGuNq60zlHkPXy87I56n+JwzGl5w7llAssJQW0irS+s6rtl8&#10;RsqNI7YRtC+D/EMViggNSYdQlyQQ9NaJP0IpQZ3xhocRNSoznAvKEgdgU+S/sXnVEMsSFxDH20Em&#10;///C0ufblUOiht6dY6SJgh4dPt4cvn74/v76cH11+/nqx7svt98+IbCDWK31JWAWeuX6k7crF5nv&#10;uFPxDZzQLgm8HwRmu4AofDwrzidTyEPBNM4nZ49TzOwEts6Hp8woFDcV9sERsWnCwmgNrTSuSCKT&#10;7TMfID0Aj4CYWWrUQo5pkefJzRsp6qWQMhq926wX0qEtgUlYLnN4Ih8IccetYaR+omsU9haU0DCz&#10;OAZVrMZIMhjxuAMcKQMR8uQZnCB6I+/xhixSQ7KoXqdX2oW9ZF3hLxmHJoBCHcE0/mwol1DKdCj6&#10;eqUG7wjjQG0A9pTjvbkP2PtHKEtX42/AAyJlNjoMYCW0cZ3gd7OH3bFk3vkfFeh4RwnWpt6nSUrS&#10;wIynjvT3MV6iX88JfvprzH8CAAD//wMAUEsDBBQABgAIAAAAIQAwjhYN3gAAAAkBAAAPAAAAZHJz&#10;L2Rvd25yZXYueG1sTI9BTsMwEEX3SNzBGiR21GkKaRLiVAiJBUIsaDnAJDZxIB6nsdumt2e6guXX&#10;PP15v9rMbhBHM4Xek4LlIgFhqPW6p07B5+7lLgcRIpLGwZNRcDYBNvX1VYWl9if6MMdt7ASXUChR&#10;gY1xLKUMrTUOw8KPhvj25SeHkePUST3hicvdINMkyaTDnviDxdE8W9P+bA9OQZPl5326X+6K1zx2&#10;b+l3RGnflbq9mZ8eQUQzxz8YLvqsDjU7Nf5AOoiBc1KsGFWwul+DuAAPBY9rFGTrFGRdyf8L6l8A&#10;AAD//wMAUEsBAi0AFAAGAAgAAAAhALaDOJL+AAAA4QEAABMAAAAAAAAAAAAAAAAAAAAAAFtDb250&#10;ZW50X1R5cGVzXS54bWxQSwECLQAUAAYACAAAACEAOP0h/9YAAACUAQAACwAAAAAAAAAAAAAAAAAv&#10;AQAAX3JlbHMvLnJlbHNQSwECLQAUAAYACAAAACEATfjiWjICAAB9BAAADgAAAAAAAAAAAAAAAAAu&#10;AgAAZHJzL2Uyb0RvYy54bWxQSwECLQAUAAYACAAAACEAMI4WDd4AAAAJAQAADwAAAAAAAAAAAAAA&#10;AACMBAAAZHJzL2Rvd25yZXYueG1sUEsFBgAAAAAEAAQA8wAAAJcFAAAAAA==&#10;" strokecolor="red" strokeweight="3pt">
                  <v:stroke endarrow="block"/>
                  <w10:wrap type="square"/>
                </v:shape>
              </w:pict>
            </w:r>
            <w:r>
              <w:rPr>
                <w:rFonts w:eastAsia="標楷體"/>
                <w:noProof/>
              </w:rPr>
              <w:pict>
                <v:shape id="直線單箭頭接點 13" o:spid="_x0000_s1027" type="#_x0000_t32" style="position:absolute;left:0;text-align:left;margin-left:138.65pt;margin-top:17.35pt;width:29.55pt;height:16.25pt;flip:x;z-index:251672576;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batgNwIAAIcEAAAOAAAAZHJzL2Uyb0RvYy54bWysVMuO0zAU3SPxD5b3NGlHM1RR01l0KCwQ&#10;VDw+wHXsxJJfsk2T/gRLFiAhNixnVkgs+B6o5i+4dtIMA5oFiC4sO77n3HuO7+3ivFMS7ZjzwugS&#10;Tyc5RkxTUwldl/j1q/WDOUY+EF0RaTQr8Z55fL68f2/R2oLNTGNkxRwCEu2L1pa4CcEWWeZpwxTx&#10;E2OZhktunCIBjq7OKkdaYFcym+X5WdYaV1lnKPMevl70l3iZ+DlnNDzn3LOAZImhtpBWl9ZtXLPl&#10;ghS1I7YRdCiD/EMViggNSUeqCxIIeuPEH1RKUGe84WFCjcoM54KypAHUTPPf1LxsiGVJC5jj7WiT&#10;/3+09Nlu45Co4O1OMNJEwRsdPnw5fH3//d3V4ery+tPlj7efr799RHAPZrXWF4BZ6Y0bTt5uXFTe&#10;cacQl8I+Aa7kBahDXbJ6P1rNuoAofDx5eDqbn2JE4WqWn8Exsmc9TaSzzofHzCgUNyX2wRFRN2Fl&#10;tIZHNa5PQXZPfeiBR0AES41ayDGf5nmqxBspqrWQMl56V29X0qEdgZ5Yr3P4DblvhTWMVI90hcLe&#10;gicauhdHUsUqjCSDZo87SE2KQIS8iQxOEF3LO6JBodQgNPrYO5d2YS9ZX/gLxuE5wKFeYBoENpZL&#10;KGU6TId6pYboCOMgbQQOkuME3QUc4iOUpSH5G/CISJmNDiNYCW1cb/jt7KE7lsz7+KMDve5owdZU&#10;+9RTyRro9tQNw2TGcfr1nOA3/x/LnwAAAP//AwBQSwMEFAAGAAgAAAAhANMZX8bfAAAACQEAAA8A&#10;AABkcnMvZG93bnJldi54bWxMj8FOwzAQRO9I/IO1SFwQdZpUThWyqRASB8QFChJXN94mEfY6xG4b&#10;+HrMiR5X8zTztt7MzoojTWHwjLBcZCCIW28G7hDe3x5v1yBC1Gy09UwI3xRg01xe1Loy/sSvdNzG&#10;TqQSDpVG6GMcKylD25PTYeFH4pTt/eR0TOfUSTPpUyp3VuZZpqTTA6eFXo/00FP7uT04BLY/L9o8&#10;jf3H841r4/JLWaMU4vXVfH8HItIc/2H400/q0CSnnT+wCcIi5GVZJBShWJUgElAUagVih6DKHGRT&#10;y/MPml8AAAD//wMAUEsBAi0AFAAGAAgAAAAhALaDOJL+AAAA4QEAABMAAAAAAAAAAAAAAAAAAAAA&#10;AFtDb250ZW50X1R5cGVzXS54bWxQSwECLQAUAAYACAAAACEAOP0h/9YAAACUAQAACwAAAAAAAAAA&#10;AAAAAAAvAQAAX3JlbHMvLnJlbHNQSwECLQAUAAYACAAAACEAxm2rYDcCAACHBAAADgAAAAAAAAAA&#10;AAAAAAAuAgAAZHJzL2Uyb0RvYy54bWxQSwECLQAUAAYACAAAACEA0xlfxt8AAAAJAQAADwAAAAAA&#10;AAAAAAAAAACRBAAAZHJzL2Rvd25yZXYueG1sUEsFBgAAAAAEAAQA8wAAAJ0FAAAAAA==&#10;" strokecolor="red" strokeweight="3pt">
                  <v:stroke endarrow="block"/>
                  <w10:wrap type="square"/>
                </v:shape>
              </w:pict>
            </w:r>
            <w:r w:rsidR="00397B29" w:rsidRPr="006407B4">
              <w:rPr>
                <w:rFonts w:eastAsia="標楷體"/>
                <w:noProof/>
              </w:rPr>
              <w:drawing>
                <wp:anchor distT="0" distB="0" distL="114300" distR="114300" simplePos="0" relativeHeight="251669504" behindDoc="0" locked="0" layoutInCell="1" allowOverlap="1">
                  <wp:simplePos x="0" y="0"/>
                  <wp:positionH relativeFrom="column">
                    <wp:posOffset>135255</wp:posOffset>
                  </wp:positionH>
                  <wp:positionV relativeFrom="paragraph">
                    <wp:posOffset>-1867535</wp:posOffset>
                  </wp:positionV>
                  <wp:extent cx="2534285" cy="1896745"/>
                  <wp:effectExtent l="0" t="0" r="0" b="8255"/>
                  <wp:wrapSquare wrapText="bothSides"/>
                  <wp:docPr id="11" name="圖片 11" descr="F:\wei\圖檔\圖檔1鄉土教學\照片1\新竹地區水圳照片\冷水坑與隆恩圳匯流口(九甲埔).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wei\圖檔\圖檔1鄉土教學\照片1\新竹地區水圳照片\冷水坑與隆恩圳匯流口(九甲埔).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534285" cy="1896745"/>
                          </a:xfrm>
                          <a:prstGeom prst="rect">
                            <a:avLst/>
                          </a:prstGeom>
                          <a:noFill/>
                          <a:ln>
                            <a:noFill/>
                          </a:ln>
                        </pic:spPr>
                      </pic:pic>
                    </a:graphicData>
                  </a:graphic>
                </wp:anchor>
              </w:drawing>
            </w:r>
            <w:r w:rsidR="00397B29" w:rsidRPr="006407B4">
              <w:rPr>
                <w:rFonts w:eastAsia="標楷體" w:hint="eastAsia"/>
              </w:rPr>
              <w:t>照片</w:t>
            </w:r>
            <w:r w:rsidR="00397B29" w:rsidRPr="006407B4">
              <w:rPr>
                <w:rFonts w:eastAsia="標楷體" w:hint="eastAsia"/>
              </w:rPr>
              <w:t>7</w:t>
            </w:r>
            <w:r w:rsidR="00397B29" w:rsidRPr="006407B4">
              <w:rPr>
                <w:rFonts w:eastAsia="標楷體" w:hint="eastAsia"/>
              </w:rPr>
              <w:t>、位於新竹市九甲埔之隆恩圳</w:t>
            </w:r>
            <w:r w:rsidR="00E94E00" w:rsidRPr="006407B4">
              <w:rPr>
                <w:rFonts w:eastAsia="標楷體" w:hint="eastAsia"/>
              </w:rPr>
              <w:t>（左）</w:t>
            </w:r>
            <w:r w:rsidR="00397B29" w:rsidRPr="006407B4">
              <w:rPr>
                <w:rFonts w:eastAsia="標楷體" w:hint="eastAsia"/>
              </w:rPr>
              <w:t>與</w:t>
            </w:r>
          </w:p>
          <w:p w:rsidR="00930CED" w:rsidRPr="006407B4" w:rsidRDefault="00E94E00" w:rsidP="00E94E00">
            <w:pPr>
              <w:pStyle w:val="a8"/>
              <w:spacing w:line="240" w:lineRule="auto"/>
              <w:rPr>
                <w:rFonts w:eastAsia="標楷體"/>
                <w:noProof/>
              </w:rPr>
            </w:pPr>
            <w:r w:rsidRPr="006407B4">
              <w:rPr>
                <w:rFonts w:eastAsia="標楷體" w:hint="eastAsia"/>
              </w:rPr>
              <w:t>冷水坑</w:t>
            </w:r>
            <w:r w:rsidR="00397B29" w:rsidRPr="006407B4">
              <w:rPr>
                <w:rFonts w:eastAsia="標楷體" w:hint="eastAsia"/>
              </w:rPr>
              <w:t>溪</w:t>
            </w:r>
            <w:r w:rsidRPr="006407B4">
              <w:rPr>
                <w:rFonts w:eastAsia="標楷體" w:hint="eastAsia"/>
              </w:rPr>
              <w:t>（右）</w:t>
            </w:r>
            <w:r w:rsidR="00397B29" w:rsidRPr="006407B4">
              <w:rPr>
                <w:rFonts w:eastAsia="標楷體" w:hint="eastAsia"/>
              </w:rPr>
              <w:t>交匯點（參圖</w:t>
            </w:r>
            <w:r w:rsidR="00397B29" w:rsidRPr="006407B4">
              <w:rPr>
                <w:rFonts w:eastAsia="標楷體" w:hint="eastAsia"/>
              </w:rPr>
              <w:t>3</w:t>
            </w:r>
            <w:r w:rsidR="00397B29" w:rsidRPr="006407B4">
              <w:rPr>
                <w:rFonts w:eastAsia="標楷體" w:hint="eastAsia"/>
              </w:rPr>
              <w:t>）</w:t>
            </w:r>
          </w:p>
        </w:tc>
        <w:tc>
          <w:tcPr>
            <w:tcW w:w="4677" w:type="dxa"/>
            <w:vAlign w:val="center"/>
          </w:tcPr>
          <w:p w:rsidR="0030693B" w:rsidRPr="006407B4" w:rsidRDefault="008D63AF" w:rsidP="0030693B">
            <w:pPr>
              <w:pStyle w:val="a8"/>
              <w:spacing w:line="240" w:lineRule="auto"/>
              <w:rPr>
                <w:rFonts w:eastAsia="標楷體"/>
              </w:rPr>
            </w:pPr>
            <w:r w:rsidRPr="006407B4">
              <w:rPr>
                <w:rFonts w:eastAsia="標楷體" w:hint="eastAsia"/>
              </w:rPr>
              <w:t>照片</w:t>
            </w:r>
            <w:r w:rsidRPr="006407B4">
              <w:rPr>
                <w:rFonts w:eastAsia="標楷體" w:hint="eastAsia"/>
              </w:rPr>
              <w:t>8</w:t>
            </w:r>
            <w:r w:rsidRPr="006407B4">
              <w:rPr>
                <w:rFonts w:eastAsia="標楷體" w:hint="eastAsia"/>
              </w:rPr>
              <w:t>、</w:t>
            </w:r>
            <w:r w:rsidR="0030693B" w:rsidRPr="006407B4">
              <w:rPr>
                <w:rFonts w:eastAsia="標楷體" w:hint="eastAsia"/>
              </w:rPr>
              <w:t>注入東門護城河前</w:t>
            </w:r>
            <w:r w:rsidR="00D13DF7" w:rsidRPr="006407B4">
              <w:rPr>
                <w:rFonts w:eastAsia="標楷體" w:hint="eastAsia"/>
              </w:rPr>
              <w:t>的</w:t>
            </w:r>
            <w:r w:rsidR="0030693B" w:rsidRPr="006407B4">
              <w:rPr>
                <w:rFonts w:eastAsia="標楷體" w:hint="eastAsia"/>
              </w:rPr>
              <w:t>已加蓋</w:t>
            </w:r>
            <w:r w:rsidR="00D13DF7" w:rsidRPr="006407B4">
              <w:rPr>
                <w:rFonts w:eastAsia="標楷體" w:hint="eastAsia"/>
              </w:rPr>
              <w:t>之</w:t>
            </w:r>
            <w:r w:rsidRPr="006407B4">
              <w:rPr>
                <w:rFonts w:eastAsia="標楷體" w:hint="eastAsia"/>
              </w:rPr>
              <w:t>隆恩</w:t>
            </w:r>
          </w:p>
          <w:p w:rsidR="00930CED" w:rsidRPr="006407B4" w:rsidRDefault="00D13DF7" w:rsidP="00D13DF7">
            <w:pPr>
              <w:pStyle w:val="a8"/>
              <w:spacing w:line="240" w:lineRule="auto"/>
              <w:rPr>
                <w:rFonts w:eastAsia="標楷體"/>
                <w:noProof/>
              </w:rPr>
            </w:pPr>
            <w:r w:rsidRPr="006407B4">
              <w:rPr>
                <w:rFonts w:eastAsia="標楷體" w:hint="eastAsia"/>
              </w:rPr>
              <w:t>圳道</w:t>
            </w:r>
            <w:r w:rsidR="008D63AF" w:rsidRPr="006407B4">
              <w:rPr>
                <w:rFonts w:eastAsia="標楷體" w:hint="eastAsia"/>
              </w:rPr>
              <w:t>（</w:t>
            </w:r>
            <w:r w:rsidR="0030693B" w:rsidRPr="006407B4">
              <w:rPr>
                <w:rFonts w:eastAsia="標楷體" w:hint="eastAsia"/>
              </w:rPr>
              <w:t>新竹水利會迎曦大樓旁之</w:t>
            </w:r>
            <w:r w:rsidRPr="006407B4">
              <w:rPr>
                <w:rFonts w:eastAsia="標楷體" w:hint="eastAsia"/>
              </w:rPr>
              <w:t>巷道</w:t>
            </w:r>
            <w:r w:rsidR="008D63AF" w:rsidRPr="006407B4">
              <w:rPr>
                <w:rFonts w:eastAsia="標楷體" w:hint="eastAsia"/>
              </w:rPr>
              <w:t>）</w:t>
            </w:r>
            <w:r w:rsidR="001759D4" w:rsidRPr="006407B4">
              <w:rPr>
                <w:rFonts w:eastAsia="標楷體"/>
                <w:noProof/>
              </w:rPr>
              <w:drawing>
                <wp:anchor distT="0" distB="0" distL="114300" distR="114300" simplePos="0" relativeHeight="251670528" behindDoc="0" locked="0" layoutInCell="1" allowOverlap="1">
                  <wp:simplePos x="0" y="0"/>
                  <wp:positionH relativeFrom="column">
                    <wp:posOffset>218440</wp:posOffset>
                  </wp:positionH>
                  <wp:positionV relativeFrom="paragraph">
                    <wp:posOffset>-1870710</wp:posOffset>
                  </wp:positionV>
                  <wp:extent cx="2429510" cy="1821180"/>
                  <wp:effectExtent l="0" t="0" r="8890" b="7620"/>
                  <wp:wrapSquare wrapText="right"/>
                  <wp:docPr id="12" name="圖片 12" descr="G:\2015.08.26\2015.08.26加蓋之隆恩圳.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2015.08.26\2015.08.26加蓋之隆恩圳.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429510" cy="1821180"/>
                          </a:xfrm>
                          <a:prstGeom prst="rect">
                            <a:avLst/>
                          </a:prstGeom>
                          <a:noFill/>
                          <a:ln>
                            <a:noFill/>
                          </a:ln>
                        </pic:spPr>
                      </pic:pic>
                    </a:graphicData>
                  </a:graphic>
                </wp:anchor>
              </w:drawing>
            </w:r>
          </w:p>
        </w:tc>
      </w:tr>
    </w:tbl>
    <w:p w:rsidR="00344433" w:rsidRPr="006407B4" w:rsidRDefault="00344433" w:rsidP="00C77287">
      <w:pPr>
        <w:pStyle w:val="a8"/>
        <w:adjustRightInd w:val="0"/>
        <w:spacing w:line="240" w:lineRule="auto"/>
        <w:jc w:val="both"/>
        <w:rPr>
          <w:rFonts w:eastAsia="標楷體" w:hint="eastAsia"/>
        </w:rPr>
      </w:pPr>
      <w:bookmarkStart w:id="1" w:name="_GoBack"/>
      <w:bookmarkEnd w:id="1"/>
    </w:p>
    <w:sectPr w:rsidR="00344433" w:rsidRPr="006407B4" w:rsidSect="00DB63EF">
      <w:pgSz w:w="11906" w:h="16838"/>
      <w:pgMar w:top="1304" w:right="1304" w:bottom="1304" w:left="1304" w:header="851" w:footer="992" w:gutter="0"/>
      <w:pgNumType w:start="15"/>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F3630" w:rsidRDefault="001F3630" w:rsidP="00276E88">
      <w:r>
        <w:separator/>
      </w:r>
    </w:p>
  </w:endnote>
  <w:endnote w:type="continuationSeparator" w:id="0">
    <w:p w:rsidR="001F3630" w:rsidRDefault="001F3630" w:rsidP="00276E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超研澤中明">
    <w:altName w:val="Arial Unicode MS"/>
    <w:charset w:val="88"/>
    <w:family w:val="modern"/>
    <w:pitch w:val="fixed"/>
    <w:sig w:usb0="00000000" w:usb1="08080000" w:usb2="00000010" w:usb3="00000000" w:csb0="00100000" w:csb1="00000000"/>
  </w:font>
  <w:font w:name="全真中明體">
    <w:charset w:val="88"/>
    <w:family w:val="modern"/>
    <w:pitch w:val="fixed"/>
    <w:sig w:usb0="00000001" w:usb1="08080000" w:usb2="00000010" w:usb3="00000000" w:csb0="00100000" w:csb1="00000000"/>
  </w:font>
  <w:font w:name="全真粗明體">
    <w:charset w:val="88"/>
    <w:family w:val="modern"/>
    <w:pitch w:val="fixed"/>
    <w:sig w:usb0="00000001" w:usb1="08080000" w:usb2="00000010" w:usb3="00000000" w:csb0="00100000" w:csb1="00000000"/>
  </w:font>
  <w:font w:name="文鼎中隸">
    <w:charset w:val="88"/>
    <w:family w:val="modern"/>
    <w:pitch w:val="fixed"/>
    <w:sig w:usb0="00000001" w:usb1="08080000" w:usb2="00000010" w:usb3="00000000" w:csb0="00100000"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43061867"/>
      <w:docPartObj>
        <w:docPartGallery w:val="Page Numbers (Bottom of Page)"/>
        <w:docPartUnique/>
      </w:docPartObj>
    </w:sdtPr>
    <w:sdtEndPr/>
    <w:sdtContent>
      <w:p w:rsidR="00BE16F9" w:rsidRDefault="00041861">
        <w:pPr>
          <w:pStyle w:val="ae"/>
          <w:jc w:val="center"/>
        </w:pPr>
        <w:r>
          <w:fldChar w:fldCharType="begin"/>
        </w:r>
        <w:r w:rsidR="00BE16F9">
          <w:instrText>PAGE   \* MERGEFORMAT</w:instrText>
        </w:r>
        <w:r>
          <w:fldChar w:fldCharType="separate"/>
        </w:r>
        <w:r w:rsidR="001F3630" w:rsidRPr="001F3630">
          <w:rPr>
            <w:noProof/>
            <w:lang w:val="zh-TW"/>
          </w:rPr>
          <w:t>1</w:t>
        </w:r>
        <w:r>
          <w:fldChar w:fldCharType="end"/>
        </w:r>
      </w:p>
    </w:sdtContent>
  </w:sdt>
  <w:p w:rsidR="00BE16F9" w:rsidRDefault="00BE16F9">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F3630" w:rsidRDefault="001F3630" w:rsidP="00276E88">
      <w:r>
        <w:separator/>
      </w:r>
    </w:p>
  </w:footnote>
  <w:footnote w:type="continuationSeparator" w:id="0">
    <w:p w:rsidR="001F3630" w:rsidRDefault="001F3630" w:rsidP="00276E88">
      <w:r>
        <w:continuationSeparator/>
      </w:r>
    </w:p>
  </w:footnote>
  <w:footnote w:id="1">
    <w:p w:rsidR="00BE16F9" w:rsidRPr="00D86B18" w:rsidRDefault="00BE16F9" w:rsidP="002C2BB6">
      <w:pPr>
        <w:pStyle w:val="af0"/>
        <w:spacing w:afterLines="15" w:after="54"/>
        <w:jc w:val="both"/>
      </w:pPr>
      <w:r>
        <w:rPr>
          <w:rStyle w:val="af2"/>
        </w:rPr>
        <w:footnoteRef/>
      </w:r>
      <w:r>
        <w:rPr>
          <w:rFonts w:ascii="標楷體" w:eastAsia="標楷體" w:hAnsi="標楷體" w:hint="eastAsia"/>
        </w:rPr>
        <w:t xml:space="preserve"> 曾馨儀</w:t>
      </w:r>
      <w:r w:rsidRPr="003E79D5">
        <w:rPr>
          <w:rFonts w:eastAsia="標楷體"/>
          <w:color w:val="000000"/>
          <w:kern w:val="0"/>
          <w:szCs w:val="18"/>
        </w:rPr>
        <w:t>，〈</w:t>
      </w:r>
      <w:r>
        <w:rPr>
          <w:rFonts w:eastAsia="標楷體" w:hint="eastAsia"/>
          <w:color w:val="000000"/>
          <w:kern w:val="0"/>
          <w:szCs w:val="18"/>
        </w:rPr>
        <w:t>學生小組成就區分法提升國中生地理科學習動機與學習表現之行動研究</w:t>
      </w:r>
      <w:r w:rsidRPr="003E79D5">
        <w:rPr>
          <w:rFonts w:eastAsia="標楷體"/>
          <w:color w:val="000000"/>
          <w:kern w:val="0"/>
          <w:szCs w:val="18"/>
        </w:rPr>
        <w:t>〉</w:t>
      </w:r>
      <w:r w:rsidR="00C0385B">
        <w:rPr>
          <w:rFonts w:eastAsia="標楷體" w:hint="eastAsia"/>
          <w:color w:val="000000" w:themeColor="text1"/>
        </w:rPr>
        <w:t>（高雄：國立高雄</w:t>
      </w:r>
      <w:r w:rsidR="00C0385B" w:rsidRPr="003E79D5">
        <w:rPr>
          <w:rFonts w:eastAsia="標楷體"/>
          <w:color w:val="000000" w:themeColor="text1"/>
        </w:rPr>
        <w:t>師範大學</w:t>
      </w:r>
      <w:r w:rsidR="00C0385B">
        <w:rPr>
          <w:rFonts w:eastAsia="標楷體" w:hint="eastAsia"/>
          <w:color w:val="000000" w:themeColor="text1"/>
        </w:rPr>
        <w:t>教育</w:t>
      </w:r>
      <w:r w:rsidR="00C0385B" w:rsidRPr="003E79D5">
        <w:rPr>
          <w:rFonts w:eastAsia="標楷體"/>
          <w:color w:val="000000" w:themeColor="text1"/>
        </w:rPr>
        <w:t>學系</w:t>
      </w:r>
      <w:r w:rsidR="00C0385B">
        <w:rPr>
          <w:rFonts w:eastAsia="標楷體" w:hint="eastAsia"/>
          <w:color w:val="000000" w:themeColor="text1"/>
        </w:rPr>
        <w:t>課程與教學碩士班</w:t>
      </w:r>
      <w:r w:rsidR="00C0385B" w:rsidRPr="003E79D5">
        <w:rPr>
          <w:rFonts w:eastAsia="標楷體"/>
          <w:color w:val="000000" w:themeColor="text1"/>
        </w:rPr>
        <w:t>碩士論文，</w:t>
      </w:r>
      <w:r w:rsidR="00C0385B">
        <w:rPr>
          <w:rFonts w:eastAsia="標楷體" w:hint="eastAsia"/>
          <w:color w:val="000000" w:themeColor="text1"/>
        </w:rPr>
        <w:t>2015</w:t>
      </w:r>
      <w:r w:rsidR="00C0385B">
        <w:rPr>
          <w:rFonts w:eastAsia="標楷體" w:hint="eastAsia"/>
          <w:color w:val="000000" w:themeColor="text1"/>
        </w:rPr>
        <w:t>年）</w:t>
      </w:r>
      <w:r>
        <w:rPr>
          <w:rFonts w:eastAsia="標楷體" w:hint="eastAsia"/>
          <w:color w:val="000000" w:themeColor="text1"/>
        </w:rPr>
        <w:t>，頁</w:t>
      </w:r>
      <w:r>
        <w:rPr>
          <w:rFonts w:eastAsia="標楷體" w:hint="eastAsia"/>
          <w:color w:val="000000" w:themeColor="text1"/>
        </w:rPr>
        <w:t>34</w:t>
      </w:r>
      <w:r w:rsidRPr="003E79D5">
        <w:rPr>
          <w:rFonts w:eastAsia="標楷體"/>
          <w:color w:val="000000" w:themeColor="text1"/>
        </w:rPr>
        <w:t>。</w:t>
      </w:r>
    </w:p>
  </w:footnote>
  <w:footnote w:id="2">
    <w:p w:rsidR="00BE16F9" w:rsidRPr="00352747" w:rsidRDefault="00BE16F9" w:rsidP="002C2BB6">
      <w:pPr>
        <w:pStyle w:val="af0"/>
        <w:spacing w:afterLines="15" w:after="54"/>
        <w:jc w:val="both"/>
        <w:rPr>
          <w:rFonts w:eastAsia="標楷體"/>
        </w:rPr>
      </w:pPr>
      <w:r w:rsidRPr="00352747">
        <w:rPr>
          <w:rStyle w:val="af2"/>
          <w:rFonts w:eastAsia="標楷體"/>
        </w:rPr>
        <w:footnoteRef/>
      </w:r>
      <w:r w:rsidRPr="00352747">
        <w:rPr>
          <w:rFonts w:eastAsia="標楷體"/>
        </w:rPr>
        <w:t xml:space="preserve"> </w:t>
      </w:r>
      <w:r w:rsidRPr="00352747">
        <w:rPr>
          <w:rFonts w:eastAsia="標楷體"/>
        </w:rPr>
        <w:t>同上註</w:t>
      </w:r>
      <w:r w:rsidRPr="00352747">
        <w:rPr>
          <w:rFonts w:eastAsia="標楷體"/>
          <w:color w:val="000000" w:themeColor="text1"/>
        </w:rPr>
        <w:t>，頁</w:t>
      </w:r>
      <w:r w:rsidRPr="00352747">
        <w:rPr>
          <w:rFonts w:eastAsia="標楷體"/>
          <w:color w:val="000000" w:themeColor="text1"/>
        </w:rPr>
        <w:t>3</w:t>
      </w:r>
      <w:r>
        <w:rPr>
          <w:rFonts w:eastAsia="標楷體" w:hint="eastAsia"/>
          <w:color w:val="000000" w:themeColor="text1"/>
        </w:rPr>
        <w:t>0</w:t>
      </w:r>
      <w:r w:rsidRPr="003E79D5">
        <w:rPr>
          <w:rFonts w:eastAsia="標楷體"/>
          <w:color w:val="000000" w:themeColor="text1"/>
        </w:rPr>
        <w:t>。</w:t>
      </w:r>
    </w:p>
  </w:footnote>
  <w:footnote w:id="3">
    <w:p w:rsidR="005F68FA" w:rsidRPr="005F68FA" w:rsidRDefault="005F68FA" w:rsidP="002C2BB6">
      <w:pPr>
        <w:pStyle w:val="af0"/>
        <w:spacing w:afterLines="15" w:after="54"/>
        <w:jc w:val="both"/>
      </w:pPr>
      <w:r>
        <w:rPr>
          <w:rStyle w:val="af2"/>
        </w:rPr>
        <w:footnoteRef/>
      </w:r>
      <w:r>
        <w:rPr>
          <w:rFonts w:eastAsia="標楷體" w:hint="eastAsia"/>
        </w:rPr>
        <w:t xml:space="preserve"> Tomlinson, Carol Ann</w:t>
      </w:r>
      <w:r>
        <w:rPr>
          <w:rFonts w:eastAsia="標楷體" w:hint="eastAsia"/>
        </w:rPr>
        <w:t>著</w:t>
      </w:r>
      <w:r w:rsidRPr="00815458">
        <w:rPr>
          <w:rFonts w:eastAsia="標楷體"/>
        </w:rPr>
        <w:t>，</w:t>
      </w:r>
      <w:r>
        <w:rPr>
          <w:rFonts w:eastAsia="標楷體" w:hint="eastAsia"/>
        </w:rPr>
        <w:t>張碧珠、呂潔樺、賴筱嵐、蔡宛臻及黃晶莉譯，</w:t>
      </w:r>
      <w:r w:rsidRPr="00815458">
        <w:rPr>
          <w:rFonts w:eastAsia="標楷體"/>
        </w:rPr>
        <w:t>《</w:t>
      </w:r>
      <w:r>
        <w:rPr>
          <w:rFonts w:eastAsia="標楷體" w:hint="eastAsia"/>
        </w:rPr>
        <w:t>能力混合班級的差異化教學</w:t>
      </w:r>
      <w:r w:rsidRPr="00815458">
        <w:rPr>
          <w:rFonts w:eastAsia="標楷體"/>
        </w:rPr>
        <w:t>》（</w:t>
      </w:r>
      <w:r w:rsidR="001E4586">
        <w:rPr>
          <w:rFonts w:eastAsia="標楷體" w:hint="eastAsia"/>
        </w:rPr>
        <w:t>臺北：</w:t>
      </w:r>
      <w:r>
        <w:rPr>
          <w:rFonts w:eastAsia="標楷體" w:hint="eastAsia"/>
        </w:rPr>
        <w:t>五南</w:t>
      </w:r>
      <w:r w:rsidRPr="00815458">
        <w:rPr>
          <w:rFonts w:eastAsia="標楷體"/>
        </w:rPr>
        <w:t>，</w:t>
      </w:r>
      <w:r>
        <w:rPr>
          <w:rFonts w:eastAsia="標楷體" w:hint="eastAsia"/>
        </w:rPr>
        <w:t>2015</w:t>
      </w:r>
      <w:r w:rsidR="001E4586">
        <w:rPr>
          <w:rFonts w:eastAsia="標楷體" w:hint="eastAsia"/>
        </w:rPr>
        <w:t>年</w:t>
      </w:r>
      <w:r w:rsidRPr="00815458">
        <w:rPr>
          <w:rFonts w:eastAsia="標楷體"/>
        </w:rPr>
        <w:t>），頁</w:t>
      </w:r>
      <w:r>
        <w:rPr>
          <w:rFonts w:eastAsia="標楷體" w:hint="eastAsia"/>
        </w:rPr>
        <w:t>1</w:t>
      </w:r>
      <w:r w:rsidRPr="00815458">
        <w:rPr>
          <w:rFonts w:eastAsia="標楷體"/>
        </w:rPr>
        <w:t>29</w:t>
      </w:r>
      <w:r w:rsidRPr="003E79D5">
        <w:rPr>
          <w:rFonts w:eastAsia="標楷體"/>
          <w:color w:val="000000" w:themeColor="text1"/>
        </w:rPr>
        <w:t>。</w:t>
      </w:r>
    </w:p>
  </w:footnote>
  <w:footnote w:id="4">
    <w:p w:rsidR="00CF612D" w:rsidRPr="00CF612D" w:rsidRDefault="00CF612D" w:rsidP="002C2BB6">
      <w:pPr>
        <w:pStyle w:val="af0"/>
        <w:spacing w:afterLines="15" w:after="54"/>
        <w:jc w:val="both"/>
      </w:pPr>
      <w:r>
        <w:rPr>
          <w:rStyle w:val="af2"/>
        </w:rPr>
        <w:footnoteRef/>
      </w:r>
      <w:r>
        <w:rPr>
          <w:rFonts w:ascii="標楷體" w:eastAsia="標楷體" w:hAnsi="標楷體" w:hint="eastAsia"/>
        </w:rPr>
        <w:t xml:space="preserve"> </w:t>
      </w:r>
      <w:r w:rsidRPr="003E79D5">
        <w:rPr>
          <w:rFonts w:ascii="標楷體" w:eastAsia="標楷體" w:hAnsi="標楷體" w:hint="eastAsia"/>
        </w:rPr>
        <w:t>李</w:t>
      </w:r>
      <w:r>
        <w:rPr>
          <w:rFonts w:ascii="標楷體" w:eastAsia="標楷體" w:hAnsi="標楷體" w:hint="eastAsia"/>
        </w:rPr>
        <w:t>央映</w:t>
      </w:r>
      <w:r w:rsidRPr="003E79D5">
        <w:rPr>
          <w:rFonts w:eastAsia="標楷體"/>
          <w:color w:val="000000"/>
          <w:kern w:val="0"/>
          <w:szCs w:val="18"/>
        </w:rPr>
        <w:t>，〈</w:t>
      </w:r>
      <w:r>
        <w:rPr>
          <w:rFonts w:eastAsia="標楷體" w:hint="eastAsia"/>
          <w:color w:val="000000"/>
          <w:kern w:val="0"/>
          <w:szCs w:val="18"/>
        </w:rPr>
        <w:t>中文環境閱讀知能</w:t>
      </w:r>
      <w:r>
        <w:rPr>
          <w:rStyle w:val="st"/>
          <w:rFonts w:eastAsia="標楷體" w:hint="eastAsia"/>
          <w:color w:val="222222"/>
        </w:rPr>
        <w:t>評量指標之研究</w:t>
      </w:r>
      <w:r w:rsidRPr="003E79D5">
        <w:rPr>
          <w:rFonts w:eastAsia="標楷體"/>
          <w:color w:val="000000"/>
          <w:kern w:val="0"/>
          <w:szCs w:val="18"/>
        </w:rPr>
        <w:t>〉</w:t>
      </w:r>
      <w:r w:rsidR="001E4586">
        <w:rPr>
          <w:rFonts w:eastAsia="標楷體" w:hint="eastAsia"/>
          <w:color w:val="000000" w:themeColor="text1"/>
        </w:rPr>
        <w:t>（</w:t>
      </w:r>
      <w:r w:rsidR="008B3AAA">
        <w:rPr>
          <w:rFonts w:eastAsia="標楷體" w:hint="eastAsia"/>
          <w:color w:val="000000" w:themeColor="text1"/>
        </w:rPr>
        <w:t>臺北：</w:t>
      </w:r>
      <w:r w:rsidR="001E4586">
        <w:rPr>
          <w:rFonts w:eastAsia="標楷體" w:hint="eastAsia"/>
          <w:color w:val="000000" w:themeColor="text1"/>
        </w:rPr>
        <w:t>國立</w:t>
      </w:r>
      <w:r w:rsidR="001E4586" w:rsidRPr="003E79D5">
        <w:rPr>
          <w:rFonts w:eastAsia="標楷體"/>
          <w:color w:val="000000" w:themeColor="text1"/>
        </w:rPr>
        <w:t>臺灣師範大學</w:t>
      </w:r>
      <w:r w:rsidR="001E4586">
        <w:rPr>
          <w:rFonts w:eastAsia="標楷體" w:hint="eastAsia"/>
          <w:color w:val="000000" w:themeColor="text1"/>
        </w:rPr>
        <w:t>圖書資訊</w:t>
      </w:r>
      <w:r w:rsidR="001E4586" w:rsidRPr="003E79D5">
        <w:rPr>
          <w:rFonts w:eastAsia="標楷體"/>
          <w:color w:val="000000" w:themeColor="text1"/>
        </w:rPr>
        <w:t>學</w:t>
      </w:r>
      <w:r w:rsidR="001E4586">
        <w:rPr>
          <w:rFonts w:eastAsia="標楷體" w:hint="eastAsia"/>
          <w:color w:val="000000" w:themeColor="text1"/>
        </w:rPr>
        <w:t>研究所碩士論文</w:t>
      </w:r>
      <w:r w:rsidR="001E4586" w:rsidRPr="003E79D5">
        <w:rPr>
          <w:rFonts w:eastAsia="標楷體"/>
          <w:color w:val="000000" w:themeColor="text1"/>
        </w:rPr>
        <w:t>，</w:t>
      </w:r>
      <w:r w:rsidR="001E4586">
        <w:rPr>
          <w:rFonts w:eastAsia="標楷體" w:hint="eastAsia"/>
          <w:color w:val="000000" w:themeColor="text1"/>
        </w:rPr>
        <w:t>2010</w:t>
      </w:r>
      <w:r w:rsidR="008B3AAA">
        <w:rPr>
          <w:rFonts w:eastAsia="標楷體" w:hint="eastAsia"/>
          <w:color w:val="000000" w:themeColor="text1"/>
        </w:rPr>
        <w:t>年</w:t>
      </w:r>
      <w:r w:rsidR="001E4586">
        <w:rPr>
          <w:rFonts w:eastAsia="標楷體" w:hint="eastAsia"/>
          <w:color w:val="000000" w:themeColor="text1"/>
        </w:rPr>
        <w:t>）</w:t>
      </w:r>
      <w:r>
        <w:rPr>
          <w:rFonts w:eastAsia="標楷體" w:hint="eastAsia"/>
          <w:color w:val="000000" w:themeColor="text1"/>
        </w:rPr>
        <w:t>，頁</w:t>
      </w:r>
      <w:r>
        <w:rPr>
          <w:rFonts w:eastAsia="標楷體" w:hint="eastAsia"/>
          <w:color w:val="000000" w:themeColor="text1"/>
        </w:rPr>
        <w:t>11</w:t>
      </w:r>
      <w:r w:rsidRPr="003E79D5">
        <w:rPr>
          <w:rFonts w:eastAsia="標楷體"/>
          <w:color w:val="000000" w:themeColor="text1"/>
        </w:rPr>
        <w:t>。</w:t>
      </w:r>
    </w:p>
  </w:footnote>
  <w:footnote w:id="5">
    <w:p w:rsidR="00BE16F9" w:rsidRPr="0018755E" w:rsidRDefault="00BE16F9" w:rsidP="002C2BB6">
      <w:pPr>
        <w:pStyle w:val="af0"/>
        <w:spacing w:afterLines="15" w:after="54"/>
        <w:jc w:val="both"/>
        <w:rPr>
          <w:rFonts w:eastAsia="標楷體"/>
        </w:rPr>
      </w:pPr>
      <w:r w:rsidRPr="002D21A7">
        <w:rPr>
          <w:rStyle w:val="af2"/>
          <w:rFonts w:eastAsia="標楷體"/>
        </w:rPr>
        <w:footnoteRef/>
      </w:r>
      <w:r w:rsidR="008B3AAA" w:rsidRPr="002D21A7">
        <w:rPr>
          <w:rFonts w:eastAsia="標楷體"/>
        </w:rPr>
        <w:t xml:space="preserve"> 1878</w:t>
      </w:r>
      <w:r w:rsidRPr="002D21A7">
        <w:rPr>
          <w:rFonts w:eastAsia="標楷體"/>
        </w:rPr>
        <w:t>（</w:t>
      </w:r>
      <w:r w:rsidR="008B3AAA" w:rsidRPr="002D21A7">
        <w:rPr>
          <w:rFonts w:eastAsia="標楷體"/>
        </w:rPr>
        <w:t>光緒</w:t>
      </w:r>
      <w:r w:rsidR="008B3AAA" w:rsidRPr="002D21A7">
        <w:rPr>
          <w:rFonts w:eastAsia="標楷體"/>
        </w:rPr>
        <w:t>4</w:t>
      </w:r>
      <w:r w:rsidRPr="002D21A7">
        <w:rPr>
          <w:rFonts w:eastAsia="標楷體"/>
        </w:rPr>
        <w:t>）</w:t>
      </w:r>
      <w:r w:rsidR="008B3AAA" w:rsidRPr="002D21A7">
        <w:rPr>
          <w:rFonts w:eastAsia="標楷體"/>
        </w:rPr>
        <w:t>年</w:t>
      </w:r>
      <w:r w:rsidRPr="002D21A7">
        <w:rPr>
          <w:rFonts w:eastAsia="標楷體"/>
        </w:rPr>
        <w:t>竹塹社佾生廖瓊林撰〈新社采田公館記〉</w:t>
      </w:r>
      <w:r>
        <w:rPr>
          <w:rFonts w:eastAsia="標楷體" w:hint="eastAsia"/>
        </w:rPr>
        <w:t>，文</w:t>
      </w:r>
      <w:r w:rsidRPr="002D21A7">
        <w:rPr>
          <w:rFonts w:eastAsia="標楷體"/>
        </w:rPr>
        <w:t>中提到「</w:t>
      </w:r>
      <w:r w:rsidRPr="00A60DC9">
        <w:rPr>
          <w:rFonts w:eastAsia="標楷體"/>
        </w:rPr>
        <w:t>故我之社，始基於香山，繼移於竹塹</w:t>
      </w:r>
      <w:r w:rsidRPr="002D21A7">
        <w:rPr>
          <w:rFonts w:eastAsia="標楷體"/>
        </w:rPr>
        <w:t>」，過去</w:t>
      </w:r>
      <w:r>
        <w:rPr>
          <w:rFonts w:eastAsia="標楷體" w:hint="eastAsia"/>
        </w:rPr>
        <w:t>許多</w:t>
      </w:r>
      <w:r w:rsidRPr="002D21A7">
        <w:rPr>
          <w:rFonts w:eastAsia="標楷體"/>
        </w:rPr>
        <w:t>研究者據此認為</w:t>
      </w:r>
      <w:r>
        <w:rPr>
          <w:rFonts w:eastAsia="標楷體" w:hint="eastAsia"/>
        </w:rPr>
        <w:t>竹塹社址</w:t>
      </w:r>
      <w:r w:rsidRPr="002D21A7">
        <w:rPr>
          <w:rFonts w:eastAsia="標楷體"/>
        </w:rPr>
        <w:t>奠基於鹽水港。</w:t>
      </w:r>
      <w:r>
        <w:rPr>
          <w:rFonts w:eastAsia="標楷體" w:hint="eastAsia"/>
        </w:rPr>
        <w:t>但</w:t>
      </w:r>
      <w:r w:rsidRPr="002D21A7">
        <w:rPr>
          <w:rFonts w:eastAsia="標楷體"/>
        </w:rPr>
        <w:t>在</w:t>
      </w:r>
      <w:r w:rsidRPr="002D21A7">
        <w:rPr>
          <w:rFonts w:eastAsia="標楷體"/>
        </w:rPr>
        <w:t>1878</w:t>
      </w:r>
      <w:r w:rsidRPr="002D21A7">
        <w:rPr>
          <w:rFonts w:eastAsia="標楷體"/>
        </w:rPr>
        <w:t>年時</w:t>
      </w:r>
      <w:r>
        <w:rPr>
          <w:rFonts w:eastAsia="標楷體" w:hint="eastAsia"/>
        </w:rPr>
        <w:t>「</w:t>
      </w:r>
      <w:r w:rsidRPr="002D21A7">
        <w:rPr>
          <w:rFonts w:eastAsia="標楷體"/>
        </w:rPr>
        <w:t>香山</w:t>
      </w:r>
      <w:r>
        <w:rPr>
          <w:rFonts w:eastAsia="標楷體" w:hint="eastAsia"/>
        </w:rPr>
        <w:t>」</w:t>
      </w:r>
      <w:r w:rsidRPr="002D21A7">
        <w:rPr>
          <w:rFonts w:eastAsia="標楷體"/>
        </w:rPr>
        <w:t>的地理區概念並不涵蓋鹽水港，</w:t>
      </w:r>
      <w:r>
        <w:rPr>
          <w:rFonts w:eastAsia="標楷體" w:hint="eastAsia"/>
        </w:rPr>
        <w:t>1889</w:t>
      </w:r>
      <w:r>
        <w:rPr>
          <w:rFonts w:eastAsia="標楷體" w:hint="eastAsia"/>
        </w:rPr>
        <w:t>年始有香山堡，以及</w:t>
      </w:r>
      <w:r w:rsidRPr="002D21A7">
        <w:rPr>
          <w:rFonts w:eastAsia="標楷體"/>
        </w:rPr>
        <w:t>日治</w:t>
      </w:r>
      <w:r>
        <w:rPr>
          <w:rFonts w:eastAsia="標楷體" w:hint="eastAsia"/>
        </w:rPr>
        <w:t>中</w:t>
      </w:r>
      <w:r w:rsidRPr="002D21A7">
        <w:rPr>
          <w:rFonts w:eastAsia="標楷體"/>
        </w:rPr>
        <w:t>期</w:t>
      </w:r>
      <w:r>
        <w:rPr>
          <w:rFonts w:eastAsia="標楷體" w:hint="eastAsia"/>
        </w:rPr>
        <w:t>之</w:t>
      </w:r>
      <w:r w:rsidRPr="002D21A7">
        <w:rPr>
          <w:rFonts w:eastAsia="標楷體"/>
        </w:rPr>
        <w:t>香山庄</w:t>
      </w:r>
      <w:r>
        <w:rPr>
          <w:rFonts w:eastAsia="標楷體" w:hint="eastAsia"/>
        </w:rPr>
        <w:t>，戰後之香山鄉及香山區</w:t>
      </w:r>
      <w:r w:rsidRPr="002D21A7">
        <w:rPr>
          <w:rFonts w:eastAsia="標楷體"/>
        </w:rPr>
        <w:t>，才出現香山管轄鹽水港的情況。故回到文本解讀，以廖文撰刻之時，香山是指現今新竹市香山區大庄（</w:t>
      </w:r>
      <w:r>
        <w:rPr>
          <w:rFonts w:eastAsia="標楷體" w:hint="eastAsia"/>
        </w:rPr>
        <w:t>也稱</w:t>
      </w:r>
      <w:r w:rsidRPr="002D21A7">
        <w:rPr>
          <w:rFonts w:eastAsia="標楷體"/>
        </w:rPr>
        <w:t>香山大庄</w:t>
      </w:r>
      <w:r w:rsidRPr="00996951">
        <w:rPr>
          <w:rFonts w:ascii="標楷體" w:eastAsia="標楷體" w:hAnsi="標楷體" w:hint="eastAsia"/>
        </w:rPr>
        <w:t>）。見</w:t>
      </w:r>
      <w:r>
        <w:rPr>
          <w:rFonts w:eastAsia="標楷體" w:hint="eastAsia"/>
          <w:color w:val="000000" w:themeColor="text1"/>
        </w:rPr>
        <w:t>波越重之著，宋建和譯</w:t>
      </w:r>
      <w:r w:rsidRPr="0018755E">
        <w:rPr>
          <w:rFonts w:eastAsia="標楷體"/>
          <w:color w:val="000000" w:themeColor="text1"/>
        </w:rPr>
        <w:t>，《</w:t>
      </w:r>
      <w:r>
        <w:rPr>
          <w:rFonts w:eastAsia="標楷體" w:hint="eastAsia"/>
          <w:color w:val="000000" w:themeColor="text1"/>
        </w:rPr>
        <w:t>新竹廳志</w:t>
      </w:r>
      <w:r w:rsidRPr="0018755E">
        <w:rPr>
          <w:rFonts w:eastAsia="標楷體"/>
          <w:color w:val="000000" w:themeColor="text1"/>
        </w:rPr>
        <w:t>》（</w:t>
      </w:r>
      <w:r>
        <w:rPr>
          <w:rFonts w:eastAsia="標楷體" w:hint="eastAsia"/>
          <w:color w:val="000000" w:themeColor="text1"/>
        </w:rPr>
        <w:t>新竹</w:t>
      </w:r>
      <w:r w:rsidRPr="0018755E">
        <w:rPr>
          <w:rFonts w:eastAsia="標楷體"/>
          <w:color w:val="000000" w:themeColor="text1"/>
        </w:rPr>
        <w:t>：</w:t>
      </w:r>
      <w:r>
        <w:rPr>
          <w:rFonts w:eastAsia="標楷體" w:hint="eastAsia"/>
          <w:color w:val="000000" w:themeColor="text1"/>
        </w:rPr>
        <w:t>新竹</w:t>
      </w:r>
      <w:r w:rsidRPr="0018755E">
        <w:rPr>
          <w:rFonts w:eastAsia="標楷體"/>
          <w:color w:val="000000" w:themeColor="text1"/>
        </w:rPr>
        <w:t>縣</w:t>
      </w:r>
      <w:r>
        <w:rPr>
          <w:rFonts w:eastAsia="標楷體" w:hint="eastAsia"/>
          <w:color w:val="000000" w:themeColor="text1"/>
        </w:rPr>
        <w:t>政府</w:t>
      </w:r>
      <w:r w:rsidRPr="0018755E">
        <w:rPr>
          <w:rFonts w:eastAsia="標楷體"/>
          <w:color w:val="000000" w:themeColor="text1"/>
        </w:rPr>
        <w:t>文化局，</w:t>
      </w:r>
      <w:r w:rsidRPr="0018755E">
        <w:rPr>
          <w:rFonts w:eastAsia="標楷體"/>
          <w:color w:val="000000" w:themeColor="text1"/>
        </w:rPr>
        <w:t>20</w:t>
      </w:r>
      <w:r>
        <w:rPr>
          <w:rFonts w:eastAsia="標楷體" w:hint="eastAsia"/>
          <w:color w:val="000000" w:themeColor="text1"/>
        </w:rPr>
        <w:t>15</w:t>
      </w:r>
      <w:r w:rsidR="008B3AAA">
        <w:rPr>
          <w:rFonts w:eastAsia="標楷體" w:hint="eastAsia"/>
          <w:color w:val="000000" w:themeColor="text1"/>
        </w:rPr>
        <w:t>年</w:t>
      </w:r>
      <w:r w:rsidRPr="0018755E">
        <w:rPr>
          <w:rFonts w:eastAsia="標楷體"/>
          <w:color w:val="000000" w:themeColor="text1"/>
        </w:rPr>
        <w:t>）</w:t>
      </w:r>
      <w:r>
        <w:rPr>
          <w:rFonts w:eastAsia="標楷體" w:hint="eastAsia"/>
          <w:color w:val="000000" w:themeColor="text1"/>
        </w:rPr>
        <w:t>，頁</w:t>
      </w:r>
      <w:r>
        <w:rPr>
          <w:rFonts w:eastAsia="標楷體" w:hint="eastAsia"/>
          <w:color w:val="000000" w:themeColor="text1"/>
        </w:rPr>
        <w:t>119</w:t>
      </w:r>
      <w:r>
        <w:rPr>
          <w:rFonts w:eastAsia="標楷體" w:hint="eastAsia"/>
          <w:color w:val="000000" w:themeColor="text1"/>
        </w:rPr>
        <w:t>、</w:t>
      </w:r>
      <w:r>
        <w:rPr>
          <w:rFonts w:eastAsia="標楷體" w:hint="eastAsia"/>
          <w:color w:val="000000" w:themeColor="text1"/>
        </w:rPr>
        <w:t>141-142</w:t>
      </w:r>
      <w:r w:rsidRPr="0018755E">
        <w:rPr>
          <w:rFonts w:eastAsia="標楷體"/>
          <w:color w:val="000000" w:themeColor="text1"/>
        </w:rPr>
        <w:t>。</w:t>
      </w:r>
    </w:p>
  </w:footnote>
  <w:footnote w:id="6">
    <w:p w:rsidR="00BE16F9" w:rsidRPr="00EB7D31" w:rsidRDefault="00BE16F9" w:rsidP="002C2BB6">
      <w:pPr>
        <w:pStyle w:val="af0"/>
        <w:spacing w:afterLines="15" w:after="54"/>
        <w:jc w:val="both"/>
        <w:rPr>
          <w:rFonts w:eastAsia="標楷體"/>
        </w:rPr>
      </w:pPr>
      <w:r w:rsidRPr="00EB7D31">
        <w:rPr>
          <w:rStyle w:val="af2"/>
          <w:rFonts w:eastAsia="標楷體"/>
        </w:rPr>
        <w:footnoteRef/>
      </w:r>
      <w:r>
        <w:rPr>
          <w:rFonts w:eastAsia="標楷體" w:hint="eastAsia"/>
          <w:color w:val="000000"/>
          <w:kern w:val="0"/>
          <w:szCs w:val="18"/>
        </w:rPr>
        <w:t xml:space="preserve"> </w:t>
      </w:r>
      <w:r>
        <w:rPr>
          <w:rFonts w:eastAsia="標楷體" w:hint="eastAsia"/>
          <w:color w:val="000000"/>
          <w:kern w:val="0"/>
          <w:szCs w:val="18"/>
        </w:rPr>
        <w:t>金門縣文化局</w:t>
      </w:r>
      <w:r w:rsidRPr="00604D42">
        <w:rPr>
          <w:rFonts w:eastAsia="標楷體"/>
          <w:color w:val="000000"/>
          <w:kern w:val="0"/>
          <w:szCs w:val="18"/>
        </w:rPr>
        <w:t>，〈</w:t>
      </w:r>
      <w:r w:rsidRPr="00604D42">
        <w:rPr>
          <w:rFonts w:eastAsia="標楷體" w:hint="eastAsia"/>
          <w:color w:val="000000"/>
          <w:kern w:val="0"/>
          <w:szCs w:val="18"/>
        </w:rPr>
        <w:t>金門縣定古蹟：王世傑古厝與古墓</w:t>
      </w:r>
      <w:r w:rsidRPr="00604D42">
        <w:rPr>
          <w:rFonts w:eastAsia="標楷體"/>
          <w:color w:val="000000"/>
          <w:kern w:val="0"/>
          <w:szCs w:val="18"/>
        </w:rPr>
        <w:t>〉</w:t>
      </w:r>
      <w:r w:rsidRPr="00604D42">
        <w:rPr>
          <w:rFonts w:eastAsia="標楷體" w:hint="eastAsia"/>
          <w:color w:val="000000"/>
          <w:kern w:val="0"/>
          <w:szCs w:val="18"/>
        </w:rPr>
        <w:t>（摺頁說明）</w:t>
      </w:r>
      <w:r w:rsidRPr="00604D42">
        <w:rPr>
          <w:rFonts w:eastAsia="標楷體"/>
          <w:color w:val="000000"/>
          <w:kern w:val="0"/>
          <w:szCs w:val="18"/>
        </w:rPr>
        <w:t>，</w:t>
      </w:r>
      <w:r w:rsidRPr="00604D42">
        <w:rPr>
          <w:rFonts w:eastAsia="標楷體" w:hint="eastAsia"/>
          <w:color w:val="000000"/>
          <w:kern w:val="0"/>
          <w:szCs w:val="18"/>
        </w:rPr>
        <w:t>金門</w:t>
      </w:r>
      <w:r w:rsidRPr="00604D42">
        <w:rPr>
          <w:rFonts w:eastAsia="標楷體"/>
          <w:color w:val="000000"/>
          <w:kern w:val="0"/>
          <w:szCs w:val="18"/>
        </w:rPr>
        <w:t>：</w:t>
      </w:r>
      <w:r>
        <w:rPr>
          <w:rFonts w:eastAsia="標楷體" w:hint="eastAsia"/>
          <w:color w:val="000000"/>
          <w:kern w:val="0"/>
          <w:szCs w:val="18"/>
        </w:rPr>
        <w:t>金門縣文化局</w:t>
      </w:r>
      <w:r w:rsidRPr="00604D42">
        <w:rPr>
          <w:rFonts w:eastAsia="標楷體"/>
          <w:color w:val="000000"/>
          <w:kern w:val="0"/>
          <w:szCs w:val="18"/>
        </w:rPr>
        <w:t>，</w:t>
      </w:r>
      <w:r w:rsidRPr="00604D42">
        <w:rPr>
          <w:rFonts w:eastAsia="標楷體"/>
          <w:color w:val="000000"/>
          <w:kern w:val="0"/>
          <w:szCs w:val="18"/>
        </w:rPr>
        <w:t>20</w:t>
      </w:r>
      <w:r w:rsidRPr="00604D42">
        <w:rPr>
          <w:rFonts w:eastAsia="標楷體" w:hint="eastAsia"/>
          <w:color w:val="000000"/>
          <w:kern w:val="0"/>
          <w:szCs w:val="18"/>
        </w:rPr>
        <w:t>1</w:t>
      </w:r>
      <w:r>
        <w:rPr>
          <w:rFonts w:eastAsia="標楷體" w:hint="eastAsia"/>
          <w:color w:val="000000"/>
          <w:kern w:val="0"/>
          <w:szCs w:val="18"/>
        </w:rPr>
        <w:t>3</w:t>
      </w:r>
      <w:r w:rsidR="008A2FC0">
        <w:rPr>
          <w:rFonts w:eastAsia="標楷體" w:hint="eastAsia"/>
          <w:color w:val="000000"/>
          <w:kern w:val="0"/>
          <w:szCs w:val="18"/>
        </w:rPr>
        <w:t>年</w:t>
      </w:r>
      <w:r w:rsidRPr="00604D42">
        <w:rPr>
          <w:rFonts w:eastAsia="標楷體"/>
          <w:color w:val="000000"/>
          <w:kern w:val="0"/>
          <w:szCs w:val="18"/>
        </w:rPr>
        <w:t>。</w:t>
      </w:r>
    </w:p>
  </w:footnote>
  <w:footnote w:id="7">
    <w:p w:rsidR="00BE16F9" w:rsidRPr="00166E75" w:rsidRDefault="00BE16F9" w:rsidP="002C2BB6">
      <w:pPr>
        <w:pStyle w:val="af0"/>
        <w:spacing w:afterLines="15" w:after="54"/>
        <w:jc w:val="both"/>
        <w:rPr>
          <w:rFonts w:eastAsia="標楷體"/>
        </w:rPr>
      </w:pPr>
      <w:r w:rsidRPr="00166E75">
        <w:rPr>
          <w:rStyle w:val="af2"/>
          <w:rFonts w:eastAsia="標楷體"/>
        </w:rPr>
        <w:footnoteRef/>
      </w:r>
      <w:r w:rsidRPr="00166E75">
        <w:rPr>
          <w:rFonts w:eastAsia="標楷體"/>
        </w:rPr>
        <w:t xml:space="preserve"> </w:t>
      </w:r>
      <w:r w:rsidRPr="00166E75">
        <w:rPr>
          <w:rFonts w:eastAsia="標楷體"/>
        </w:rPr>
        <w:t>郁永河，《裨海紀遊》（</w:t>
      </w:r>
      <w:r w:rsidR="008A2FC0">
        <w:rPr>
          <w:rFonts w:eastAsia="標楷體" w:hint="eastAsia"/>
        </w:rPr>
        <w:t>南投：</w:t>
      </w:r>
      <w:r w:rsidRPr="00166E75">
        <w:rPr>
          <w:rFonts w:eastAsia="標楷體"/>
        </w:rPr>
        <w:t>臺灣省文獻委員會，</w:t>
      </w:r>
      <w:r w:rsidRPr="00166E75">
        <w:rPr>
          <w:rFonts w:eastAsia="標楷體"/>
        </w:rPr>
        <w:t>1996</w:t>
      </w:r>
      <w:r w:rsidR="008A2FC0">
        <w:rPr>
          <w:rFonts w:eastAsia="標楷體" w:hint="eastAsia"/>
        </w:rPr>
        <w:t>年</w:t>
      </w:r>
      <w:r w:rsidRPr="00166E75">
        <w:rPr>
          <w:rFonts w:eastAsia="標楷體"/>
        </w:rPr>
        <w:t>），頁</w:t>
      </w:r>
      <w:r w:rsidRPr="00166E75">
        <w:rPr>
          <w:rFonts w:eastAsia="標楷體"/>
        </w:rPr>
        <w:t>22</w:t>
      </w:r>
      <w:r w:rsidRPr="00166E75">
        <w:rPr>
          <w:rFonts w:eastAsia="標楷體"/>
        </w:rPr>
        <w:t>、</w:t>
      </w:r>
      <w:r w:rsidRPr="00166E75">
        <w:rPr>
          <w:rFonts w:eastAsia="標楷體"/>
        </w:rPr>
        <w:t>36</w:t>
      </w:r>
      <w:r w:rsidRPr="00166E75">
        <w:rPr>
          <w:rFonts w:eastAsia="標楷體"/>
        </w:rPr>
        <w:t>。</w:t>
      </w:r>
    </w:p>
  </w:footnote>
  <w:footnote w:id="8">
    <w:p w:rsidR="00BE16F9" w:rsidRPr="00166E75" w:rsidRDefault="00BE16F9" w:rsidP="002C2BB6">
      <w:pPr>
        <w:pStyle w:val="af0"/>
        <w:spacing w:afterLines="15" w:after="54"/>
        <w:jc w:val="both"/>
        <w:rPr>
          <w:rFonts w:eastAsia="標楷體"/>
        </w:rPr>
      </w:pPr>
      <w:r w:rsidRPr="00166E75">
        <w:rPr>
          <w:rStyle w:val="af2"/>
          <w:rFonts w:eastAsia="標楷體"/>
        </w:rPr>
        <w:footnoteRef/>
      </w:r>
      <w:r w:rsidRPr="00166E75">
        <w:rPr>
          <w:rFonts w:eastAsia="標楷體"/>
        </w:rPr>
        <w:t xml:space="preserve"> </w:t>
      </w:r>
      <w:r w:rsidRPr="00166E75">
        <w:rPr>
          <w:rFonts w:eastAsia="標楷體"/>
        </w:rPr>
        <w:t>周鍾瑄，《</w:t>
      </w:r>
      <w:r w:rsidRPr="00166E75">
        <w:rPr>
          <w:rStyle w:val="af3"/>
          <w:rFonts w:eastAsia="標楷體"/>
        </w:rPr>
        <w:t>諸羅縣志》（</w:t>
      </w:r>
      <w:r w:rsidR="008A2FC0">
        <w:rPr>
          <w:rStyle w:val="af3"/>
          <w:rFonts w:eastAsia="標楷體" w:hint="eastAsia"/>
        </w:rPr>
        <w:t>臺北：</w:t>
      </w:r>
      <w:r w:rsidRPr="00166E75">
        <w:rPr>
          <w:rStyle w:val="af3"/>
          <w:rFonts w:eastAsia="標楷體"/>
        </w:rPr>
        <w:t>國防研究院，</w:t>
      </w:r>
      <w:r w:rsidRPr="00166E75">
        <w:rPr>
          <w:rFonts w:eastAsia="標楷體"/>
        </w:rPr>
        <w:t>1968</w:t>
      </w:r>
      <w:r w:rsidR="008A2FC0">
        <w:rPr>
          <w:rFonts w:eastAsia="標楷體" w:hint="eastAsia"/>
        </w:rPr>
        <w:t>年</w:t>
      </w:r>
      <w:r w:rsidRPr="00166E75">
        <w:rPr>
          <w:rFonts w:eastAsia="標楷體"/>
        </w:rPr>
        <w:t>），頁</w:t>
      </w:r>
      <w:r w:rsidRPr="00166E75">
        <w:rPr>
          <w:rFonts w:eastAsia="標楷體"/>
        </w:rPr>
        <w:t>279</w:t>
      </w:r>
      <w:r w:rsidRPr="00166E75">
        <w:rPr>
          <w:rFonts w:eastAsia="標楷體"/>
        </w:rPr>
        <w:t>。</w:t>
      </w:r>
    </w:p>
  </w:footnote>
  <w:footnote w:id="9">
    <w:p w:rsidR="00BE16F9" w:rsidRPr="00815458" w:rsidRDefault="00BE16F9" w:rsidP="002C2BB6">
      <w:pPr>
        <w:pStyle w:val="af0"/>
        <w:spacing w:afterLines="15" w:after="54"/>
        <w:jc w:val="both"/>
        <w:rPr>
          <w:rFonts w:eastAsia="標楷體"/>
        </w:rPr>
      </w:pPr>
      <w:r w:rsidRPr="00815458">
        <w:rPr>
          <w:rStyle w:val="af2"/>
          <w:rFonts w:eastAsia="標楷體"/>
        </w:rPr>
        <w:footnoteRef/>
      </w:r>
      <w:r w:rsidRPr="00815458">
        <w:rPr>
          <w:rFonts w:eastAsia="標楷體"/>
        </w:rPr>
        <w:t xml:space="preserve"> </w:t>
      </w:r>
      <w:r w:rsidRPr="00815458">
        <w:rPr>
          <w:rFonts w:eastAsia="標楷體"/>
        </w:rPr>
        <w:t>臺灣銀行經濟研究室編，《清代臺灣大租調查書》（</w:t>
      </w:r>
      <w:r w:rsidR="008A2FC0">
        <w:rPr>
          <w:rFonts w:eastAsia="標楷體" w:hint="eastAsia"/>
        </w:rPr>
        <w:t>南投：</w:t>
      </w:r>
      <w:r w:rsidR="008A2FC0" w:rsidRPr="00166E75">
        <w:rPr>
          <w:rFonts w:eastAsia="標楷體"/>
        </w:rPr>
        <w:t>臺灣省文獻委員會</w:t>
      </w:r>
      <w:r w:rsidRPr="00815458">
        <w:rPr>
          <w:rFonts w:eastAsia="標楷體"/>
        </w:rPr>
        <w:t>，</w:t>
      </w:r>
      <w:r w:rsidRPr="00815458">
        <w:rPr>
          <w:rFonts w:eastAsia="標楷體"/>
        </w:rPr>
        <w:t>1991</w:t>
      </w:r>
      <w:r w:rsidR="008A2FC0">
        <w:rPr>
          <w:rFonts w:eastAsia="標楷體" w:hint="eastAsia"/>
        </w:rPr>
        <w:t>年</w:t>
      </w:r>
      <w:r w:rsidRPr="00815458">
        <w:rPr>
          <w:rFonts w:eastAsia="標楷體"/>
        </w:rPr>
        <w:t>），頁</w:t>
      </w:r>
      <w:r w:rsidRPr="00815458">
        <w:rPr>
          <w:rFonts w:eastAsia="標楷體"/>
        </w:rPr>
        <w:t>992-993</w:t>
      </w:r>
      <w:r w:rsidRPr="00815458">
        <w:rPr>
          <w:rFonts w:eastAsia="標楷體"/>
        </w:rPr>
        <w:t>；</w:t>
      </w:r>
    </w:p>
  </w:footnote>
  <w:footnote w:id="10">
    <w:p w:rsidR="00BE16F9" w:rsidRPr="002C2BB6" w:rsidRDefault="00BE16F9" w:rsidP="002C2BB6">
      <w:pPr>
        <w:pStyle w:val="af0"/>
        <w:spacing w:afterLines="15" w:after="54"/>
        <w:jc w:val="both"/>
        <w:rPr>
          <w:rFonts w:eastAsia="標楷體"/>
        </w:rPr>
      </w:pPr>
      <w:r w:rsidRPr="002C2BB6">
        <w:rPr>
          <w:rStyle w:val="af2"/>
          <w:rFonts w:eastAsia="標楷體"/>
        </w:rPr>
        <w:footnoteRef/>
      </w:r>
      <w:r w:rsidRPr="002C2BB6">
        <w:rPr>
          <w:rFonts w:eastAsia="標楷體"/>
        </w:rPr>
        <w:t xml:space="preserve"> </w:t>
      </w:r>
      <w:r w:rsidRPr="002C2BB6">
        <w:rPr>
          <w:rFonts w:eastAsia="標楷體"/>
        </w:rPr>
        <w:t>這兩段內容主要參考李正萍的碩士論文，</w:t>
      </w:r>
      <w:r w:rsidR="00D31840" w:rsidRPr="002C2BB6">
        <w:rPr>
          <w:rFonts w:eastAsia="標楷體"/>
        </w:rPr>
        <w:t>並經過本文作者</w:t>
      </w:r>
      <w:r w:rsidRPr="002C2BB6">
        <w:rPr>
          <w:rFonts w:eastAsia="標楷體"/>
        </w:rPr>
        <w:t>實地踏勘確認。見李正萍</w:t>
      </w:r>
      <w:r w:rsidRPr="002C2BB6">
        <w:rPr>
          <w:rFonts w:eastAsia="標楷體"/>
          <w:color w:val="000000"/>
          <w:kern w:val="0"/>
          <w:szCs w:val="18"/>
        </w:rPr>
        <w:t>，〈</w:t>
      </w:r>
      <w:r w:rsidRPr="002C2BB6">
        <w:rPr>
          <w:rStyle w:val="st"/>
          <w:rFonts w:eastAsia="標楷體"/>
          <w:color w:val="222222"/>
        </w:rPr>
        <w:t>從竹塹到新竹：一個行政、軍事、商業中心的空間發展</w:t>
      </w:r>
      <w:r w:rsidRPr="002C2BB6">
        <w:rPr>
          <w:rFonts w:eastAsia="標楷體"/>
          <w:color w:val="000000"/>
          <w:kern w:val="0"/>
          <w:szCs w:val="18"/>
        </w:rPr>
        <w:t>〉</w:t>
      </w:r>
      <w:r w:rsidR="00CA7C6C" w:rsidRPr="002C2BB6">
        <w:rPr>
          <w:rFonts w:eastAsia="標楷體"/>
          <w:color w:val="000000" w:themeColor="text1"/>
        </w:rPr>
        <w:t>（臺北：國立臺灣師範大學地理學系碩士論文，</w:t>
      </w:r>
      <w:r w:rsidR="00CA7C6C" w:rsidRPr="002C2BB6">
        <w:rPr>
          <w:rFonts w:eastAsia="標楷體"/>
          <w:color w:val="000000" w:themeColor="text1"/>
        </w:rPr>
        <w:t>1991</w:t>
      </w:r>
      <w:r w:rsidR="00CA7C6C" w:rsidRPr="002C2BB6">
        <w:rPr>
          <w:rFonts w:eastAsia="標楷體"/>
          <w:color w:val="000000" w:themeColor="text1"/>
        </w:rPr>
        <w:t>年）</w:t>
      </w:r>
      <w:r w:rsidRPr="002C2BB6">
        <w:rPr>
          <w:rFonts w:eastAsia="標楷體"/>
          <w:color w:val="000000" w:themeColor="text1"/>
        </w:rPr>
        <w:t>。</w:t>
      </w:r>
    </w:p>
  </w:footnote>
  <w:footnote w:id="11">
    <w:p w:rsidR="002347DC" w:rsidRPr="002C2BB6" w:rsidRDefault="002347DC" w:rsidP="002C2BB6">
      <w:pPr>
        <w:pStyle w:val="af0"/>
        <w:spacing w:afterLines="15" w:after="54"/>
        <w:jc w:val="both"/>
        <w:rPr>
          <w:rFonts w:eastAsia="標楷體"/>
        </w:rPr>
      </w:pPr>
      <w:r w:rsidRPr="002C2BB6">
        <w:rPr>
          <w:rStyle w:val="af2"/>
          <w:rFonts w:eastAsia="標楷體"/>
        </w:rPr>
        <w:footnoteRef/>
      </w:r>
      <w:r w:rsidRPr="002C2BB6">
        <w:rPr>
          <w:rFonts w:eastAsia="標楷體"/>
        </w:rPr>
        <w:t xml:space="preserve"> </w:t>
      </w:r>
      <w:r w:rsidRPr="002C2BB6">
        <w:rPr>
          <w:rFonts w:eastAsia="標楷體"/>
        </w:rPr>
        <w:t>以下內容主要參考李正萍的碩士論文，也經過實地踏勘確認。見李正萍</w:t>
      </w:r>
      <w:r w:rsidRPr="002C2BB6">
        <w:rPr>
          <w:rFonts w:eastAsia="標楷體"/>
          <w:color w:val="000000"/>
          <w:kern w:val="0"/>
          <w:szCs w:val="18"/>
        </w:rPr>
        <w:t>，〈</w:t>
      </w:r>
      <w:r w:rsidRPr="002C2BB6">
        <w:rPr>
          <w:rStyle w:val="st"/>
          <w:rFonts w:eastAsia="標楷體"/>
          <w:color w:val="222222"/>
        </w:rPr>
        <w:t>從竹塹到新竹：一個行政、軍事、商業中心的空間發展</w:t>
      </w:r>
      <w:r w:rsidRPr="002C2BB6">
        <w:rPr>
          <w:rFonts w:eastAsia="標楷體"/>
          <w:color w:val="000000"/>
          <w:kern w:val="0"/>
          <w:szCs w:val="18"/>
        </w:rPr>
        <w:t>〉</w:t>
      </w:r>
      <w:r w:rsidR="0087125D" w:rsidRPr="002C2BB6">
        <w:rPr>
          <w:rFonts w:eastAsia="標楷體"/>
          <w:color w:val="000000" w:themeColor="text1"/>
        </w:rPr>
        <w:t>（臺北：國立臺灣師範大學地理學系碩士論文，</w:t>
      </w:r>
      <w:r w:rsidR="0087125D" w:rsidRPr="002C2BB6">
        <w:rPr>
          <w:rFonts w:eastAsia="標楷體"/>
          <w:color w:val="000000" w:themeColor="text1"/>
        </w:rPr>
        <w:t>1991</w:t>
      </w:r>
      <w:r w:rsidR="0087125D" w:rsidRPr="002C2BB6">
        <w:rPr>
          <w:rFonts w:eastAsia="標楷體"/>
          <w:color w:val="000000" w:themeColor="text1"/>
        </w:rPr>
        <w:t>年）。</w:t>
      </w:r>
    </w:p>
  </w:footnote>
  <w:footnote w:id="12">
    <w:p w:rsidR="00523690" w:rsidRDefault="00523690" w:rsidP="002C2BB6">
      <w:pPr>
        <w:pStyle w:val="af0"/>
        <w:spacing w:afterLines="15" w:after="54"/>
        <w:jc w:val="both"/>
      </w:pPr>
      <w:r w:rsidRPr="002C2BB6">
        <w:rPr>
          <w:rStyle w:val="af2"/>
        </w:rPr>
        <w:footnoteRef/>
      </w:r>
      <w:r w:rsidR="00B7463A" w:rsidRPr="002C2BB6">
        <w:rPr>
          <w:rFonts w:eastAsia="標楷體"/>
        </w:rPr>
        <w:t xml:space="preserve"> </w:t>
      </w:r>
      <w:r w:rsidR="00893F22" w:rsidRPr="002C2BB6">
        <w:rPr>
          <w:rFonts w:eastAsia="標楷體"/>
        </w:rPr>
        <w:t>土城公廟內有</w:t>
      </w:r>
      <w:r w:rsidR="006B3A05" w:rsidRPr="002C2BB6">
        <w:rPr>
          <w:rFonts w:eastAsia="標楷體"/>
        </w:rPr>
        <w:t>署名（</w:t>
      </w:r>
      <w:r w:rsidR="00893F22" w:rsidRPr="002C2BB6">
        <w:rPr>
          <w:rFonts w:eastAsia="標楷體"/>
        </w:rPr>
        <w:t>新竹市香山區</w:t>
      </w:r>
      <w:r w:rsidR="006B3A05" w:rsidRPr="002C2BB6">
        <w:rPr>
          <w:rFonts w:eastAsia="標楷體"/>
        </w:rPr>
        <w:t>）</w:t>
      </w:r>
      <w:r w:rsidR="00893F22" w:rsidRPr="002C2BB6">
        <w:rPr>
          <w:rFonts w:eastAsia="標楷體"/>
        </w:rPr>
        <w:t>鹽水港</w:t>
      </w:r>
      <w:r w:rsidR="006B3A05" w:rsidRPr="002C2BB6">
        <w:rPr>
          <w:rFonts w:eastAsia="標楷體"/>
        </w:rPr>
        <w:t>王世銘先生（</w:t>
      </w:r>
      <w:r w:rsidR="006B3A05" w:rsidRPr="002C2BB6">
        <w:rPr>
          <w:rFonts w:eastAsia="標楷體"/>
        </w:rPr>
        <w:t>2011</w:t>
      </w:r>
      <w:r w:rsidR="006B3A05" w:rsidRPr="002C2BB6">
        <w:rPr>
          <w:rFonts w:eastAsia="標楷體"/>
        </w:rPr>
        <w:t>）</w:t>
      </w:r>
      <w:r w:rsidR="00893F22" w:rsidRPr="002C2BB6">
        <w:rPr>
          <w:rFonts w:eastAsia="標楷體"/>
        </w:rPr>
        <w:t>撰</w:t>
      </w:r>
      <w:r w:rsidR="006B3A05" w:rsidRPr="002C2BB6">
        <w:rPr>
          <w:rFonts w:eastAsia="標楷體"/>
        </w:rPr>
        <w:t>〈土城公廟誌略〉一文</w:t>
      </w:r>
      <w:r w:rsidR="006B3A05" w:rsidRPr="002C2BB6">
        <w:rPr>
          <w:rFonts w:eastAsia="標楷體"/>
          <w:color w:val="000000" w:themeColor="text1"/>
        </w:rPr>
        <w:t>可供參考</w:t>
      </w:r>
      <w:r w:rsidR="00B7463A" w:rsidRPr="002C2BB6">
        <w:rPr>
          <w:rFonts w:eastAsia="標楷體"/>
          <w:color w:val="000000" w:themeColor="text1"/>
        </w:rPr>
        <w:t>。</w:t>
      </w:r>
      <w:r w:rsidR="006B3A05" w:rsidRPr="002C2BB6">
        <w:rPr>
          <w:rFonts w:eastAsia="標楷體"/>
          <w:color w:val="000000" w:themeColor="text1"/>
        </w:rPr>
        <w:t>但王文似將土城誤作磚城，解讀</w:t>
      </w:r>
      <w:r w:rsidR="00732AFA" w:rsidRPr="002C2BB6">
        <w:rPr>
          <w:rFonts w:eastAsia="標楷體"/>
          <w:color w:val="000000" w:themeColor="text1"/>
        </w:rPr>
        <w:t>及引用</w:t>
      </w:r>
      <w:r w:rsidR="00732AFA">
        <w:rPr>
          <w:rFonts w:eastAsia="標楷體" w:hint="eastAsia"/>
          <w:color w:val="000000" w:themeColor="text1"/>
        </w:rPr>
        <w:t>時</w:t>
      </w:r>
      <w:r w:rsidR="006B3A05">
        <w:rPr>
          <w:rFonts w:eastAsia="標楷體" w:hint="eastAsia"/>
          <w:color w:val="000000" w:themeColor="text1"/>
        </w:rPr>
        <w:t>宜稍留意</w:t>
      </w:r>
      <w:r w:rsidR="00732AFA">
        <w:rPr>
          <w:rFonts w:eastAsia="標楷體" w:hint="eastAsia"/>
          <w:color w:val="000000" w:themeColor="text1"/>
        </w:rPr>
        <w:t>。</w:t>
      </w:r>
    </w:p>
  </w:footnote>
  <w:footnote w:id="13">
    <w:p w:rsidR="00B2795E" w:rsidRPr="00B2795E" w:rsidRDefault="00B2795E" w:rsidP="002C2BB6">
      <w:pPr>
        <w:pStyle w:val="af0"/>
        <w:spacing w:afterLines="15" w:after="54"/>
        <w:jc w:val="both"/>
      </w:pPr>
      <w:r w:rsidRPr="00B2795E">
        <w:rPr>
          <w:rStyle w:val="af2"/>
        </w:rPr>
        <w:footnoteRef/>
      </w:r>
      <w:r w:rsidRPr="00B2795E">
        <w:rPr>
          <w:rFonts w:eastAsia="標楷體" w:hint="eastAsia"/>
        </w:rPr>
        <w:t xml:space="preserve"> </w:t>
      </w:r>
      <w:r w:rsidRPr="00B2795E">
        <w:rPr>
          <w:rFonts w:eastAsia="標楷體" w:hint="eastAsia"/>
        </w:rPr>
        <w:t>目前</w:t>
      </w:r>
      <w:r w:rsidRPr="00B2795E">
        <w:rPr>
          <w:rFonts w:eastAsia="標楷體"/>
        </w:rPr>
        <w:t>隆恩圳</w:t>
      </w:r>
      <w:r w:rsidRPr="00B2795E">
        <w:rPr>
          <w:rFonts w:eastAsia="標楷體" w:hint="eastAsia"/>
        </w:rPr>
        <w:t>在市區已無灌溉之需求，轉變</w:t>
      </w:r>
      <w:r w:rsidRPr="00B2795E">
        <w:rPr>
          <w:rFonts w:eastAsia="標楷體"/>
        </w:rPr>
        <w:t>成市內重要之排水溝</w:t>
      </w:r>
      <w:r w:rsidRPr="00B2795E">
        <w:rPr>
          <w:rFonts w:eastAsia="標楷體" w:hint="eastAsia"/>
        </w:rPr>
        <w:t>，但由於水圳的在平原沿著地形的高點修築（為的是容易分水入田灌溉），圳道寬度較小</w:t>
      </w:r>
      <w:r w:rsidR="002C2BB6" w:rsidRPr="00B2795E">
        <w:rPr>
          <w:rFonts w:eastAsia="標楷體" w:hint="eastAsia"/>
        </w:rPr>
        <w:t>，</w:t>
      </w:r>
      <w:r w:rsidR="002C2BB6">
        <w:rPr>
          <w:rFonts w:eastAsia="標楷體" w:hint="eastAsia"/>
        </w:rPr>
        <w:t>溝面較淺</w:t>
      </w:r>
      <w:r w:rsidR="002C2BB6" w:rsidRPr="00B2795E">
        <w:rPr>
          <w:rFonts w:eastAsia="標楷體" w:hint="eastAsia"/>
        </w:rPr>
        <w:t>，</w:t>
      </w:r>
      <w:r w:rsidRPr="00B2795E">
        <w:rPr>
          <w:rFonts w:eastAsia="標楷體" w:hint="eastAsia"/>
        </w:rPr>
        <w:t>不利於排水，容易造成淹水問題</w:t>
      </w:r>
      <w:r w:rsidRPr="00B2795E">
        <w:rPr>
          <w:rFonts w:eastAsia="標楷體"/>
        </w:rPr>
        <w: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rawingGridHorizontalSpacing w:val="12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D400BC"/>
    <w:rsid w:val="00000FD6"/>
    <w:rsid w:val="000135ED"/>
    <w:rsid w:val="00017A4C"/>
    <w:rsid w:val="00023915"/>
    <w:rsid w:val="00023E70"/>
    <w:rsid w:val="000255EB"/>
    <w:rsid w:val="00034A25"/>
    <w:rsid w:val="00041861"/>
    <w:rsid w:val="00050AA8"/>
    <w:rsid w:val="00051232"/>
    <w:rsid w:val="000620B0"/>
    <w:rsid w:val="00062B9A"/>
    <w:rsid w:val="00065DA8"/>
    <w:rsid w:val="00082CDC"/>
    <w:rsid w:val="00091189"/>
    <w:rsid w:val="00095326"/>
    <w:rsid w:val="000A0D89"/>
    <w:rsid w:val="000A1949"/>
    <w:rsid w:val="000B108C"/>
    <w:rsid w:val="000B7669"/>
    <w:rsid w:val="000C6E60"/>
    <w:rsid w:val="000D48B2"/>
    <w:rsid w:val="000E0093"/>
    <w:rsid w:val="000E28C9"/>
    <w:rsid w:val="000F56A5"/>
    <w:rsid w:val="001020DB"/>
    <w:rsid w:val="00103DB5"/>
    <w:rsid w:val="00105C50"/>
    <w:rsid w:val="001248C7"/>
    <w:rsid w:val="00133ADD"/>
    <w:rsid w:val="001460E3"/>
    <w:rsid w:val="00153969"/>
    <w:rsid w:val="00157457"/>
    <w:rsid w:val="00161FAB"/>
    <w:rsid w:val="00166E75"/>
    <w:rsid w:val="00171B23"/>
    <w:rsid w:val="001759D4"/>
    <w:rsid w:val="0018543C"/>
    <w:rsid w:val="0018755E"/>
    <w:rsid w:val="00191DB0"/>
    <w:rsid w:val="0019717A"/>
    <w:rsid w:val="001A4F35"/>
    <w:rsid w:val="001A74D0"/>
    <w:rsid w:val="001B1009"/>
    <w:rsid w:val="001B5BE0"/>
    <w:rsid w:val="001B6E3D"/>
    <w:rsid w:val="001C4EA4"/>
    <w:rsid w:val="001C7671"/>
    <w:rsid w:val="001D7353"/>
    <w:rsid w:val="001E4586"/>
    <w:rsid w:val="001F3630"/>
    <w:rsid w:val="001F45C6"/>
    <w:rsid w:val="0020009C"/>
    <w:rsid w:val="00201994"/>
    <w:rsid w:val="00206093"/>
    <w:rsid w:val="0021215D"/>
    <w:rsid w:val="00220D27"/>
    <w:rsid w:val="00223838"/>
    <w:rsid w:val="002253DB"/>
    <w:rsid w:val="002347DC"/>
    <w:rsid w:val="0023608A"/>
    <w:rsid w:val="0026385B"/>
    <w:rsid w:val="00264E76"/>
    <w:rsid w:val="00272E1B"/>
    <w:rsid w:val="00276E50"/>
    <w:rsid w:val="00276E88"/>
    <w:rsid w:val="002775B1"/>
    <w:rsid w:val="0028124D"/>
    <w:rsid w:val="00282AF3"/>
    <w:rsid w:val="002A4FE2"/>
    <w:rsid w:val="002A55EA"/>
    <w:rsid w:val="002B5E0A"/>
    <w:rsid w:val="002C2BB6"/>
    <w:rsid w:val="002C4EA0"/>
    <w:rsid w:val="002D21A7"/>
    <w:rsid w:val="002D56F3"/>
    <w:rsid w:val="002D5F64"/>
    <w:rsid w:val="002E25B1"/>
    <w:rsid w:val="002E2B07"/>
    <w:rsid w:val="002E6445"/>
    <w:rsid w:val="00303CFC"/>
    <w:rsid w:val="0030693B"/>
    <w:rsid w:val="00327CCD"/>
    <w:rsid w:val="003401FD"/>
    <w:rsid w:val="00342F23"/>
    <w:rsid w:val="00344433"/>
    <w:rsid w:val="00346641"/>
    <w:rsid w:val="0034714B"/>
    <w:rsid w:val="00350DE8"/>
    <w:rsid w:val="00352747"/>
    <w:rsid w:val="0036093B"/>
    <w:rsid w:val="00370709"/>
    <w:rsid w:val="00370F2A"/>
    <w:rsid w:val="0038144B"/>
    <w:rsid w:val="003825AA"/>
    <w:rsid w:val="00386F55"/>
    <w:rsid w:val="00391863"/>
    <w:rsid w:val="00393D87"/>
    <w:rsid w:val="00397B29"/>
    <w:rsid w:val="00397E88"/>
    <w:rsid w:val="003B0C6F"/>
    <w:rsid w:val="003C08C5"/>
    <w:rsid w:val="003D2A88"/>
    <w:rsid w:val="003E0889"/>
    <w:rsid w:val="003E5FD3"/>
    <w:rsid w:val="003E79D5"/>
    <w:rsid w:val="003F3CE6"/>
    <w:rsid w:val="00410833"/>
    <w:rsid w:val="0041152B"/>
    <w:rsid w:val="004122D4"/>
    <w:rsid w:val="0042532C"/>
    <w:rsid w:val="004317DD"/>
    <w:rsid w:val="00436864"/>
    <w:rsid w:val="0045098C"/>
    <w:rsid w:val="004515DB"/>
    <w:rsid w:val="00464290"/>
    <w:rsid w:val="00471BD8"/>
    <w:rsid w:val="004A119A"/>
    <w:rsid w:val="004A2447"/>
    <w:rsid w:val="004A4D20"/>
    <w:rsid w:val="004A63A5"/>
    <w:rsid w:val="004B6E12"/>
    <w:rsid w:val="004C2643"/>
    <w:rsid w:val="004C6258"/>
    <w:rsid w:val="004D30CB"/>
    <w:rsid w:val="004D7A66"/>
    <w:rsid w:val="004E6268"/>
    <w:rsid w:val="004F7572"/>
    <w:rsid w:val="004F7CB1"/>
    <w:rsid w:val="005004B1"/>
    <w:rsid w:val="00523690"/>
    <w:rsid w:val="00524DDE"/>
    <w:rsid w:val="00524F15"/>
    <w:rsid w:val="00527E76"/>
    <w:rsid w:val="00532031"/>
    <w:rsid w:val="00564554"/>
    <w:rsid w:val="00564EB0"/>
    <w:rsid w:val="0056639C"/>
    <w:rsid w:val="005756D0"/>
    <w:rsid w:val="00582AD8"/>
    <w:rsid w:val="00596753"/>
    <w:rsid w:val="00596B52"/>
    <w:rsid w:val="005A5933"/>
    <w:rsid w:val="005D512D"/>
    <w:rsid w:val="005E3BE2"/>
    <w:rsid w:val="005E47DB"/>
    <w:rsid w:val="005F4CA1"/>
    <w:rsid w:val="005F68FA"/>
    <w:rsid w:val="00600E6C"/>
    <w:rsid w:val="00604D42"/>
    <w:rsid w:val="006250C9"/>
    <w:rsid w:val="00627534"/>
    <w:rsid w:val="006324C8"/>
    <w:rsid w:val="00634224"/>
    <w:rsid w:val="006407B4"/>
    <w:rsid w:val="00646DB3"/>
    <w:rsid w:val="00647A15"/>
    <w:rsid w:val="00651E54"/>
    <w:rsid w:val="00664E12"/>
    <w:rsid w:val="006725AD"/>
    <w:rsid w:val="006928ED"/>
    <w:rsid w:val="00695C74"/>
    <w:rsid w:val="006B19C7"/>
    <w:rsid w:val="006B238A"/>
    <w:rsid w:val="006B2710"/>
    <w:rsid w:val="006B3A05"/>
    <w:rsid w:val="006E2FA4"/>
    <w:rsid w:val="006E330C"/>
    <w:rsid w:val="006F66BD"/>
    <w:rsid w:val="0070138D"/>
    <w:rsid w:val="00707856"/>
    <w:rsid w:val="00725F13"/>
    <w:rsid w:val="00732AFA"/>
    <w:rsid w:val="007373B0"/>
    <w:rsid w:val="0074444C"/>
    <w:rsid w:val="0074771C"/>
    <w:rsid w:val="007554E0"/>
    <w:rsid w:val="00780F2F"/>
    <w:rsid w:val="0078138D"/>
    <w:rsid w:val="007868FF"/>
    <w:rsid w:val="00790CE1"/>
    <w:rsid w:val="007A0DF4"/>
    <w:rsid w:val="007A21F0"/>
    <w:rsid w:val="007A2CFA"/>
    <w:rsid w:val="007A4B76"/>
    <w:rsid w:val="007B3246"/>
    <w:rsid w:val="007B6730"/>
    <w:rsid w:val="007C2F63"/>
    <w:rsid w:val="007C32F3"/>
    <w:rsid w:val="007E07DC"/>
    <w:rsid w:val="007E13DE"/>
    <w:rsid w:val="007E3977"/>
    <w:rsid w:val="007E4240"/>
    <w:rsid w:val="007E5B31"/>
    <w:rsid w:val="00802A9E"/>
    <w:rsid w:val="00804F8B"/>
    <w:rsid w:val="00815458"/>
    <w:rsid w:val="00825FEE"/>
    <w:rsid w:val="008274BA"/>
    <w:rsid w:val="008322C5"/>
    <w:rsid w:val="008454A0"/>
    <w:rsid w:val="00852371"/>
    <w:rsid w:val="0085417A"/>
    <w:rsid w:val="00856CCC"/>
    <w:rsid w:val="00862B24"/>
    <w:rsid w:val="00864DA6"/>
    <w:rsid w:val="0087125D"/>
    <w:rsid w:val="00874E77"/>
    <w:rsid w:val="0088462F"/>
    <w:rsid w:val="008871A0"/>
    <w:rsid w:val="00893F22"/>
    <w:rsid w:val="00894C8A"/>
    <w:rsid w:val="008A2FC0"/>
    <w:rsid w:val="008B24A1"/>
    <w:rsid w:val="008B3AAA"/>
    <w:rsid w:val="008B3C14"/>
    <w:rsid w:val="008D63AF"/>
    <w:rsid w:val="008E503E"/>
    <w:rsid w:val="008F3332"/>
    <w:rsid w:val="009061F2"/>
    <w:rsid w:val="00906E66"/>
    <w:rsid w:val="00907B1F"/>
    <w:rsid w:val="00912AF2"/>
    <w:rsid w:val="009219F0"/>
    <w:rsid w:val="0092352C"/>
    <w:rsid w:val="00923B99"/>
    <w:rsid w:val="00930CED"/>
    <w:rsid w:val="0093470C"/>
    <w:rsid w:val="00936042"/>
    <w:rsid w:val="009379D1"/>
    <w:rsid w:val="0094059D"/>
    <w:rsid w:val="00945503"/>
    <w:rsid w:val="00955CAD"/>
    <w:rsid w:val="00964616"/>
    <w:rsid w:val="0097020A"/>
    <w:rsid w:val="00970C63"/>
    <w:rsid w:val="00973CC1"/>
    <w:rsid w:val="009805DB"/>
    <w:rsid w:val="00986FA3"/>
    <w:rsid w:val="00987AB0"/>
    <w:rsid w:val="00987C8C"/>
    <w:rsid w:val="00990F9D"/>
    <w:rsid w:val="00996951"/>
    <w:rsid w:val="009B2708"/>
    <w:rsid w:val="009B2C5C"/>
    <w:rsid w:val="009B43A8"/>
    <w:rsid w:val="009C6646"/>
    <w:rsid w:val="009D0546"/>
    <w:rsid w:val="009D6590"/>
    <w:rsid w:val="009E013C"/>
    <w:rsid w:val="009F1E9D"/>
    <w:rsid w:val="00A24E42"/>
    <w:rsid w:val="00A36B91"/>
    <w:rsid w:val="00A43D07"/>
    <w:rsid w:val="00A60DC9"/>
    <w:rsid w:val="00A70659"/>
    <w:rsid w:val="00A707C0"/>
    <w:rsid w:val="00A71321"/>
    <w:rsid w:val="00A72D39"/>
    <w:rsid w:val="00A82EA8"/>
    <w:rsid w:val="00A92418"/>
    <w:rsid w:val="00A96EBD"/>
    <w:rsid w:val="00AA1D02"/>
    <w:rsid w:val="00AB2351"/>
    <w:rsid w:val="00AD00A5"/>
    <w:rsid w:val="00AD4A37"/>
    <w:rsid w:val="00AD6D14"/>
    <w:rsid w:val="00AF00E5"/>
    <w:rsid w:val="00AF7B96"/>
    <w:rsid w:val="00B26CC0"/>
    <w:rsid w:val="00B2795E"/>
    <w:rsid w:val="00B308B5"/>
    <w:rsid w:val="00B32CBC"/>
    <w:rsid w:val="00B4061A"/>
    <w:rsid w:val="00B42012"/>
    <w:rsid w:val="00B43572"/>
    <w:rsid w:val="00B529E3"/>
    <w:rsid w:val="00B52DE1"/>
    <w:rsid w:val="00B61C0E"/>
    <w:rsid w:val="00B63571"/>
    <w:rsid w:val="00B72010"/>
    <w:rsid w:val="00B73980"/>
    <w:rsid w:val="00B7463A"/>
    <w:rsid w:val="00B81B80"/>
    <w:rsid w:val="00B83EB2"/>
    <w:rsid w:val="00B93C8A"/>
    <w:rsid w:val="00BC4E22"/>
    <w:rsid w:val="00BD2136"/>
    <w:rsid w:val="00BD2544"/>
    <w:rsid w:val="00BD2B44"/>
    <w:rsid w:val="00BE16F9"/>
    <w:rsid w:val="00BF447B"/>
    <w:rsid w:val="00BF696E"/>
    <w:rsid w:val="00C0385B"/>
    <w:rsid w:val="00C04707"/>
    <w:rsid w:val="00C05995"/>
    <w:rsid w:val="00C06860"/>
    <w:rsid w:val="00C07472"/>
    <w:rsid w:val="00C11462"/>
    <w:rsid w:val="00C21F88"/>
    <w:rsid w:val="00C33370"/>
    <w:rsid w:val="00C536B3"/>
    <w:rsid w:val="00C6790C"/>
    <w:rsid w:val="00C70799"/>
    <w:rsid w:val="00C77287"/>
    <w:rsid w:val="00C84E4E"/>
    <w:rsid w:val="00C93E2E"/>
    <w:rsid w:val="00C95638"/>
    <w:rsid w:val="00CA421B"/>
    <w:rsid w:val="00CA7C6C"/>
    <w:rsid w:val="00CB3283"/>
    <w:rsid w:val="00CB697C"/>
    <w:rsid w:val="00CD0445"/>
    <w:rsid w:val="00CD4364"/>
    <w:rsid w:val="00CD5339"/>
    <w:rsid w:val="00CE14F9"/>
    <w:rsid w:val="00CE6327"/>
    <w:rsid w:val="00CF1E34"/>
    <w:rsid w:val="00CF3E46"/>
    <w:rsid w:val="00CF612D"/>
    <w:rsid w:val="00D126BD"/>
    <w:rsid w:val="00D13DF7"/>
    <w:rsid w:val="00D17168"/>
    <w:rsid w:val="00D20496"/>
    <w:rsid w:val="00D270BC"/>
    <w:rsid w:val="00D27CEB"/>
    <w:rsid w:val="00D31840"/>
    <w:rsid w:val="00D337F3"/>
    <w:rsid w:val="00D400BC"/>
    <w:rsid w:val="00D433D7"/>
    <w:rsid w:val="00D5216C"/>
    <w:rsid w:val="00D533B0"/>
    <w:rsid w:val="00D609DF"/>
    <w:rsid w:val="00D774A1"/>
    <w:rsid w:val="00D81F48"/>
    <w:rsid w:val="00D842CE"/>
    <w:rsid w:val="00D86B18"/>
    <w:rsid w:val="00D96412"/>
    <w:rsid w:val="00DA7A07"/>
    <w:rsid w:val="00DB295F"/>
    <w:rsid w:val="00DB63EF"/>
    <w:rsid w:val="00DC0A0B"/>
    <w:rsid w:val="00DC7ADB"/>
    <w:rsid w:val="00DD23BC"/>
    <w:rsid w:val="00DD38D5"/>
    <w:rsid w:val="00DD457A"/>
    <w:rsid w:val="00DF0BB8"/>
    <w:rsid w:val="00DF7F31"/>
    <w:rsid w:val="00E01982"/>
    <w:rsid w:val="00E0499F"/>
    <w:rsid w:val="00E22647"/>
    <w:rsid w:val="00E256CC"/>
    <w:rsid w:val="00E26157"/>
    <w:rsid w:val="00E35201"/>
    <w:rsid w:val="00E52256"/>
    <w:rsid w:val="00E60DF4"/>
    <w:rsid w:val="00E70EE9"/>
    <w:rsid w:val="00E720A4"/>
    <w:rsid w:val="00E72A3A"/>
    <w:rsid w:val="00E73351"/>
    <w:rsid w:val="00E73763"/>
    <w:rsid w:val="00E7727E"/>
    <w:rsid w:val="00E92100"/>
    <w:rsid w:val="00E94E00"/>
    <w:rsid w:val="00EB1711"/>
    <w:rsid w:val="00EB41FA"/>
    <w:rsid w:val="00EB48C6"/>
    <w:rsid w:val="00EB7D31"/>
    <w:rsid w:val="00EC69FD"/>
    <w:rsid w:val="00ED427F"/>
    <w:rsid w:val="00EE2CE0"/>
    <w:rsid w:val="00EF2097"/>
    <w:rsid w:val="00EF3D3B"/>
    <w:rsid w:val="00EF7479"/>
    <w:rsid w:val="00F0441C"/>
    <w:rsid w:val="00F1376B"/>
    <w:rsid w:val="00F143C2"/>
    <w:rsid w:val="00F22C23"/>
    <w:rsid w:val="00F249E0"/>
    <w:rsid w:val="00F47632"/>
    <w:rsid w:val="00F63940"/>
    <w:rsid w:val="00F65145"/>
    <w:rsid w:val="00F73454"/>
    <w:rsid w:val="00F74573"/>
    <w:rsid w:val="00F82DBB"/>
    <w:rsid w:val="00F97651"/>
    <w:rsid w:val="00FA0EF4"/>
    <w:rsid w:val="00FA7BF4"/>
    <w:rsid w:val="00FB0885"/>
    <w:rsid w:val="00FB1C89"/>
    <w:rsid w:val="00FB33BA"/>
    <w:rsid w:val="00FB7CA9"/>
    <w:rsid w:val="00FC119D"/>
    <w:rsid w:val="00FC729F"/>
    <w:rsid w:val="00FD2C5E"/>
  </w:rsids>
  <m:mathPr>
    <m:mathFont m:val="Cambria Math"/>
    <m:brkBin m:val="before"/>
    <m:brkBinSub m:val="--"/>
    <m:smallFrac m:val="0"/>
    <m:dispDef/>
    <m:lMargin m:val="0"/>
    <m:rMargin m:val="0"/>
    <m:defJc m:val="centerGroup"/>
    <m:wrapIndent m:val="1440"/>
    <m:intLim m:val="subSup"/>
    <m:naryLim m:val="undOvr"/>
  </m:mathPr>
  <w:themeFontLang w:val="en-US" w:eastAsia="zh-TW"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hapeDefaults>
    <o:shapedefaults v:ext="edit" spidmax="2049"/>
    <o:shapelayout v:ext="edit">
      <o:idmap v:ext="edit" data="1"/>
      <o:rules v:ext="edit">
        <o:r id="V:Rule1" type="connector" idref="#直線單箭頭接點 15"/>
        <o:r id="V:Rule2" type="connector" idref="#直線單箭頭接點 13"/>
      </o:rules>
    </o:shapelayout>
  </w:shapeDefaults>
  <w:decimalSymbol w:val="."/>
  <w:listSeparator w:val=","/>
  <w15:docId w15:val="{C72B60B4-9EF8-425B-8BED-4EBB111C41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1F48"/>
    <w:pPr>
      <w:widowControl w:val="0"/>
    </w:pPr>
    <w:rPr>
      <w:rFonts w:ascii="Times New Roman" w:eastAsia="新細明體"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link w:val="20"/>
    <w:semiHidden/>
    <w:unhideWhenUsed/>
    <w:rsid w:val="00D81F48"/>
    <w:pPr>
      <w:tabs>
        <w:tab w:val="left" w:pos="480"/>
      </w:tabs>
      <w:adjustRightInd w:val="0"/>
      <w:snapToGrid w:val="0"/>
      <w:spacing w:afterLines="25" w:line="380" w:lineRule="atLeast"/>
      <w:ind w:firstLineChars="200" w:firstLine="440"/>
      <w:jc w:val="both"/>
    </w:pPr>
    <w:rPr>
      <w:rFonts w:eastAsia="超研澤中明"/>
      <w:sz w:val="22"/>
    </w:rPr>
  </w:style>
  <w:style w:type="character" w:customStyle="1" w:styleId="20">
    <w:name w:val="本文縮排 2 字元"/>
    <w:basedOn w:val="a0"/>
    <w:link w:val="2"/>
    <w:semiHidden/>
    <w:rsid w:val="00D81F48"/>
    <w:rPr>
      <w:rFonts w:ascii="Times New Roman" w:eastAsia="超研澤中明" w:hAnsi="Times New Roman" w:cs="Times New Roman"/>
      <w:sz w:val="22"/>
      <w:szCs w:val="20"/>
    </w:rPr>
  </w:style>
  <w:style w:type="paragraph" w:customStyle="1" w:styleId="a3">
    <w:name w:val="內文文字"/>
    <w:basedOn w:val="a"/>
    <w:rsid w:val="00D81F48"/>
    <w:pPr>
      <w:spacing w:beforeLines="25" w:afterLines="25" w:line="400" w:lineRule="atLeast"/>
      <w:ind w:firstLineChars="200" w:firstLine="200"/>
      <w:jc w:val="both"/>
    </w:pPr>
    <w:rPr>
      <w:rFonts w:eastAsia="全真中明體"/>
      <w:sz w:val="22"/>
    </w:rPr>
  </w:style>
  <w:style w:type="paragraph" w:customStyle="1" w:styleId="1">
    <w:name w:val="(1)小標"/>
    <w:basedOn w:val="a3"/>
    <w:rsid w:val="00D81F48"/>
    <w:pPr>
      <w:tabs>
        <w:tab w:val="left" w:pos="8820"/>
        <w:tab w:val="left" w:pos="9000"/>
      </w:tabs>
      <w:snapToGrid w:val="0"/>
      <w:spacing w:beforeLines="0" w:afterLines="0"/>
      <w:ind w:leftChars="200" w:left="310" w:hangingChars="110" w:hanging="110"/>
    </w:pPr>
  </w:style>
  <w:style w:type="paragraph" w:customStyle="1" w:styleId="10">
    <w:name w:val="1.小標"/>
    <w:rsid w:val="00D81F48"/>
    <w:pPr>
      <w:spacing w:beforeLines="25" w:afterLines="25" w:line="400" w:lineRule="atLeast"/>
      <w:ind w:firstLineChars="200" w:firstLine="200"/>
    </w:pPr>
    <w:rPr>
      <w:rFonts w:ascii="Times New Roman" w:eastAsia="全真粗明體" w:hAnsi="Times New Roman" w:cs="Times New Roman"/>
      <w:kern w:val="0"/>
      <w:sz w:val="22"/>
      <w:szCs w:val="20"/>
    </w:rPr>
  </w:style>
  <w:style w:type="paragraph" w:customStyle="1" w:styleId="a4">
    <w:name w:val="一、大標"/>
    <w:rsid w:val="00D81F48"/>
    <w:pPr>
      <w:tabs>
        <w:tab w:val="left" w:pos="960"/>
        <w:tab w:val="left" w:pos="1920"/>
        <w:tab w:val="left" w:pos="2880"/>
        <w:tab w:val="left" w:pos="3840"/>
        <w:tab w:val="left" w:pos="4800"/>
        <w:tab w:val="left" w:pos="5760"/>
        <w:tab w:val="left" w:pos="6720"/>
        <w:tab w:val="left" w:pos="7680"/>
        <w:tab w:val="left" w:pos="8640"/>
        <w:tab w:val="left" w:pos="8820"/>
      </w:tabs>
      <w:autoSpaceDE w:val="0"/>
      <w:autoSpaceDN w:val="0"/>
      <w:adjustRightInd w:val="0"/>
      <w:snapToGrid w:val="0"/>
      <w:spacing w:beforeLines="50" w:afterLines="50" w:line="400" w:lineRule="atLeast"/>
      <w:jc w:val="both"/>
    </w:pPr>
    <w:rPr>
      <w:rFonts w:ascii="Times New Roman" w:eastAsia="文鼎中隸" w:hAnsi="Times New Roman" w:cs="Times New Roman"/>
      <w:kern w:val="0"/>
      <w:sz w:val="30"/>
      <w:szCs w:val="20"/>
    </w:rPr>
  </w:style>
  <w:style w:type="paragraph" w:customStyle="1" w:styleId="a5">
    <w:name w:val="二、大標"/>
    <w:basedOn w:val="a4"/>
    <w:rsid w:val="00D81F48"/>
    <w:pPr>
      <w:spacing w:beforeLines="100"/>
    </w:pPr>
  </w:style>
  <w:style w:type="paragraph" w:customStyle="1" w:styleId="a6">
    <w:name w:val="第一節"/>
    <w:rsid w:val="00D81F48"/>
    <w:pPr>
      <w:spacing w:beforeLines="150" w:afterLines="150" w:line="400" w:lineRule="atLeast"/>
      <w:jc w:val="center"/>
    </w:pPr>
    <w:rPr>
      <w:rFonts w:ascii="Times New Roman" w:eastAsia="全真中明體" w:hAnsi="Times New Roman" w:cs="Times New Roman"/>
      <w:kern w:val="0"/>
      <w:sz w:val="36"/>
      <w:szCs w:val="20"/>
    </w:rPr>
  </w:style>
  <w:style w:type="paragraph" w:customStyle="1" w:styleId="x">
    <w:name w:val="第x節"/>
    <w:basedOn w:val="a6"/>
    <w:rsid w:val="00D81F48"/>
    <w:pPr>
      <w:spacing w:beforeLines="200"/>
    </w:pPr>
  </w:style>
  <w:style w:type="paragraph" w:customStyle="1" w:styleId="a7">
    <w:name w:val="章一"/>
    <w:basedOn w:val="a"/>
    <w:rsid w:val="00D81F48"/>
    <w:pPr>
      <w:tabs>
        <w:tab w:val="left" w:pos="960"/>
        <w:tab w:val="left" w:pos="1920"/>
        <w:tab w:val="left" w:pos="2880"/>
        <w:tab w:val="left" w:pos="3840"/>
        <w:tab w:val="left" w:pos="4800"/>
        <w:tab w:val="left" w:pos="5760"/>
        <w:tab w:val="left" w:pos="6720"/>
        <w:tab w:val="left" w:pos="7680"/>
        <w:tab w:val="left" w:pos="8640"/>
        <w:tab w:val="left" w:pos="8820"/>
      </w:tabs>
      <w:autoSpaceDE w:val="0"/>
      <w:autoSpaceDN w:val="0"/>
      <w:adjustRightInd w:val="0"/>
      <w:snapToGrid w:val="0"/>
      <w:spacing w:afterLines="150" w:line="400" w:lineRule="atLeast"/>
      <w:jc w:val="center"/>
    </w:pPr>
    <w:rPr>
      <w:rFonts w:eastAsia="全真粗明體"/>
      <w:b/>
      <w:sz w:val="48"/>
    </w:rPr>
  </w:style>
  <w:style w:type="paragraph" w:customStyle="1" w:styleId="a8">
    <w:name w:val="圖表標題"/>
    <w:basedOn w:val="a"/>
    <w:rsid w:val="00D81F48"/>
    <w:pPr>
      <w:tabs>
        <w:tab w:val="left" w:pos="9000"/>
      </w:tabs>
      <w:snapToGrid w:val="0"/>
      <w:spacing w:line="360" w:lineRule="atLeast"/>
      <w:jc w:val="center"/>
    </w:pPr>
    <w:rPr>
      <w:rFonts w:eastAsia="全真中明體"/>
      <w:sz w:val="20"/>
    </w:rPr>
  </w:style>
  <w:style w:type="paragraph" w:styleId="a9">
    <w:name w:val="Balloon Text"/>
    <w:basedOn w:val="a"/>
    <w:link w:val="aa"/>
    <w:uiPriority w:val="99"/>
    <w:semiHidden/>
    <w:unhideWhenUsed/>
    <w:rsid w:val="00D81F48"/>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D81F48"/>
    <w:rPr>
      <w:rFonts w:asciiTheme="majorHAnsi" w:eastAsiaTheme="majorEastAsia" w:hAnsiTheme="majorHAnsi" w:cstheme="majorBidi"/>
      <w:sz w:val="18"/>
      <w:szCs w:val="18"/>
    </w:rPr>
  </w:style>
  <w:style w:type="table" w:styleId="ab">
    <w:name w:val="Table Grid"/>
    <w:basedOn w:val="a1"/>
    <w:uiPriority w:val="59"/>
    <w:rsid w:val="00DD38D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header"/>
    <w:basedOn w:val="a"/>
    <w:link w:val="ad"/>
    <w:uiPriority w:val="99"/>
    <w:unhideWhenUsed/>
    <w:rsid w:val="00276E88"/>
    <w:pPr>
      <w:tabs>
        <w:tab w:val="center" w:pos="4153"/>
        <w:tab w:val="right" w:pos="8306"/>
      </w:tabs>
      <w:snapToGrid w:val="0"/>
    </w:pPr>
    <w:rPr>
      <w:sz w:val="20"/>
    </w:rPr>
  </w:style>
  <w:style w:type="character" w:customStyle="1" w:styleId="ad">
    <w:name w:val="頁首 字元"/>
    <w:basedOn w:val="a0"/>
    <w:link w:val="ac"/>
    <w:uiPriority w:val="99"/>
    <w:rsid w:val="00276E88"/>
    <w:rPr>
      <w:rFonts w:ascii="Times New Roman" w:eastAsia="新細明體" w:hAnsi="Times New Roman" w:cs="Times New Roman"/>
      <w:sz w:val="20"/>
      <w:szCs w:val="20"/>
    </w:rPr>
  </w:style>
  <w:style w:type="paragraph" w:styleId="ae">
    <w:name w:val="footer"/>
    <w:basedOn w:val="a"/>
    <w:link w:val="af"/>
    <w:uiPriority w:val="99"/>
    <w:unhideWhenUsed/>
    <w:rsid w:val="00276E88"/>
    <w:pPr>
      <w:tabs>
        <w:tab w:val="center" w:pos="4153"/>
        <w:tab w:val="right" w:pos="8306"/>
      </w:tabs>
      <w:snapToGrid w:val="0"/>
    </w:pPr>
    <w:rPr>
      <w:sz w:val="20"/>
    </w:rPr>
  </w:style>
  <w:style w:type="character" w:customStyle="1" w:styleId="af">
    <w:name w:val="頁尾 字元"/>
    <w:basedOn w:val="a0"/>
    <w:link w:val="ae"/>
    <w:uiPriority w:val="99"/>
    <w:rsid w:val="00276E88"/>
    <w:rPr>
      <w:rFonts w:ascii="Times New Roman" w:eastAsia="新細明體" w:hAnsi="Times New Roman" w:cs="Times New Roman"/>
      <w:sz w:val="20"/>
      <w:szCs w:val="20"/>
    </w:rPr>
  </w:style>
  <w:style w:type="paragraph" w:styleId="af0">
    <w:name w:val="footnote text"/>
    <w:basedOn w:val="a"/>
    <w:link w:val="af1"/>
    <w:uiPriority w:val="99"/>
    <w:semiHidden/>
    <w:unhideWhenUsed/>
    <w:rsid w:val="00BD2B44"/>
    <w:pPr>
      <w:snapToGrid w:val="0"/>
    </w:pPr>
    <w:rPr>
      <w:sz w:val="20"/>
    </w:rPr>
  </w:style>
  <w:style w:type="character" w:customStyle="1" w:styleId="af1">
    <w:name w:val="註腳文字 字元"/>
    <w:basedOn w:val="a0"/>
    <w:link w:val="af0"/>
    <w:uiPriority w:val="99"/>
    <w:semiHidden/>
    <w:rsid w:val="00BD2B44"/>
    <w:rPr>
      <w:rFonts w:ascii="Times New Roman" w:eastAsia="新細明體" w:hAnsi="Times New Roman" w:cs="Times New Roman"/>
      <w:sz w:val="20"/>
      <w:szCs w:val="20"/>
    </w:rPr>
  </w:style>
  <w:style w:type="character" w:styleId="af2">
    <w:name w:val="footnote reference"/>
    <w:basedOn w:val="a0"/>
    <w:semiHidden/>
    <w:unhideWhenUsed/>
    <w:rsid w:val="00BD2B44"/>
    <w:rPr>
      <w:vertAlign w:val="superscript"/>
    </w:rPr>
  </w:style>
  <w:style w:type="character" w:customStyle="1" w:styleId="af3">
    <w:name w:val="註腳文字 字元 字元"/>
    <w:basedOn w:val="a0"/>
    <w:rsid w:val="00166E75"/>
    <w:rPr>
      <w:rFonts w:eastAsia="新細明體"/>
      <w:kern w:val="2"/>
      <w:lang w:val="en-US" w:eastAsia="zh-TW" w:bidi="ar-SA"/>
    </w:rPr>
  </w:style>
  <w:style w:type="character" w:customStyle="1" w:styleId="st">
    <w:name w:val="st"/>
    <w:basedOn w:val="a0"/>
    <w:rsid w:val="003E79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67813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25DF37-94B9-4887-A8E4-E1DA7C7C26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1985</TotalTime>
  <Pages>15</Pages>
  <Words>1682</Words>
  <Characters>9588</Characters>
  <Application>Microsoft Office Word</Application>
  <DocSecurity>0</DocSecurity>
  <Lines>79</Lines>
  <Paragraphs>22</Paragraphs>
  <ScaleCrop>false</ScaleCrop>
  <Company/>
  <LinksUpToDate>false</LinksUpToDate>
  <CharactersWithSpaces>11248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emily</cp:lastModifiedBy>
  <cp:revision>321</cp:revision>
  <dcterms:created xsi:type="dcterms:W3CDTF">2015-08-26T14:26:00Z</dcterms:created>
  <dcterms:modified xsi:type="dcterms:W3CDTF">2019-09-16T03:58:00Z</dcterms:modified>
</cp:coreProperties>
</file>