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A82" w:rsidRPr="002D5FC6" w:rsidRDefault="00D92A82" w:rsidP="008801E5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2D5FC6">
        <w:rPr>
          <w:rFonts w:eastAsia="標楷體" w:hint="eastAsia"/>
          <w:b/>
          <w:color w:val="auto"/>
          <w:sz w:val="28"/>
          <w:szCs w:val="28"/>
        </w:rPr>
        <w:t>桃園市</w:t>
      </w:r>
      <w:r w:rsidR="007B161A">
        <w:rPr>
          <w:rFonts w:eastAsia="標楷體" w:hint="eastAsia"/>
          <w:b/>
          <w:color w:val="auto"/>
          <w:sz w:val="28"/>
          <w:szCs w:val="28"/>
        </w:rPr>
        <w:t>中壢</w:t>
      </w:r>
      <w:r w:rsidRPr="002D5FC6">
        <w:rPr>
          <w:rFonts w:eastAsia="標楷體" w:hint="eastAsia"/>
          <w:b/>
          <w:color w:val="auto"/>
          <w:sz w:val="28"/>
          <w:szCs w:val="28"/>
        </w:rPr>
        <w:t>國民中</w:t>
      </w:r>
      <w:r w:rsidR="00EC574E" w:rsidRPr="002D5FC6">
        <w:rPr>
          <w:rFonts w:eastAsia="標楷體" w:hint="eastAsia"/>
          <w:b/>
          <w:color w:val="auto"/>
          <w:sz w:val="28"/>
          <w:szCs w:val="28"/>
        </w:rPr>
        <w:t>學</w:t>
      </w:r>
      <w:r w:rsidR="00D44BC5">
        <w:rPr>
          <w:rFonts w:ascii="新細明體" w:hAnsi="新細明體" w:cs="新細明體" w:hint="eastAsia"/>
          <w:b/>
          <w:color w:val="auto"/>
          <w:sz w:val="28"/>
          <w:szCs w:val="28"/>
        </w:rPr>
        <w:t>108</w:t>
      </w:r>
      <w:r w:rsidR="00EC574E">
        <w:rPr>
          <w:rFonts w:ascii="新細明體" w:hAnsi="新細明體" w:cs="新細明體" w:hint="eastAsia"/>
          <w:b/>
          <w:color w:val="auto"/>
          <w:sz w:val="28"/>
          <w:szCs w:val="28"/>
        </w:rPr>
        <w:t>學</w:t>
      </w:r>
      <w:r w:rsidR="00EC574E" w:rsidRPr="002D5FC6">
        <w:rPr>
          <w:rFonts w:eastAsia="標楷體" w:hint="eastAsia"/>
          <w:b/>
          <w:color w:val="auto"/>
          <w:sz w:val="28"/>
          <w:szCs w:val="28"/>
        </w:rPr>
        <w:t>年度</w:t>
      </w:r>
      <w:r w:rsidRPr="002D5FC6">
        <w:rPr>
          <w:rFonts w:eastAsia="標楷體"/>
          <w:b/>
          <w:color w:val="auto"/>
          <w:sz w:val="28"/>
          <w:szCs w:val="28"/>
        </w:rPr>
        <w:t>校長及教師公開授課活動</w:t>
      </w:r>
    </w:p>
    <w:p w:rsidR="00D92A82" w:rsidRPr="002D5FC6" w:rsidRDefault="00D92A82" w:rsidP="008801E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tbl>
      <w:tblPr>
        <w:tblStyle w:val="af"/>
        <w:tblW w:w="9634" w:type="dxa"/>
        <w:tblLook w:val="04A0" w:firstRow="1" w:lastRow="0" w:firstColumn="1" w:lastColumn="0" w:noHBand="0" w:noVBand="1"/>
      </w:tblPr>
      <w:tblGrid>
        <w:gridCol w:w="830"/>
        <w:gridCol w:w="532"/>
        <w:gridCol w:w="3579"/>
        <w:gridCol w:w="724"/>
        <w:gridCol w:w="567"/>
        <w:gridCol w:w="3402"/>
      </w:tblGrid>
      <w:tr w:rsidR="00D92A82" w:rsidRPr="002D5FC6" w:rsidTr="00A4541E">
        <w:trPr>
          <w:trHeight w:val="369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579" w:type="dxa"/>
          </w:tcPr>
          <w:p w:rsidR="00D92A82" w:rsidRPr="00372271" w:rsidRDefault="008801E5" w:rsidP="008801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</w:t>
            </w:r>
          </w:p>
        </w:tc>
        <w:tc>
          <w:tcPr>
            <w:tcW w:w="1291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3402" w:type="dxa"/>
          </w:tcPr>
          <w:p w:rsidR="00D92A82" w:rsidRPr="00372271" w:rsidRDefault="008801E5" w:rsidP="008801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鍾政穎</w:t>
            </w:r>
          </w:p>
        </w:tc>
      </w:tr>
      <w:tr w:rsidR="00D92A82" w:rsidRPr="002D5FC6" w:rsidTr="00A4541E">
        <w:trPr>
          <w:trHeight w:val="369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579" w:type="dxa"/>
          </w:tcPr>
          <w:p w:rsidR="00D92A82" w:rsidRPr="00372271" w:rsidRDefault="008801E5" w:rsidP="008801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七年級</w:t>
            </w:r>
          </w:p>
        </w:tc>
        <w:tc>
          <w:tcPr>
            <w:tcW w:w="1291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402" w:type="dxa"/>
          </w:tcPr>
          <w:p w:rsidR="00D92A82" w:rsidRPr="00372271" w:rsidRDefault="00D92A82" w:rsidP="008801E5">
            <w:pPr>
              <w:jc w:val="both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8801E5">
              <w:rPr>
                <w:rFonts w:ascii="標楷體" w:eastAsia="標楷體" w:hAnsi="標楷體" w:hint="eastAsia"/>
                <w:u w:val="single"/>
              </w:rPr>
              <w:t>1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72271">
              <w:rPr>
                <w:rFonts w:ascii="標楷體" w:eastAsia="標楷體" w:hAnsi="標楷體" w:hint="eastAsia"/>
              </w:rPr>
              <w:t xml:space="preserve">節課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8801E5">
              <w:rPr>
                <w:rFonts w:ascii="標楷體" w:eastAsia="標楷體" w:hAnsi="標楷體"/>
                <w:u w:val="single"/>
              </w:rPr>
              <w:t>45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372271">
              <w:rPr>
                <w:rFonts w:ascii="標楷體" w:eastAsia="標楷體" w:hAnsi="標楷體" w:hint="eastAsia"/>
              </w:rPr>
              <w:t>分鐘</w:t>
            </w:r>
          </w:p>
        </w:tc>
      </w:tr>
      <w:tr w:rsidR="00D92A82" w:rsidRPr="002D5FC6" w:rsidTr="00A4541E">
        <w:trPr>
          <w:trHeight w:val="369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272" w:type="dxa"/>
            <w:gridSpan w:val="4"/>
          </w:tcPr>
          <w:p w:rsidR="00D92A82" w:rsidRPr="00372271" w:rsidRDefault="008801E5" w:rsidP="008801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一元一次方程式</w:t>
            </w:r>
          </w:p>
        </w:tc>
      </w:tr>
      <w:tr w:rsidR="00D92A82" w:rsidRPr="002D5FC6" w:rsidTr="00A4541E">
        <w:trPr>
          <w:trHeight w:val="369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學校願景</w:t>
            </w:r>
          </w:p>
        </w:tc>
        <w:tc>
          <w:tcPr>
            <w:tcW w:w="8272" w:type="dxa"/>
            <w:gridSpan w:val="4"/>
          </w:tcPr>
          <w:p w:rsidR="00D92A82" w:rsidRPr="00372271" w:rsidRDefault="00D92A82" w:rsidP="008801E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92A82" w:rsidRPr="00D44BC5" w:rsidTr="00A4541E">
        <w:trPr>
          <w:trHeight w:val="369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272" w:type="dxa"/>
            <w:gridSpan w:val="4"/>
          </w:tcPr>
          <w:p w:rsidR="00D92A82" w:rsidRPr="00372271" w:rsidRDefault="00D44BC5" w:rsidP="00D44B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引導學生思考濃度問題的計算</w:t>
            </w:r>
          </w:p>
        </w:tc>
      </w:tr>
      <w:tr w:rsidR="00D92A82" w:rsidRPr="002D5FC6" w:rsidTr="00A4541E">
        <w:trPr>
          <w:trHeight w:val="1941"/>
        </w:trPr>
        <w:tc>
          <w:tcPr>
            <w:tcW w:w="830" w:type="dxa"/>
            <w:vMerge w:val="restart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32" w:type="dxa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579" w:type="dxa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</w:p>
        </w:tc>
        <w:tc>
          <w:tcPr>
            <w:tcW w:w="724" w:type="dxa"/>
            <w:vMerge w:val="restart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核</w:t>
            </w:r>
          </w:p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心</w:t>
            </w:r>
          </w:p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素</w:t>
            </w:r>
          </w:p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969" w:type="dxa"/>
            <w:gridSpan w:val="2"/>
            <w:vMerge w:val="restart"/>
          </w:tcPr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A 自主行動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A1身心素質與自我精進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4B2248">
              <w:rPr>
                <w:rFonts w:ascii="標楷體" w:eastAsia="標楷體" w:hAnsi="標楷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A2系統思考與解決問題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A3規劃執行與創新應變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B 溝通互動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D44BC5">
              <w:rPr>
                <w:rFonts w:ascii="標楷體" w:eastAsia="標楷體" w:hAnsi="標楷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B1符號運用與溝通表達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B2科技資訊與媒體素養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B3藝術涵養與美感素養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C 社會參與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C1道德實踐與公民意識</w:t>
            </w:r>
          </w:p>
          <w:p w:rsidR="00D92A82" w:rsidRPr="002D5FC6" w:rsidRDefault="00D92A82" w:rsidP="008801E5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C2人際關係與團隊合作</w:t>
            </w:r>
          </w:p>
          <w:p w:rsidR="00D92A82" w:rsidRPr="002D5FC6" w:rsidRDefault="00D92A82" w:rsidP="008801E5">
            <w:pPr>
              <w:spacing w:line="320" w:lineRule="exact"/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D92A82" w:rsidRPr="00E75DDC" w:rsidTr="00A4541E">
        <w:trPr>
          <w:trHeight w:val="1941"/>
        </w:trPr>
        <w:tc>
          <w:tcPr>
            <w:tcW w:w="830" w:type="dxa"/>
            <w:vMerge/>
          </w:tcPr>
          <w:p w:rsidR="00D92A82" w:rsidRPr="00E75DDC" w:rsidRDefault="00D92A82" w:rsidP="008801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2" w:type="dxa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579" w:type="dxa"/>
          </w:tcPr>
          <w:p w:rsidR="00D92A82" w:rsidRPr="00372271" w:rsidRDefault="00D92A82" w:rsidP="008801E5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</w:p>
        </w:tc>
        <w:tc>
          <w:tcPr>
            <w:tcW w:w="724" w:type="dxa"/>
            <w:vMerge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vMerge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</w:p>
        </w:tc>
      </w:tr>
      <w:tr w:rsidR="00D92A82" w:rsidRPr="00E75DDC" w:rsidTr="00A4541E">
        <w:trPr>
          <w:trHeight w:val="448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br w:type="page"/>
            </w:r>
            <w:r w:rsidRPr="00372271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272" w:type="dxa"/>
            <w:gridSpan w:val="4"/>
          </w:tcPr>
          <w:p w:rsidR="00D92A82" w:rsidRPr="00372271" w:rsidRDefault="00D92A82" w:rsidP="008801E5">
            <w:pPr>
              <w:rPr>
                <w:rFonts w:ascii="標楷體" w:eastAsia="標楷體" w:hAnsi="標楷體"/>
              </w:rPr>
            </w:pPr>
          </w:p>
        </w:tc>
      </w:tr>
      <w:tr w:rsidR="00D92A82" w:rsidRPr="00E75DDC" w:rsidTr="00A4541E">
        <w:trPr>
          <w:trHeight w:val="448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72" w:type="dxa"/>
            <w:gridSpan w:val="4"/>
          </w:tcPr>
          <w:p w:rsidR="00D92A82" w:rsidRPr="00372271" w:rsidRDefault="00D44BC5" w:rsidP="00880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</w:tr>
      <w:tr w:rsidR="00D92A82" w:rsidRPr="00E75DDC" w:rsidTr="00A4541E">
        <w:trPr>
          <w:trHeight w:val="720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272" w:type="dxa"/>
            <w:gridSpan w:val="4"/>
          </w:tcPr>
          <w:p w:rsidR="00D92A82" w:rsidRPr="00372271" w:rsidRDefault="00D44BC5" w:rsidP="004B22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小白板、白板筆、學習單</w:t>
            </w:r>
          </w:p>
        </w:tc>
      </w:tr>
      <w:tr w:rsidR="00D92A82" w:rsidRPr="00E75DDC" w:rsidTr="00A4541E">
        <w:trPr>
          <w:trHeight w:val="720"/>
        </w:trPr>
        <w:tc>
          <w:tcPr>
            <w:tcW w:w="1362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272" w:type="dxa"/>
            <w:gridSpan w:val="4"/>
          </w:tcPr>
          <w:p w:rsidR="00D92A82" w:rsidRPr="00372271" w:rsidRDefault="00D44BC5" w:rsidP="00880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學生能理解計算濃度問題</w:t>
            </w:r>
          </w:p>
        </w:tc>
      </w:tr>
      <w:tr w:rsidR="00D92A82" w:rsidRPr="00E75DDC" w:rsidTr="00A4541E">
        <w:tc>
          <w:tcPr>
            <w:tcW w:w="9634" w:type="dxa"/>
            <w:gridSpan w:val="6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D92A82" w:rsidRPr="00E75DDC" w:rsidTr="00A4541E">
        <w:tc>
          <w:tcPr>
            <w:tcW w:w="4941" w:type="dxa"/>
            <w:gridSpan w:val="3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724" w:type="dxa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969" w:type="dxa"/>
            <w:gridSpan w:val="2"/>
          </w:tcPr>
          <w:p w:rsidR="00D92A82" w:rsidRPr="00372271" w:rsidRDefault="00D92A82" w:rsidP="008801E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備註</w:t>
            </w:r>
          </w:p>
        </w:tc>
      </w:tr>
      <w:tr w:rsidR="00D92A82" w:rsidRPr="00E75DDC" w:rsidTr="00A4541E">
        <w:trPr>
          <w:trHeight w:val="2929"/>
        </w:trPr>
        <w:tc>
          <w:tcPr>
            <w:tcW w:w="4941" w:type="dxa"/>
            <w:gridSpan w:val="3"/>
          </w:tcPr>
          <w:p w:rsidR="00697577" w:rsidRDefault="00590F78" w:rsidP="00AA1B29">
            <w:pPr>
              <w:pStyle w:val="Web"/>
              <w:numPr>
                <w:ilvl w:val="0"/>
                <w:numId w:val="47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認識濃度</w:t>
            </w:r>
          </w:p>
          <w:p w:rsidR="004B2248" w:rsidRDefault="004B2248" w:rsidP="00590F78">
            <w:pPr>
              <w:pStyle w:val="Web"/>
              <w:spacing w:before="0" w:beforeAutospacing="0" w:after="0" w:afterAutospacing="0" w:line="300" w:lineRule="atLeast"/>
              <w:ind w:left="850" w:hangingChars="354" w:hanging="850"/>
              <w:rPr>
                <w:rFonts w:ascii="標楷體" w:eastAsia="標楷體" w:hAnsi="標楷體"/>
              </w:rPr>
            </w:pPr>
            <w:r w:rsidRPr="004B2248">
              <w:rPr>
                <w:rFonts w:ascii="標楷體" w:eastAsia="標楷體" w:hAnsi="標楷體" w:hint="eastAsia"/>
                <w:bdr w:val="single" w:sz="4" w:space="0" w:color="auto"/>
              </w:rPr>
              <w:t>任務一</w:t>
            </w:r>
            <w:r>
              <w:rPr>
                <w:rFonts w:ascii="標楷體" w:eastAsia="標楷體" w:hAnsi="標楷體" w:hint="eastAsia"/>
              </w:rPr>
              <w:t>：</w:t>
            </w:r>
            <w:r w:rsidR="00590F78">
              <w:rPr>
                <w:rFonts w:ascii="標楷體" w:eastAsia="標楷體" w:hAnsi="標楷體" w:hint="eastAsia"/>
              </w:rPr>
              <w:t>透過黑白圍棋實際操作推論比例及百分比</w:t>
            </w:r>
          </w:p>
          <w:p w:rsidR="00D92A82" w:rsidRPr="00697577" w:rsidRDefault="004B2248" w:rsidP="00590F78">
            <w:pPr>
              <w:pStyle w:val="Web"/>
              <w:spacing w:before="0" w:beforeAutospacing="0" w:after="0" w:afterAutospacing="0" w:line="300" w:lineRule="atLeast"/>
              <w:ind w:leftChars="59" w:left="284" w:hangingChars="59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AA1B29" w:rsidRPr="00697577">
              <w:rPr>
                <w:rFonts w:ascii="標楷體" w:eastAsia="標楷體" w:hAnsi="標楷體" w:hint="eastAsia"/>
              </w:rPr>
              <w:t>每組隨意抓取黑白混和的圍棋25顆，</w:t>
            </w:r>
            <w:r>
              <w:rPr>
                <w:rFonts w:ascii="標楷體" w:eastAsia="標楷體" w:hAnsi="標楷體" w:hint="eastAsia"/>
              </w:rPr>
              <w:t>利用表格計算黑棋的比例及百分比</w:t>
            </w:r>
            <w:r w:rsidR="00AA1B29" w:rsidRPr="00697577">
              <w:rPr>
                <w:rFonts w:ascii="標楷體" w:eastAsia="標楷體" w:hAnsi="標楷體" w:hint="eastAsia"/>
              </w:rPr>
              <w:t>。</w:t>
            </w:r>
          </w:p>
          <w:p w:rsidR="008801E5" w:rsidRPr="00590F78" w:rsidRDefault="008801E5" w:rsidP="00590F78">
            <w:pPr>
              <w:pStyle w:val="Web"/>
              <w:spacing w:before="0" w:beforeAutospacing="0" w:after="0" w:afterAutospacing="0" w:line="300" w:lineRule="atLeast"/>
              <w:ind w:leftChars="59" w:left="284" w:hangingChars="59" w:hanging="142"/>
              <w:rPr>
                <w:rFonts w:ascii="標楷體" w:eastAsia="標楷體" w:hAnsi="標楷體"/>
                <w:b/>
              </w:rPr>
            </w:pPr>
          </w:p>
          <w:p w:rsidR="00AA1B29" w:rsidRDefault="00697577" w:rsidP="00590F78">
            <w:pPr>
              <w:pStyle w:val="Web"/>
              <w:spacing w:before="0" w:beforeAutospacing="0" w:after="0" w:afterAutospacing="0" w:line="300" w:lineRule="atLeast"/>
              <w:ind w:leftChars="59" w:left="284" w:hangingChars="59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2.</w:t>
            </w:r>
            <w:r>
              <w:rPr>
                <w:rFonts w:ascii="標楷體" w:eastAsia="標楷體" w:hAnsi="標楷體" w:hint="eastAsia"/>
              </w:rPr>
              <w:t>引導學生將黑棋的比例轉換成百分比，並能列出</w:t>
            </w:r>
            <w:r w:rsidR="000C154D">
              <w:rPr>
                <w:rFonts w:ascii="標楷體" w:eastAsia="標楷體" w:hAnsi="標楷體" w:hint="eastAsia"/>
              </w:rPr>
              <w:t>計算式子</w:t>
            </w:r>
            <w:r w:rsidR="00731626" w:rsidRPr="00697577">
              <w:rPr>
                <w:rFonts w:ascii="標楷體" w:eastAsia="標楷體" w:hAnsi="標楷體" w:hint="eastAsia"/>
              </w:rPr>
              <w:t>。</w:t>
            </w:r>
          </w:p>
          <w:p w:rsidR="000C154D" w:rsidRPr="00697577" w:rsidRDefault="000C154D" w:rsidP="000C154D">
            <w:pPr>
              <w:pStyle w:val="Web"/>
              <w:spacing w:before="0" w:beforeAutospacing="0" w:after="0" w:afterAutospacing="0" w:line="300" w:lineRule="atLeast"/>
              <w:ind w:left="283" w:hangingChars="118" w:hanging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結論：黑棋的百分比=</w:t>
            </w:r>
            <m:oMath>
              <m:f>
                <m:fPr>
                  <m:ctrlPr>
                    <w:rPr>
                      <w:rFonts w:ascii="Cambria Math" w:eastAsia="標楷體" w:hAnsi="Cambria Math"/>
                    </w:rPr>
                  </m:ctrlPr>
                </m:fPr>
                <m:num>
                  <m:r>
                    <w:rPr>
                      <w:rFonts w:ascii="Cambria Math" w:eastAsia="標楷體" w:hAnsi="Cambria Math" w:hint="eastAsia"/>
                    </w:rPr>
                    <m:t>黑棋個數</m:t>
                  </m:r>
                </m:num>
                <m:den>
                  <m:r>
                    <w:rPr>
                      <w:rFonts w:ascii="Cambria Math" w:eastAsia="標楷體" w:hAnsi="Cambria Math" w:hint="eastAsia"/>
                    </w:rPr>
                    <m:t>全部個數</m:t>
                  </m:r>
                </m:den>
              </m:f>
              <m:r>
                <w:rPr>
                  <w:rFonts w:ascii="Cambria Math" w:eastAsia="標楷體" w:hAnsi="Cambria Math"/>
                </w:rPr>
                <m:t>×100%</m:t>
              </m:r>
            </m:oMath>
          </w:p>
          <w:p w:rsidR="008801E5" w:rsidRDefault="008801E5" w:rsidP="00731626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4B2248" w:rsidRDefault="004B2248" w:rsidP="00590F78">
            <w:pPr>
              <w:pStyle w:val="Web"/>
              <w:spacing w:before="0" w:beforeAutospacing="0" w:after="0" w:afterAutospacing="0" w:line="300" w:lineRule="atLeast"/>
              <w:ind w:left="991" w:hangingChars="413" w:hanging="991"/>
              <w:rPr>
                <w:rFonts w:ascii="標楷體" w:eastAsia="標楷體" w:hAnsi="標楷體"/>
                <w:bdr w:val="single" w:sz="4" w:space="0" w:color="auto"/>
              </w:rPr>
            </w:pPr>
            <w:r w:rsidRPr="004B2248">
              <w:rPr>
                <w:rFonts w:ascii="標楷體" w:eastAsia="標楷體" w:hAnsi="標楷體" w:hint="eastAsia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二</w:t>
            </w:r>
            <w:r w:rsidRPr="00590F78">
              <w:rPr>
                <w:rFonts w:ascii="標楷體" w:eastAsia="標楷體" w:hAnsi="標楷體" w:hint="eastAsia"/>
              </w:rPr>
              <w:t>：</w:t>
            </w:r>
            <w:r w:rsidR="00590F78">
              <w:rPr>
                <w:rFonts w:ascii="標楷體" w:eastAsia="標楷體" w:hAnsi="標楷體" w:hint="eastAsia"/>
              </w:rPr>
              <w:t>已知圍棋總量及黑棋百分比，計算黑棋個數。</w:t>
            </w:r>
          </w:p>
          <w:p w:rsidR="00EB3935" w:rsidRDefault="00590F78" w:rsidP="004B2248">
            <w:pPr>
              <w:pStyle w:val="Web"/>
              <w:spacing w:before="0" w:beforeAutospacing="0" w:after="0" w:afterAutospacing="0" w:line="300" w:lineRule="atLeast"/>
              <w:ind w:leftChars="59" w:left="281" w:hangingChars="58" w:hanging="1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="004B2248" w:rsidRPr="004B2248">
              <w:rPr>
                <w:rFonts w:ascii="標楷體" w:eastAsia="標楷體" w:hAnsi="標楷體" w:hint="eastAsia"/>
              </w:rPr>
              <w:t>甲、乙兩個棋盒中裝有均勻混合的黑、白棋子，已知兩棋盒中黑棋所佔的百分比都是30%，若甲棋盒中共有50顆棋子，乙棋盒中</w:t>
            </w:r>
            <w:r w:rsidR="004B2248" w:rsidRPr="004B2248">
              <w:rPr>
                <w:rFonts w:ascii="標楷體" w:eastAsia="標楷體" w:hAnsi="標楷體" w:hint="eastAsia"/>
              </w:rPr>
              <w:lastRenderedPageBreak/>
              <w:t>共有200顆棋子，請問甲、乙棋盒中各有多少黑棋。</w:t>
            </w:r>
          </w:p>
          <w:p w:rsidR="00590F78" w:rsidRDefault="00590F78" w:rsidP="00731626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731626" w:rsidRDefault="00EB3935" w:rsidP="00731626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結論：黑棋的數量=</w:t>
            </w:r>
            <w:r w:rsidR="001826E4">
              <w:rPr>
                <w:rFonts w:ascii="標楷體" w:eastAsia="標楷體" w:hAnsi="標楷體" w:hint="eastAsia"/>
              </w:rPr>
              <w:t>全部棋子數×</w:t>
            </w:r>
            <w:r w:rsidR="001826E4">
              <w:rPr>
                <w:rFonts w:ascii="標楷體" w:eastAsia="標楷體" w:hAnsi="標楷體"/>
              </w:rPr>
              <w:t>黑棋百分比</w:t>
            </w:r>
          </w:p>
          <w:p w:rsidR="001826E4" w:rsidRPr="00590F78" w:rsidRDefault="001826E4" w:rsidP="00731626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</w:p>
          <w:p w:rsidR="00EB3935" w:rsidRDefault="004F7079" w:rsidP="00EB3935">
            <w:pPr>
              <w:pStyle w:val="Web"/>
              <w:numPr>
                <w:ilvl w:val="0"/>
                <w:numId w:val="47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將棋子轉換成糖和水的比例計算濃度</w:t>
            </w:r>
          </w:p>
          <w:p w:rsidR="00590F78" w:rsidRDefault="00590F78" w:rsidP="00590F7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4B2248">
              <w:rPr>
                <w:rFonts w:ascii="標楷體" w:eastAsia="標楷體" w:hAnsi="標楷體" w:hint="eastAsia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三</w:t>
            </w:r>
            <w:r w:rsidRPr="00590F78">
              <w:rPr>
                <w:rFonts w:ascii="標楷體" w:eastAsia="標楷體" w:hAnsi="標楷體" w:hint="eastAsia"/>
              </w:rPr>
              <w:t>：</w:t>
            </w:r>
          </w:p>
          <w:p w:rsidR="003A380A" w:rsidRDefault="00EB3935" w:rsidP="003A380A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 w:rsidRPr="00EB3935">
              <w:rPr>
                <w:rFonts w:ascii="標楷體" w:eastAsia="標楷體" w:hAnsi="標楷體" w:hint="eastAsia"/>
              </w:rPr>
              <w:t>1</w:t>
            </w:r>
            <w:r w:rsidRPr="00EB3935">
              <w:rPr>
                <w:rFonts w:ascii="標楷體" w:eastAsia="標楷體" w:hAnsi="標楷體"/>
              </w:rPr>
              <w:t>.</w:t>
            </w:r>
            <w:r w:rsidR="003A380A">
              <w:rPr>
                <w:rFonts w:ascii="標楷體" w:eastAsia="標楷體" w:hAnsi="標楷體" w:hint="eastAsia"/>
              </w:rPr>
              <w:t>1~3組：利用任務一的表格引導學生將黑白棋轉換成糖和水，推論糖水濃度的計算方式。</w:t>
            </w:r>
          </w:p>
          <w:p w:rsidR="00EB3935" w:rsidRPr="00EB3935" w:rsidRDefault="00EB3935" w:rsidP="00EB3935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 w:rsidRPr="00EB3935">
              <w:rPr>
                <w:rFonts w:ascii="標楷體" w:eastAsia="標楷體" w:hAnsi="標楷體" w:hint="eastAsia"/>
              </w:rPr>
              <w:t>結論：</w:t>
            </w:r>
          </w:p>
          <w:p w:rsidR="00EB3935" w:rsidRDefault="00EB3935" w:rsidP="00EB3935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糖的百分比=</w:t>
            </w:r>
            <m:oMath>
              <m:f>
                <m:fPr>
                  <m:ctrlPr>
                    <w:rPr>
                      <w:rFonts w:ascii="Cambria Math" w:eastAsia="標楷體" w:hAnsi="Cambria Math"/>
                    </w:rPr>
                  </m:ctrlPr>
                </m:fPr>
                <m:num>
                  <m:r>
                    <w:rPr>
                      <w:rFonts w:ascii="Cambria Math" w:eastAsia="標楷體" w:hAnsi="Cambria Math" w:hint="eastAsia"/>
                    </w:rPr>
                    <m:t>糖的重量</m:t>
                  </m:r>
                </m:num>
                <m:den>
                  <m:r>
                    <w:rPr>
                      <w:rFonts w:ascii="Cambria Math" w:eastAsia="標楷體" w:hAnsi="Cambria Math" w:hint="eastAsia"/>
                    </w:rPr>
                    <m:t>全部重量</m:t>
                  </m:r>
                </m:den>
              </m:f>
              <m:r>
                <w:rPr>
                  <w:rFonts w:ascii="Cambria Math" w:eastAsia="標楷體" w:hAnsi="Cambria Math"/>
                </w:rPr>
                <m:t>×100%</m:t>
              </m:r>
            </m:oMath>
          </w:p>
          <w:p w:rsidR="001826E4" w:rsidRDefault="001826E4" w:rsidP="00EB3935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糖的重量=全部重量×糖的百分比</w:t>
            </w:r>
          </w:p>
          <w:p w:rsidR="003A380A" w:rsidRDefault="003A380A" w:rsidP="001826E4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</w:p>
          <w:p w:rsidR="00EB3935" w:rsidRDefault="00EB3935" w:rsidP="001826E4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3A380A">
              <w:rPr>
                <w:rFonts w:ascii="標楷體" w:eastAsia="標楷體" w:hAnsi="標楷體"/>
              </w:rPr>
              <w:t>4~6</w:t>
            </w:r>
            <w:r w:rsidR="003A380A">
              <w:rPr>
                <w:rFonts w:ascii="標楷體" w:eastAsia="標楷體" w:hAnsi="標楷體" w:hint="eastAsia"/>
              </w:rPr>
              <w:t>組：直接計算糖水濃度問題，若無法順利解題，將1~3組的表格作為提示，引導思考。</w:t>
            </w:r>
          </w:p>
          <w:p w:rsidR="00EB3935" w:rsidRDefault="00EB3935" w:rsidP="00EB3935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</w:p>
          <w:p w:rsidR="00EB3935" w:rsidRDefault="00EB3935" w:rsidP="00EB3935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  <w:b/>
              </w:rPr>
            </w:pPr>
          </w:p>
          <w:p w:rsidR="00EB3935" w:rsidRDefault="003A380A" w:rsidP="00EB3935">
            <w:pPr>
              <w:pStyle w:val="Web"/>
              <w:numPr>
                <w:ilvl w:val="0"/>
                <w:numId w:val="47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計算兩杯糖水溶液混和的濃度問題</w:t>
            </w:r>
          </w:p>
          <w:p w:rsidR="003A380A" w:rsidRDefault="003A380A" w:rsidP="003A380A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4B2248">
              <w:rPr>
                <w:rFonts w:ascii="標楷體" w:eastAsia="標楷體" w:hAnsi="標楷體" w:hint="eastAsia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四</w:t>
            </w:r>
            <w:r w:rsidRPr="00590F78">
              <w:rPr>
                <w:rFonts w:ascii="標楷體" w:eastAsia="標楷體" w:hAnsi="標楷體" w:hint="eastAsia"/>
              </w:rPr>
              <w:t>：</w:t>
            </w:r>
          </w:p>
          <w:p w:rsidR="001826E4" w:rsidRDefault="003A380A" w:rsidP="00F16420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  <w:b/>
              </w:rPr>
            </w:pPr>
            <w:r w:rsidRPr="00EB3935">
              <w:rPr>
                <w:rFonts w:ascii="標楷體" w:eastAsia="標楷體" w:hAnsi="標楷體" w:hint="eastAsia"/>
              </w:rPr>
              <w:t>1</w:t>
            </w:r>
            <w:r w:rsidRPr="00EB3935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1~3組：利用表格引導學生推論</w:t>
            </w:r>
            <w:r w:rsidR="00F16420">
              <w:rPr>
                <w:rFonts w:ascii="標楷體" w:eastAsia="標楷體" w:hAnsi="標楷體" w:hint="eastAsia"/>
              </w:rPr>
              <w:t>糖水溶液混和後的濃度問題。</w:t>
            </w:r>
          </w:p>
          <w:tbl>
            <w:tblPr>
              <w:tblStyle w:val="af"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567"/>
              <w:gridCol w:w="1063"/>
              <w:gridCol w:w="638"/>
              <w:gridCol w:w="992"/>
              <w:gridCol w:w="1029"/>
            </w:tblGrid>
            <w:tr w:rsidR="00A4541E" w:rsidTr="00C638B7">
              <w:tc>
                <w:tcPr>
                  <w:tcW w:w="421" w:type="dxa"/>
                </w:tcPr>
                <w:p w:rsidR="00A4541E" w:rsidRDefault="00A4541E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30" w:type="dxa"/>
                  <w:gridSpan w:val="2"/>
                </w:tcPr>
                <w:p w:rsidR="00A4541E" w:rsidRPr="00C638B7" w:rsidRDefault="00A4541E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6"/>
                    </w:rPr>
                    <w:t>甲杯 30%</w:t>
                  </w:r>
                </w:p>
              </w:tc>
              <w:tc>
                <w:tcPr>
                  <w:tcW w:w="1630" w:type="dxa"/>
                  <w:gridSpan w:val="2"/>
                </w:tcPr>
                <w:p w:rsidR="00A4541E" w:rsidRPr="00C638B7" w:rsidRDefault="00A4541E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6"/>
                    </w:rPr>
                    <w:t>乙杯50%</w:t>
                  </w:r>
                </w:p>
              </w:tc>
              <w:tc>
                <w:tcPr>
                  <w:tcW w:w="1029" w:type="dxa"/>
                </w:tcPr>
                <w:p w:rsidR="00A4541E" w:rsidRPr="00C638B7" w:rsidRDefault="00A4541E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6"/>
                    </w:rPr>
                    <w:t>混和後濃度</w:t>
                  </w:r>
                </w:p>
              </w:tc>
            </w:tr>
            <w:tr w:rsidR="00C638B7" w:rsidTr="00C638B7">
              <w:tc>
                <w:tcPr>
                  <w:tcW w:w="421" w:type="dxa"/>
                </w:tcPr>
                <w:p w:rsid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567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100克</w:t>
                  </w:r>
                </w:p>
              </w:tc>
              <w:tc>
                <w:tcPr>
                  <w:tcW w:w="1063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638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400克</w:t>
                  </w:r>
                </w:p>
              </w:tc>
              <w:tc>
                <w:tcPr>
                  <w:tcW w:w="992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1029" w:type="dxa"/>
                </w:tcPr>
                <w:p w:rsidR="00C638B7" w:rsidRPr="00C638B7" w:rsidRDefault="00C638B7" w:rsidP="00C638B7">
                  <w:pPr>
                    <w:tabs>
                      <w:tab w:val="left" w:pos="449"/>
                    </w:tabs>
                  </w:pPr>
                </w:p>
              </w:tc>
            </w:tr>
            <w:tr w:rsidR="00C638B7" w:rsidTr="00C638B7">
              <w:tc>
                <w:tcPr>
                  <w:tcW w:w="421" w:type="dxa"/>
                </w:tcPr>
                <w:p w:rsid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567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/>
                      <w:b/>
                      <w:sz w:val="12"/>
                    </w:rPr>
                    <w:t>2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00克</w:t>
                  </w:r>
                </w:p>
              </w:tc>
              <w:tc>
                <w:tcPr>
                  <w:tcW w:w="1063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638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/>
                      <w:b/>
                      <w:sz w:val="12"/>
                    </w:rPr>
                    <w:t>3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00克</w:t>
                  </w:r>
                </w:p>
              </w:tc>
              <w:tc>
                <w:tcPr>
                  <w:tcW w:w="992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1029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</w:p>
              </w:tc>
            </w:tr>
            <w:tr w:rsidR="00C638B7" w:rsidTr="00C638B7">
              <w:tc>
                <w:tcPr>
                  <w:tcW w:w="421" w:type="dxa"/>
                </w:tcPr>
                <w:p w:rsid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567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/>
                      <w:b/>
                      <w:sz w:val="12"/>
                    </w:rPr>
                    <w:t>3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00克</w:t>
                  </w:r>
                </w:p>
              </w:tc>
              <w:tc>
                <w:tcPr>
                  <w:tcW w:w="1063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638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/>
                      <w:b/>
                      <w:sz w:val="12"/>
                    </w:rPr>
                    <w:t>2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00克</w:t>
                  </w:r>
                </w:p>
              </w:tc>
              <w:tc>
                <w:tcPr>
                  <w:tcW w:w="992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1029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</w:p>
              </w:tc>
            </w:tr>
            <w:tr w:rsidR="00C638B7" w:rsidTr="00C638B7">
              <w:tc>
                <w:tcPr>
                  <w:tcW w:w="421" w:type="dxa"/>
                </w:tcPr>
                <w:p w:rsid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567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m:oMath>
                    <m:r>
                      <m:rPr>
                        <m:sty m:val="b"/>
                      </m:rPr>
                      <w:rPr>
                        <w:rFonts w:ascii="Cambria Math" w:eastAsia="標楷體" w:hAnsi="Cambria Math"/>
                        <w:sz w:val="12"/>
                      </w:rPr>
                      <m:t>χ</m:t>
                    </m:r>
                  </m:oMath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1063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638" w:type="dxa"/>
                </w:tcPr>
                <w:p w:rsidR="00C638B7" w:rsidRPr="00C638B7" w:rsidRDefault="00C638B7" w:rsidP="00C638B7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992" w:type="dxa"/>
                </w:tcPr>
                <w:p w:rsidR="00C638B7" w:rsidRPr="00C638B7" w:rsidRDefault="00C638B7" w:rsidP="00C638B7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2"/>
                    </w:rPr>
                  </w:pP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 xml:space="preserve">含糖   </w:t>
                  </w:r>
                  <w:r>
                    <w:rPr>
                      <w:rFonts w:ascii="標楷體" w:eastAsia="標楷體" w:hAnsi="標楷體"/>
                      <w:b/>
                      <w:sz w:val="12"/>
                    </w:rPr>
                    <w:t xml:space="preserve">  </w:t>
                  </w:r>
                  <w:r w:rsidRPr="00C638B7">
                    <w:rPr>
                      <w:rFonts w:ascii="標楷體" w:eastAsia="標楷體" w:hAnsi="標楷體" w:hint="eastAsia"/>
                      <w:b/>
                      <w:sz w:val="12"/>
                    </w:rPr>
                    <w:t>克</w:t>
                  </w:r>
                </w:p>
              </w:tc>
              <w:tc>
                <w:tcPr>
                  <w:tcW w:w="1029" w:type="dxa"/>
                </w:tcPr>
                <w:p w:rsidR="00C638B7" w:rsidRPr="00C638B7" w:rsidRDefault="00C638B7" w:rsidP="00A4541E">
                  <w:pPr>
                    <w:pStyle w:val="Web"/>
                    <w:spacing w:before="0" w:beforeAutospacing="0" w:after="0" w:afterAutospacing="0" w:line="300" w:lineRule="atLeast"/>
                    <w:rPr>
                      <w:rFonts w:ascii="標楷體" w:eastAsia="標楷體" w:hAnsi="標楷體"/>
                      <w:b/>
                      <w:sz w:val="16"/>
                    </w:rPr>
                  </w:pPr>
                </w:p>
              </w:tc>
            </w:tr>
          </w:tbl>
          <w:p w:rsidR="008801E5" w:rsidRDefault="00F16420" w:rsidP="00A4541E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2.4~6組：直接計算兩杯溶液混和的濃度問題。</w:t>
            </w:r>
          </w:p>
          <w:p w:rsidR="00F16420" w:rsidRPr="008801E5" w:rsidRDefault="00F16420" w:rsidP="00A4541E">
            <w:pPr>
              <w:pStyle w:val="Web"/>
              <w:spacing w:before="0" w:beforeAutospacing="0" w:after="0" w:afterAutospacing="0" w:line="300" w:lineRule="atLeast"/>
              <w:ind w:left="510"/>
              <w:rPr>
                <w:rFonts w:ascii="標楷體" w:eastAsia="標楷體" w:hAnsi="標楷體"/>
              </w:rPr>
            </w:pPr>
          </w:p>
          <w:p w:rsidR="00341CF6" w:rsidRPr="00F16420" w:rsidRDefault="00F16420" w:rsidP="00422173">
            <w:pPr>
              <w:pStyle w:val="Web"/>
              <w:numPr>
                <w:ilvl w:val="0"/>
                <w:numId w:val="47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F16420">
              <w:rPr>
                <w:rFonts w:ascii="標楷體" w:eastAsia="標楷體" w:hAnsi="標楷體" w:hint="eastAsia"/>
                <w:b/>
              </w:rPr>
              <w:t>評量</w:t>
            </w:r>
          </w:p>
          <w:p w:rsidR="00EB3935" w:rsidRPr="0005236E" w:rsidRDefault="00EB3935" w:rsidP="00EB3935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</w:p>
          <w:p w:rsidR="00EB3935" w:rsidRPr="00EB3935" w:rsidRDefault="00EB3935" w:rsidP="00EB3935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724" w:type="dxa"/>
          </w:tcPr>
          <w:p w:rsidR="00D92A82" w:rsidRDefault="00D92A82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Pr="00697577" w:rsidRDefault="00697577" w:rsidP="008801E5">
            <w:pPr>
              <w:rPr>
                <w:rFonts w:ascii="標楷體" w:eastAsia="標楷體" w:hAnsi="標楷體"/>
                <w:sz w:val="18"/>
              </w:rPr>
            </w:pPr>
          </w:p>
          <w:p w:rsidR="00697577" w:rsidRDefault="00D27FAB" w:rsidP="008801E5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10</w:t>
            </w:r>
            <w:r w:rsidR="00697577">
              <w:rPr>
                <w:rFonts w:ascii="標楷體" w:eastAsia="標楷體" w:hAnsi="標楷體"/>
                <w:sz w:val="18"/>
              </w:rPr>
              <w:t>min</w:t>
            </w:r>
          </w:p>
          <w:p w:rsidR="00731626" w:rsidRDefault="00731626" w:rsidP="008801E5">
            <w:pPr>
              <w:rPr>
                <w:rFonts w:ascii="標楷體" w:eastAsia="標楷體" w:hAnsi="標楷體"/>
                <w:sz w:val="18"/>
              </w:rPr>
            </w:pPr>
          </w:p>
          <w:p w:rsidR="00731626" w:rsidRDefault="00731626" w:rsidP="008801E5">
            <w:pPr>
              <w:rPr>
                <w:rFonts w:ascii="標楷體" w:eastAsia="標楷體" w:hAnsi="標楷體"/>
                <w:sz w:val="18"/>
              </w:rPr>
            </w:pPr>
          </w:p>
          <w:p w:rsidR="00731626" w:rsidRDefault="00731626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 w:hint="eastAsia"/>
                <w:sz w:val="18"/>
              </w:rPr>
            </w:pPr>
          </w:p>
          <w:p w:rsidR="00731626" w:rsidRDefault="00731626" w:rsidP="008801E5">
            <w:pPr>
              <w:rPr>
                <w:rFonts w:ascii="標楷體" w:eastAsia="標楷體" w:hAnsi="標楷體"/>
                <w:sz w:val="18"/>
              </w:rPr>
            </w:pPr>
          </w:p>
          <w:p w:rsidR="00731626" w:rsidRDefault="00731626" w:rsidP="008801E5">
            <w:pPr>
              <w:rPr>
                <w:rFonts w:ascii="標楷體" w:eastAsia="標楷體" w:hAnsi="標楷體"/>
                <w:sz w:val="18"/>
              </w:rPr>
            </w:pPr>
          </w:p>
          <w:p w:rsidR="00731626" w:rsidRDefault="00D27FAB" w:rsidP="008801E5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10</w:t>
            </w:r>
            <w:bookmarkStart w:id="0" w:name="_GoBack"/>
            <w:bookmarkEnd w:id="0"/>
            <w:r w:rsidR="00731626">
              <w:rPr>
                <w:rFonts w:ascii="標楷體" w:eastAsia="標楷體" w:hAnsi="標楷體"/>
                <w:sz w:val="18"/>
              </w:rPr>
              <w:t>min</w:t>
            </w: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4F7079" w:rsidP="008801E5">
            <w:pPr>
              <w:rPr>
                <w:rFonts w:ascii="標楷體" w:eastAsia="標楷體" w:hAnsi="標楷體"/>
                <w:sz w:val="18"/>
              </w:rPr>
            </w:pPr>
          </w:p>
          <w:p w:rsidR="001826E4" w:rsidRDefault="001826E4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 w:hint="eastAsia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4F7079" w:rsidRDefault="00D27FAB" w:rsidP="008801E5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10</w:t>
            </w:r>
            <w:r w:rsidR="004F7079">
              <w:rPr>
                <w:rFonts w:ascii="標楷體" w:eastAsia="標楷體" w:hAnsi="標楷體"/>
                <w:sz w:val="18"/>
              </w:rPr>
              <w:t>min</w:t>
            </w:r>
          </w:p>
          <w:p w:rsidR="00EB3935" w:rsidRDefault="00EB3935" w:rsidP="008801E5">
            <w:pPr>
              <w:rPr>
                <w:rFonts w:ascii="標楷體" w:eastAsia="標楷體" w:hAnsi="標楷體"/>
                <w:sz w:val="18"/>
              </w:rPr>
            </w:pPr>
          </w:p>
          <w:p w:rsidR="00EB3935" w:rsidRDefault="00EB3935" w:rsidP="008801E5">
            <w:pPr>
              <w:rPr>
                <w:rFonts w:ascii="標楷體" w:eastAsia="標楷體" w:hAnsi="標楷體"/>
                <w:sz w:val="18"/>
              </w:rPr>
            </w:pPr>
          </w:p>
          <w:p w:rsidR="00EB3935" w:rsidRDefault="00EB3935" w:rsidP="008801E5">
            <w:pPr>
              <w:rPr>
                <w:rFonts w:ascii="標楷體" w:eastAsia="標楷體" w:hAnsi="標楷體"/>
                <w:sz w:val="18"/>
              </w:rPr>
            </w:pPr>
          </w:p>
          <w:p w:rsidR="001826E4" w:rsidRDefault="001826E4" w:rsidP="008801E5">
            <w:pPr>
              <w:rPr>
                <w:rFonts w:ascii="標楷體" w:eastAsia="標楷體" w:hAnsi="標楷體"/>
                <w:sz w:val="18"/>
              </w:rPr>
            </w:pPr>
          </w:p>
          <w:p w:rsidR="001826E4" w:rsidRDefault="001826E4" w:rsidP="008801E5">
            <w:pPr>
              <w:rPr>
                <w:rFonts w:ascii="標楷體" w:eastAsia="標楷體" w:hAnsi="標楷體"/>
                <w:sz w:val="18"/>
              </w:rPr>
            </w:pPr>
          </w:p>
          <w:p w:rsidR="001826E4" w:rsidRDefault="001826E4" w:rsidP="008801E5">
            <w:pPr>
              <w:rPr>
                <w:rFonts w:ascii="標楷體" w:eastAsia="標楷體" w:hAnsi="標楷體"/>
                <w:sz w:val="18"/>
              </w:rPr>
            </w:pPr>
          </w:p>
          <w:p w:rsidR="00EB3935" w:rsidRDefault="00EB393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341CF6" w:rsidRDefault="00341CF6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 w:hint="eastAsia"/>
                <w:sz w:val="18"/>
              </w:rPr>
            </w:pPr>
          </w:p>
          <w:p w:rsidR="008801E5" w:rsidRDefault="00D27FAB" w:rsidP="008801E5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10</w:t>
            </w:r>
            <w:r w:rsidR="008801E5">
              <w:rPr>
                <w:rFonts w:ascii="標楷體" w:eastAsia="標楷體" w:hAnsi="標楷體"/>
                <w:sz w:val="18"/>
              </w:rPr>
              <w:t xml:space="preserve"> min</w:t>
            </w: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8801E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  <w:p w:rsidR="00D27FAB" w:rsidRDefault="00D27FAB" w:rsidP="008801E5">
            <w:pPr>
              <w:rPr>
                <w:rFonts w:ascii="標楷體" w:eastAsia="標楷體" w:hAnsi="標楷體" w:hint="eastAsia"/>
                <w:sz w:val="18"/>
              </w:rPr>
            </w:pPr>
          </w:p>
          <w:p w:rsidR="008801E5" w:rsidRDefault="00D27FAB" w:rsidP="008801E5">
            <w:pPr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/>
                <w:sz w:val="18"/>
              </w:rPr>
              <w:t>5</w:t>
            </w:r>
            <w:r w:rsidR="008801E5">
              <w:rPr>
                <w:rFonts w:ascii="標楷體" w:eastAsia="標楷體" w:hAnsi="標楷體"/>
                <w:sz w:val="18"/>
              </w:rPr>
              <w:t xml:space="preserve"> min</w:t>
            </w:r>
          </w:p>
          <w:p w:rsidR="008801E5" w:rsidRPr="00EB3935" w:rsidRDefault="008801E5" w:rsidP="008801E5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969" w:type="dxa"/>
            <w:gridSpan w:val="2"/>
          </w:tcPr>
          <w:p w:rsidR="00D92A82" w:rsidRPr="00601ADA" w:rsidRDefault="00601ADA" w:rsidP="008801E5">
            <w:pPr>
              <w:rPr>
                <w:rFonts w:ascii="標楷體" w:eastAsia="標楷體" w:hAnsi="標楷體"/>
              </w:rPr>
            </w:pPr>
            <w:r w:rsidRPr="00601ADA">
              <w:rPr>
                <w:rFonts w:ascii="標楷體" w:eastAsia="標楷體" w:hAnsi="標楷體" w:hint="eastAsia"/>
              </w:rPr>
              <w:lastRenderedPageBreak/>
              <w:t>1.學生進行同質性分組，共分六組，其中1~3組為低成就學生，4~6組為高成就學生。</w:t>
            </w:r>
          </w:p>
          <w:p w:rsidR="000C154D" w:rsidRDefault="000C154D" w:rsidP="008801E5">
            <w:pPr>
              <w:rPr>
                <w:rFonts w:ascii="標楷體" w:eastAsia="標楷體" w:hAnsi="標楷體"/>
                <w:b/>
              </w:rPr>
            </w:pPr>
          </w:p>
          <w:p w:rsidR="000C154D" w:rsidRDefault="00601ADA" w:rsidP="00880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0C154D">
              <w:rPr>
                <w:rFonts w:ascii="標楷體" w:eastAsia="標楷體" w:hAnsi="標楷體" w:hint="eastAsia"/>
              </w:rPr>
              <w:t>因濃度的計算是在自然領域理化課才會教授，七年級學生並不了解，希望透過活動引導學生理解濃度的意義。</w:t>
            </w:r>
          </w:p>
          <w:p w:rsidR="00731626" w:rsidRDefault="00731626" w:rsidP="008801E5">
            <w:pPr>
              <w:rPr>
                <w:rFonts w:ascii="標楷體" w:eastAsia="標楷體" w:hAnsi="標楷體"/>
              </w:rPr>
            </w:pPr>
          </w:p>
          <w:p w:rsidR="000C154D" w:rsidRDefault="00601ADA" w:rsidP="00880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="000C154D">
              <w:rPr>
                <w:rFonts w:ascii="標楷體" w:eastAsia="標楷體" w:hAnsi="標楷體" w:hint="eastAsia"/>
              </w:rPr>
              <w:t>學生在看濃度公式時通常會被</w:t>
            </w:r>
            <w:r w:rsidR="000C154D">
              <w:rPr>
                <w:rFonts w:ascii="標楷體" w:eastAsia="標楷體" w:hAnsi="標楷體"/>
              </w:rPr>
              <w:t>”</w:t>
            </w:r>
            <m:oMath>
              <m:r>
                <w:rPr>
                  <w:rFonts w:ascii="Cambria Math" w:eastAsia="標楷體" w:hAnsi="Cambria Math"/>
                </w:rPr>
                <m:t>×100%</m:t>
              </m:r>
            </m:oMath>
            <w:r w:rsidR="000C154D">
              <w:rPr>
                <w:rFonts w:ascii="標楷體" w:eastAsia="標楷體" w:hAnsi="標楷體"/>
              </w:rPr>
              <w:t>”</w:t>
            </w:r>
            <w:r w:rsidR="000C154D">
              <w:rPr>
                <w:rFonts w:ascii="標楷體" w:eastAsia="標楷體" w:hAnsi="標楷體" w:hint="eastAsia"/>
              </w:rPr>
              <w:t>迷惑，</w:t>
            </w:r>
            <w:r w:rsidR="00067CD8">
              <w:rPr>
                <w:rFonts w:ascii="標楷體" w:eastAsia="標楷體" w:hAnsi="標楷體" w:hint="eastAsia"/>
              </w:rPr>
              <w:t>而造成</w:t>
            </w:r>
            <w:r w:rsidR="00731626">
              <w:rPr>
                <w:rFonts w:ascii="標楷體" w:eastAsia="標楷體" w:hAnsi="標楷體" w:hint="eastAsia"/>
              </w:rPr>
              <w:t>學習上的障礙。</w:t>
            </w:r>
          </w:p>
          <w:p w:rsidR="00731626" w:rsidRPr="000C154D" w:rsidRDefault="00731626" w:rsidP="00880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(雖然國小五年級有教比率和百分率的轉換：百分率=比率</w:t>
            </w:r>
            <m:oMath>
              <m:r>
                <w:rPr>
                  <w:rFonts w:ascii="Cambria Math" w:eastAsia="標楷體" w:hAnsi="Cambria Math"/>
                </w:rPr>
                <m:t>×100%</m:t>
              </m:r>
            </m:oMath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D92A82" w:rsidRPr="00E75DDC" w:rsidTr="00A4541E">
        <w:trPr>
          <w:trHeight w:val="1122"/>
        </w:trPr>
        <w:tc>
          <w:tcPr>
            <w:tcW w:w="9634" w:type="dxa"/>
            <w:gridSpan w:val="6"/>
          </w:tcPr>
          <w:p w:rsidR="00D92A82" w:rsidRPr="00E75DDC" w:rsidRDefault="00D92A82" w:rsidP="008801E5">
            <w:pPr>
              <w:rPr>
                <w:rFonts w:ascii="標楷體" w:eastAsia="標楷體" w:hAnsi="標楷體"/>
              </w:rPr>
            </w:pPr>
            <w:r w:rsidRPr="00E75DDC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D92A82" w:rsidRPr="00FE5B45" w:rsidRDefault="00D92A82" w:rsidP="008801E5">
            <w:pPr>
              <w:rPr>
                <w:rFonts w:ascii="標楷體" w:eastAsia="標楷體" w:hAnsi="標楷體"/>
              </w:rPr>
            </w:pPr>
          </w:p>
        </w:tc>
      </w:tr>
    </w:tbl>
    <w:p w:rsidR="00E82AE3" w:rsidRDefault="00E82AE3" w:rsidP="008801E5">
      <w:pPr>
        <w:widowControl/>
      </w:pPr>
    </w:p>
    <w:p w:rsidR="00E82AE3" w:rsidRDefault="00E82AE3">
      <w:pPr>
        <w:widowControl/>
      </w:pPr>
    </w:p>
    <w:sectPr w:rsidR="00E82AE3" w:rsidSect="005C2F1E">
      <w:footerReference w:type="default" r:id="rId8"/>
      <w:pgSz w:w="11906" w:h="16838"/>
      <w:pgMar w:top="851" w:right="851" w:bottom="851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1E5" w:rsidRDefault="008801E5" w:rsidP="00860E14">
      <w:r>
        <w:separator/>
      </w:r>
    </w:p>
  </w:endnote>
  <w:endnote w:type="continuationSeparator" w:id="0">
    <w:p w:rsidR="008801E5" w:rsidRDefault="008801E5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8088593"/>
      <w:docPartObj>
        <w:docPartGallery w:val="Page Numbers (Bottom of Page)"/>
        <w:docPartUnique/>
      </w:docPartObj>
    </w:sdtPr>
    <w:sdtEndPr/>
    <w:sdtContent>
      <w:p w:rsidR="008801E5" w:rsidRDefault="0088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FAB" w:rsidRPr="00D27FAB">
          <w:rPr>
            <w:noProof/>
            <w:lang w:val="zh-TW"/>
          </w:rPr>
          <w:t>2</w:t>
        </w:r>
        <w:r>
          <w:fldChar w:fldCharType="end"/>
        </w:r>
      </w:p>
    </w:sdtContent>
  </w:sdt>
  <w:p w:rsidR="008801E5" w:rsidRDefault="008801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1E5" w:rsidRDefault="008801E5" w:rsidP="00860E14">
      <w:r>
        <w:separator/>
      </w:r>
    </w:p>
  </w:footnote>
  <w:footnote w:type="continuationSeparator" w:id="0">
    <w:p w:rsidR="008801E5" w:rsidRDefault="008801E5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6023A"/>
    <w:multiLevelType w:val="hybridMultilevel"/>
    <w:tmpl w:val="28C6B6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BD586D"/>
    <w:multiLevelType w:val="hybridMultilevel"/>
    <w:tmpl w:val="19E252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995701"/>
    <w:multiLevelType w:val="hybridMultilevel"/>
    <w:tmpl w:val="682824E4"/>
    <w:lvl w:ilvl="0" w:tplc="C7E66752">
      <w:start w:val="1"/>
      <w:numFmt w:val="ideographLegalTraditional"/>
      <w:lvlText w:val="%1、"/>
      <w:lvlJc w:val="left"/>
      <w:pPr>
        <w:ind w:left="622" w:hanging="480"/>
      </w:pPr>
      <w:rPr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7">
    <w:nsid w:val="18D96D75"/>
    <w:multiLevelType w:val="hybridMultilevel"/>
    <w:tmpl w:val="E6CCAA5A"/>
    <w:lvl w:ilvl="0" w:tplc="B18E2306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FAF28FA"/>
    <w:multiLevelType w:val="hybridMultilevel"/>
    <w:tmpl w:val="8C481F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>
    <w:nsid w:val="2200148F"/>
    <w:multiLevelType w:val="hybridMultilevel"/>
    <w:tmpl w:val="B5368B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B272688"/>
    <w:multiLevelType w:val="hybridMultilevel"/>
    <w:tmpl w:val="0FACC082"/>
    <w:lvl w:ilvl="0" w:tplc="0E124088">
      <w:start w:val="1"/>
      <w:numFmt w:val="ideographLegalTraditional"/>
      <w:lvlText w:val="%1、"/>
      <w:lvlJc w:val="left"/>
      <w:pPr>
        <w:ind w:left="1368" w:hanging="660"/>
      </w:pPr>
      <w:rPr>
        <w:rFonts w:cs="SimSun" w:hint="default"/>
        <w:b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>
    <w:nsid w:val="35344712"/>
    <w:multiLevelType w:val="hybridMultilevel"/>
    <w:tmpl w:val="EE1A182C"/>
    <w:lvl w:ilvl="0" w:tplc="92AA0D42">
      <w:start w:val="1"/>
      <w:numFmt w:val="taiwaneseCountingThousand"/>
      <w:lvlText w:val="(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4">
    <w:nsid w:val="35B1076E"/>
    <w:multiLevelType w:val="hybridMultilevel"/>
    <w:tmpl w:val="8E6C3DC8"/>
    <w:lvl w:ilvl="0" w:tplc="6268B064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15">
    <w:nsid w:val="37266D89"/>
    <w:multiLevelType w:val="hybridMultilevel"/>
    <w:tmpl w:val="C7AA3C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8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0">
    <w:nsid w:val="3E5157D0"/>
    <w:multiLevelType w:val="hybridMultilevel"/>
    <w:tmpl w:val="2556AF16"/>
    <w:lvl w:ilvl="0" w:tplc="8110C9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2">
    <w:nsid w:val="4147085B"/>
    <w:multiLevelType w:val="hybridMultilevel"/>
    <w:tmpl w:val="8620076C"/>
    <w:lvl w:ilvl="0" w:tplc="812CD212">
      <w:start w:val="4"/>
      <w:numFmt w:val="ideographLegalTraditional"/>
      <w:lvlText w:val="%1、"/>
      <w:lvlJc w:val="left"/>
      <w:pPr>
        <w:ind w:left="660" w:hanging="660"/>
      </w:pPr>
      <w:rPr>
        <w:rFonts w:cs="SimSun" w:hint="default"/>
        <w:b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6340AAE"/>
    <w:multiLevelType w:val="hybridMultilevel"/>
    <w:tmpl w:val="B5368B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25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6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7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8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1B005E8"/>
    <w:multiLevelType w:val="hybridMultilevel"/>
    <w:tmpl w:val="D49CF4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D607842">
      <w:start w:val="5"/>
      <w:numFmt w:val="japaneseLegal"/>
      <w:lvlText w:val="%2、"/>
      <w:lvlJc w:val="left"/>
      <w:pPr>
        <w:ind w:left="1140" w:hanging="660"/>
      </w:pPr>
      <w:rPr>
        <w:rFonts w:cs="SimSun" w:hint="default"/>
        <w:b/>
        <w:color w:val="000000"/>
        <w:sz w:val="3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5F25AA2"/>
    <w:multiLevelType w:val="hybridMultilevel"/>
    <w:tmpl w:val="529CBA10"/>
    <w:lvl w:ilvl="0" w:tplc="72E09DB8">
      <w:start w:val="1"/>
      <w:numFmt w:val="taiwaneseCountingThousand"/>
      <w:lvlText w:val="%1、"/>
      <w:lvlJc w:val="left"/>
      <w:pPr>
        <w:ind w:left="203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>
    <w:nsid w:val="5C6010B0"/>
    <w:multiLevelType w:val="hybridMultilevel"/>
    <w:tmpl w:val="E266F3D4"/>
    <w:lvl w:ilvl="0" w:tplc="04090015">
      <w:start w:val="1"/>
      <w:numFmt w:val="taiwaneseCountingThousand"/>
      <w:lvlText w:val="%1、"/>
      <w:lvlJc w:val="left"/>
      <w:pPr>
        <w:ind w:left="44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33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33C447B"/>
    <w:multiLevelType w:val="hybridMultilevel"/>
    <w:tmpl w:val="E266F3D4"/>
    <w:lvl w:ilvl="0" w:tplc="04090015">
      <w:start w:val="1"/>
      <w:numFmt w:val="taiwaneseCountingThousand"/>
      <w:lvlText w:val="%1、"/>
      <w:lvlJc w:val="left"/>
      <w:pPr>
        <w:ind w:left="44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35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6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37">
    <w:nsid w:val="6BF85B40"/>
    <w:multiLevelType w:val="hybridMultilevel"/>
    <w:tmpl w:val="B5368B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9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0">
    <w:nsid w:val="739E4CA9"/>
    <w:multiLevelType w:val="hybridMultilevel"/>
    <w:tmpl w:val="85B04554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4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6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7">
    <w:nsid w:val="7FCC04F6"/>
    <w:multiLevelType w:val="hybridMultilevel"/>
    <w:tmpl w:val="E24640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1"/>
  </w:num>
  <w:num w:numId="2">
    <w:abstractNumId w:val="5"/>
  </w:num>
  <w:num w:numId="3">
    <w:abstractNumId w:val="18"/>
  </w:num>
  <w:num w:numId="4">
    <w:abstractNumId w:val="26"/>
  </w:num>
  <w:num w:numId="5">
    <w:abstractNumId w:val="27"/>
  </w:num>
  <w:num w:numId="6">
    <w:abstractNumId w:val="16"/>
  </w:num>
  <w:num w:numId="7">
    <w:abstractNumId w:val="38"/>
  </w:num>
  <w:num w:numId="8">
    <w:abstractNumId w:val="35"/>
  </w:num>
  <w:num w:numId="9">
    <w:abstractNumId w:val="39"/>
  </w:num>
  <w:num w:numId="10">
    <w:abstractNumId w:val="44"/>
  </w:num>
  <w:num w:numId="11">
    <w:abstractNumId w:val="25"/>
  </w:num>
  <w:num w:numId="12">
    <w:abstractNumId w:val="3"/>
  </w:num>
  <w:num w:numId="13">
    <w:abstractNumId w:val="43"/>
  </w:num>
  <w:num w:numId="14">
    <w:abstractNumId w:val="36"/>
  </w:num>
  <w:num w:numId="15">
    <w:abstractNumId w:val="21"/>
  </w:num>
  <w:num w:numId="16">
    <w:abstractNumId w:val="45"/>
  </w:num>
  <w:num w:numId="17">
    <w:abstractNumId w:val="6"/>
  </w:num>
  <w:num w:numId="18">
    <w:abstractNumId w:val="28"/>
  </w:num>
  <w:num w:numId="19">
    <w:abstractNumId w:val="33"/>
  </w:num>
  <w:num w:numId="20">
    <w:abstractNumId w:val="19"/>
  </w:num>
  <w:num w:numId="21">
    <w:abstractNumId w:val="46"/>
  </w:num>
  <w:num w:numId="22">
    <w:abstractNumId w:val="17"/>
  </w:num>
  <w:num w:numId="23">
    <w:abstractNumId w:val="10"/>
  </w:num>
  <w:num w:numId="24">
    <w:abstractNumId w:val="31"/>
  </w:num>
  <w:num w:numId="25">
    <w:abstractNumId w:val="24"/>
  </w:num>
  <w:num w:numId="26">
    <w:abstractNumId w:val="4"/>
  </w:num>
  <w:num w:numId="27">
    <w:abstractNumId w:val="42"/>
  </w:num>
  <w:num w:numId="28">
    <w:abstractNumId w:val="9"/>
  </w:num>
  <w:num w:numId="29">
    <w:abstractNumId w:val="11"/>
  </w:num>
  <w:num w:numId="30">
    <w:abstractNumId w:val="12"/>
  </w:num>
  <w:num w:numId="31">
    <w:abstractNumId w:val="0"/>
  </w:num>
  <w:num w:numId="32">
    <w:abstractNumId w:val="15"/>
  </w:num>
  <w:num w:numId="33">
    <w:abstractNumId w:val="30"/>
  </w:num>
  <w:num w:numId="34">
    <w:abstractNumId w:val="32"/>
  </w:num>
  <w:num w:numId="35">
    <w:abstractNumId w:val="29"/>
  </w:num>
  <w:num w:numId="36">
    <w:abstractNumId w:val="1"/>
  </w:num>
  <w:num w:numId="37">
    <w:abstractNumId w:val="22"/>
  </w:num>
  <w:num w:numId="38">
    <w:abstractNumId w:val="40"/>
  </w:num>
  <w:num w:numId="39">
    <w:abstractNumId w:val="2"/>
  </w:num>
  <w:num w:numId="40">
    <w:abstractNumId w:val="20"/>
  </w:num>
  <w:num w:numId="41">
    <w:abstractNumId w:val="13"/>
  </w:num>
  <w:num w:numId="42">
    <w:abstractNumId w:val="34"/>
  </w:num>
  <w:num w:numId="43">
    <w:abstractNumId w:val="47"/>
  </w:num>
  <w:num w:numId="44">
    <w:abstractNumId w:val="8"/>
  </w:num>
  <w:num w:numId="45">
    <w:abstractNumId w:val="23"/>
  </w:num>
  <w:num w:numId="46">
    <w:abstractNumId w:val="37"/>
  </w:num>
  <w:num w:numId="47">
    <w:abstractNumId w:val="7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B0"/>
    <w:rsid w:val="00006C8A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36E"/>
    <w:rsid w:val="0005277B"/>
    <w:rsid w:val="0005400D"/>
    <w:rsid w:val="00055E58"/>
    <w:rsid w:val="00057BA7"/>
    <w:rsid w:val="000637BA"/>
    <w:rsid w:val="00067B2B"/>
    <w:rsid w:val="00067CD8"/>
    <w:rsid w:val="00072D92"/>
    <w:rsid w:val="00073CFB"/>
    <w:rsid w:val="0008298D"/>
    <w:rsid w:val="000829ED"/>
    <w:rsid w:val="00082ADE"/>
    <w:rsid w:val="0008638B"/>
    <w:rsid w:val="00093D74"/>
    <w:rsid w:val="000A4259"/>
    <w:rsid w:val="000A65B0"/>
    <w:rsid w:val="000A793C"/>
    <w:rsid w:val="000B04E7"/>
    <w:rsid w:val="000B0E1A"/>
    <w:rsid w:val="000B486E"/>
    <w:rsid w:val="000C154D"/>
    <w:rsid w:val="000C22C5"/>
    <w:rsid w:val="000C2A68"/>
    <w:rsid w:val="000C43AE"/>
    <w:rsid w:val="000D6E09"/>
    <w:rsid w:val="000E498B"/>
    <w:rsid w:val="000E7319"/>
    <w:rsid w:val="000E7F76"/>
    <w:rsid w:val="000F0421"/>
    <w:rsid w:val="000F1079"/>
    <w:rsid w:val="000F229D"/>
    <w:rsid w:val="000F38F7"/>
    <w:rsid w:val="000F3942"/>
    <w:rsid w:val="001004AD"/>
    <w:rsid w:val="00100C13"/>
    <w:rsid w:val="00104C53"/>
    <w:rsid w:val="00105DBD"/>
    <w:rsid w:val="00107E25"/>
    <w:rsid w:val="00114BE0"/>
    <w:rsid w:val="001153FD"/>
    <w:rsid w:val="0011578D"/>
    <w:rsid w:val="00121BB7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826E4"/>
    <w:rsid w:val="00193031"/>
    <w:rsid w:val="001A0235"/>
    <w:rsid w:val="001A2C4C"/>
    <w:rsid w:val="001A5EEC"/>
    <w:rsid w:val="001A702A"/>
    <w:rsid w:val="001A7534"/>
    <w:rsid w:val="001B142B"/>
    <w:rsid w:val="001B1A7C"/>
    <w:rsid w:val="001B1EAB"/>
    <w:rsid w:val="001B43B0"/>
    <w:rsid w:val="001B44A9"/>
    <w:rsid w:val="001B49E8"/>
    <w:rsid w:val="001C37B6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66F9D"/>
    <w:rsid w:val="00273EF3"/>
    <w:rsid w:val="00276AFD"/>
    <w:rsid w:val="0028118F"/>
    <w:rsid w:val="00281DE3"/>
    <w:rsid w:val="00282B9F"/>
    <w:rsid w:val="00285700"/>
    <w:rsid w:val="00291FD6"/>
    <w:rsid w:val="00296BF7"/>
    <w:rsid w:val="002B03E7"/>
    <w:rsid w:val="002B3064"/>
    <w:rsid w:val="002B6A05"/>
    <w:rsid w:val="002B751B"/>
    <w:rsid w:val="002C3074"/>
    <w:rsid w:val="002C42F3"/>
    <w:rsid w:val="002C64E1"/>
    <w:rsid w:val="002D0C7C"/>
    <w:rsid w:val="002E0BDC"/>
    <w:rsid w:val="002E35BA"/>
    <w:rsid w:val="002F4623"/>
    <w:rsid w:val="002F7F0A"/>
    <w:rsid w:val="00302618"/>
    <w:rsid w:val="00304CC9"/>
    <w:rsid w:val="003059D2"/>
    <w:rsid w:val="0031398D"/>
    <w:rsid w:val="0032528E"/>
    <w:rsid w:val="0033112C"/>
    <w:rsid w:val="00341CF6"/>
    <w:rsid w:val="00341FD3"/>
    <w:rsid w:val="003445A9"/>
    <w:rsid w:val="00345789"/>
    <w:rsid w:val="00347449"/>
    <w:rsid w:val="00347E04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380A"/>
    <w:rsid w:val="003A4B24"/>
    <w:rsid w:val="003C4DA0"/>
    <w:rsid w:val="003D3CA9"/>
    <w:rsid w:val="003D7D3F"/>
    <w:rsid w:val="003E0476"/>
    <w:rsid w:val="003E2229"/>
    <w:rsid w:val="003F1493"/>
    <w:rsid w:val="003F74CE"/>
    <w:rsid w:val="00402C07"/>
    <w:rsid w:val="00405193"/>
    <w:rsid w:val="00410054"/>
    <w:rsid w:val="00410476"/>
    <w:rsid w:val="004113AA"/>
    <w:rsid w:val="00411FB7"/>
    <w:rsid w:val="00416074"/>
    <w:rsid w:val="00423A8C"/>
    <w:rsid w:val="00433EDF"/>
    <w:rsid w:val="00440DFC"/>
    <w:rsid w:val="00443391"/>
    <w:rsid w:val="0046286E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216E"/>
    <w:rsid w:val="00496349"/>
    <w:rsid w:val="004A21EE"/>
    <w:rsid w:val="004B2248"/>
    <w:rsid w:val="004C1AFC"/>
    <w:rsid w:val="004C500E"/>
    <w:rsid w:val="004D155A"/>
    <w:rsid w:val="004D548C"/>
    <w:rsid w:val="004E04ED"/>
    <w:rsid w:val="004E5601"/>
    <w:rsid w:val="004F1F85"/>
    <w:rsid w:val="004F3469"/>
    <w:rsid w:val="004F7079"/>
    <w:rsid w:val="004F78B9"/>
    <w:rsid w:val="005048E7"/>
    <w:rsid w:val="005171DC"/>
    <w:rsid w:val="005245F9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3D94"/>
    <w:rsid w:val="00586CAB"/>
    <w:rsid w:val="00590F78"/>
    <w:rsid w:val="00593F63"/>
    <w:rsid w:val="00594B63"/>
    <w:rsid w:val="00596496"/>
    <w:rsid w:val="005B2339"/>
    <w:rsid w:val="005B58BF"/>
    <w:rsid w:val="005C2F1E"/>
    <w:rsid w:val="005C5097"/>
    <w:rsid w:val="005C7167"/>
    <w:rsid w:val="005D36BE"/>
    <w:rsid w:val="005D37C6"/>
    <w:rsid w:val="005D6BEB"/>
    <w:rsid w:val="00600C5F"/>
    <w:rsid w:val="00600E86"/>
    <w:rsid w:val="00601ADA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558F5"/>
    <w:rsid w:val="0065748B"/>
    <w:rsid w:val="00682903"/>
    <w:rsid w:val="00691E59"/>
    <w:rsid w:val="00696428"/>
    <w:rsid w:val="00697577"/>
    <w:rsid w:val="006A1A16"/>
    <w:rsid w:val="006B4A7F"/>
    <w:rsid w:val="006C125E"/>
    <w:rsid w:val="006C54B0"/>
    <w:rsid w:val="006C5CF5"/>
    <w:rsid w:val="006D0FED"/>
    <w:rsid w:val="006D126A"/>
    <w:rsid w:val="006D2738"/>
    <w:rsid w:val="006D3305"/>
    <w:rsid w:val="006D4FA9"/>
    <w:rsid w:val="006E048F"/>
    <w:rsid w:val="006E0A67"/>
    <w:rsid w:val="006E115F"/>
    <w:rsid w:val="006E49ED"/>
    <w:rsid w:val="006E5AD9"/>
    <w:rsid w:val="006F03AA"/>
    <w:rsid w:val="006F4A1F"/>
    <w:rsid w:val="00713190"/>
    <w:rsid w:val="00724AA6"/>
    <w:rsid w:val="0072656E"/>
    <w:rsid w:val="007276E2"/>
    <w:rsid w:val="00731626"/>
    <w:rsid w:val="007356AE"/>
    <w:rsid w:val="00744D58"/>
    <w:rsid w:val="00745AF1"/>
    <w:rsid w:val="00745E58"/>
    <w:rsid w:val="00747A11"/>
    <w:rsid w:val="007513C1"/>
    <w:rsid w:val="00752F43"/>
    <w:rsid w:val="0075639B"/>
    <w:rsid w:val="007646C2"/>
    <w:rsid w:val="00766A5C"/>
    <w:rsid w:val="00776EB6"/>
    <w:rsid w:val="007864D4"/>
    <w:rsid w:val="007A1B24"/>
    <w:rsid w:val="007A33F2"/>
    <w:rsid w:val="007A5320"/>
    <w:rsid w:val="007A6BB5"/>
    <w:rsid w:val="007B161A"/>
    <w:rsid w:val="007B2CD5"/>
    <w:rsid w:val="007B3A40"/>
    <w:rsid w:val="007C3101"/>
    <w:rsid w:val="007D67AA"/>
    <w:rsid w:val="007E6F56"/>
    <w:rsid w:val="007F0B16"/>
    <w:rsid w:val="007F1A93"/>
    <w:rsid w:val="007F22BE"/>
    <w:rsid w:val="007F4718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01E5"/>
    <w:rsid w:val="0088541C"/>
    <w:rsid w:val="008856AA"/>
    <w:rsid w:val="00895E8F"/>
    <w:rsid w:val="00896785"/>
    <w:rsid w:val="008B0968"/>
    <w:rsid w:val="008B1374"/>
    <w:rsid w:val="008B250A"/>
    <w:rsid w:val="008C0CCE"/>
    <w:rsid w:val="008C5B3E"/>
    <w:rsid w:val="008C7ED7"/>
    <w:rsid w:val="008D5016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21D3"/>
    <w:rsid w:val="0090776E"/>
    <w:rsid w:val="00911B8B"/>
    <w:rsid w:val="009120BB"/>
    <w:rsid w:val="009128D6"/>
    <w:rsid w:val="009139B9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65F4"/>
    <w:rsid w:val="00966A8B"/>
    <w:rsid w:val="0099282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3E0F"/>
    <w:rsid w:val="009E664C"/>
    <w:rsid w:val="009E6CF2"/>
    <w:rsid w:val="009F6C75"/>
    <w:rsid w:val="009F77B2"/>
    <w:rsid w:val="00A05D45"/>
    <w:rsid w:val="00A0742E"/>
    <w:rsid w:val="00A103BA"/>
    <w:rsid w:val="00A12CE0"/>
    <w:rsid w:val="00A13BB9"/>
    <w:rsid w:val="00A151DC"/>
    <w:rsid w:val="00A16058"/>
    <w:rsid w:val="00A24B87"/>
    <w:rsid w:val="00A3653F"/>
    <w:rsid w:val="00A4541E"/>
    <w:rsid w:val="00A46529"/>
    <w:rsid w:val="00A46A11"/>
    <w:rsid w:val="00A50D84"/>
    <w:rsid w:val="00A64FB0"/>
    <w:rsid w:val="00A767B1"/>
    <w:rsid w:val="00A77C23"/>
    <w:rsid w:val="00A80D54"/>
    <w:rsid w:val="00A91DD0"/>
    <w:rsid w:val="00A926FB"/>
    <w:rsid w:val="00A943C3"/>
    <w:rsid w:val="00A95BA2"/>
    <w:rsid w:val="00A97EA3"/>
    <w:rsid w:val="00AA1B29"/>
    <w:rsid w:val="00AA348F"/>
    <w:rsid w:val="00AA5A02"/>
    <w:rsid w:val="00AA5DEB"/>
    <w:rsid w:val="00AA6BA6"/>
    <w:rsid w:val="00AA790B"/>
    <w:rsid w:val="00AB58BE"/>
    <w:rsid w:val="00AB5F16"/>
    <w:rsid w:val="00AC10DD"/>
    <w:rsid w:val="00AC2337"/>
    <w:rsid w:val="00AC521A"/>
    <w:rsid w:val="00AD27D4"/>
    <w:rsid w:val="00AE1A46"/>
    <w:rsid w:val="00AF4997"/>
    <w:rsid w:val="00B00A4A"/>
    <w:rsid w:val="00B117AD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3D97"/>
    <w:rsid w:val="00BA622B"/>
    <w:rsid w:val="00BC3702"/>
    <w:rsid w:val="00BD79ED"/>
    <w:rsid w:val="00BE301B"/>
    <w:rsid w:val="00BE3C66"/>
    <w:rsid w:val="00BE3D60"/>
    <w:rsid w:val="00BE4FE4"/>
    <w:rsid w:val="00BF2811"/>
    <w:rsid w:val="00BF3DEB"/>
    <w:rsid w:val="00BF6F9B"/>
    <w:rsid w:val="00C02E74"/>
    <w:rsid w:val="00C1244F"/>
    <w:rsid w:val="00C1506F"/>
    <w:rsid w:val="00C22404"/>
    <w:rsid w:val="00C26F5A"/>
    <w:rsid w:val="00C3078E"/>
    <w:rsid w:val="00C325B3"/>
    <w:rsid w:val="00C332F2"/>
    <w:rsid w:val="00C355E5"/>
    <w:rsid w:val="00C4691C"/>
    <w:rsid w:val="00C56846"/>
    <w:rsid w:val="00C57E76"/>
    <w:rsid w:val="00C627F0"/>
    <w:rsid w:val="00C638B7"/>
    <w:rsid w:val="00C66663"/>
    <w:rsid w:val="00C67091"/>
    <w:rsid w:val="00C700A6"/>
    <w:rsid w:val="00C72492"/>
    <w:rsid w:val="00C771A6"/>
    <w:rsid w:val="00C87FBF"/>
    <w:rsid w:val="00C91D37"/>
    <w:rsid w:val="00C94461"/>
    <w:rsid w:val="00C9637B"/>
    <w:rsid w:val="00C97350"/>
    <w:rsid w:val="00CA5DFE"/>
    <w:rsid w:val="00CC2F87"/>
    <w:rsid w:val="00CD5B65"/>
    <w:rsid w:val="00CD72E0"/>
    <w:rsid w:val="00CD76C7"/>
    <w:rsid w:val="00CE0B27"/>
    <w:rsid w:val="00CF0AA3"/>
    <w:rsid w:val="00CF0AD8"/>
    <w:rsid w:val="00CF3728"/>
    <w:rsid w:val="00CF6D23"/>
    <w:rsid w:val="00D00ADF"/>
    <w:rsid w:val="00D055EF"/>
    <w:rsid w:val="00D05A3E"/>
    <w:rsid w:val="00D0605B"/>
    <w:rsid w:val="00D10BED"/>
    <w:rsid w:val="00D1167D"/>
    <w:rsid w:val="00D165A0"/>
    <w:rsid w:val="00D26D53"/>
    <w:rsid w:val="00D26DBC"/>
    <w:rsid w:val="00D27FAB"/>
    <w:rsid w:val="00D40731"/>
    <w:rsid w:val="00D44BC5"/>
    <w:rsid w:val="00D50AE6"/>
    <w:rsid w:val="00D533BE"/>
    <w:rsid w:val="00D64010"/>
    <w:rsid w:val="00D84118"/>
    <w:rsid w:val="00D92A82"/>
    <w:rsid w:val="00DA1F65"/>
    <w:rsid w:val="00DA5F13"/>
    <w:rsid w:val="00DA6959"/>
    <w:rsid w:val="00DB2B96"/>
    <w:rsid w:val="00DB5AC6"/>
    <w:rsid w:val="00DB6808"/>
    <w:rsid w:val="00DC10EB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72ECA"/>
    <w:rsid w:val="00E82AE3"/>
    <w:rsid w:val="00E844F0"/>
    <w:rsid w:val="00E87A80"/>
    <w:rsid w:val="00E91025"/>
    <w:rsid w:val="00E93029"/>
    <w:rsid w:val="00EA0450"/>
    <w:rsid w:val="00EA1866"/>
    <w:rsid w:val="00EA281E"/>
    <w:rsid w:val="00EA3177"/>
    <w:rsid w:val="00EB3935"/>
    <w:rsid w:val="00EB3D95"/>
    <w:rsid w:val="00EC16B7"/>
    <w:rsid w:val="00EC574E"/>
    <w:rsid w:val="00EC65C8"/>
    <w:rsid w:val="00EC7AC6"/>
    <w:rsid w:val="00ED0AD6"/>
    <w:rsid w:val="00EE2594"/>
    <w:rsid w:val="00EE2AD0"/>
    <w:rsid w:val="00EE3FDE"/>
    <w:rsid w:val="00EF3E51"/>
    <w:rsid w:val="00F0222E"/>
    <w:rsid w:val="00F02C34"/>
    <w:rsid w:val="00F0569C"/>
    <w:rsid w:val="00F16420"/>
    <w:rsid w:val="00F407E3"/>
    <w:rsid w:val="00F50F85"/>
    <w:rsid w:val="00F61803"/>
    <w:rsid w:val="00F63FD9"/>
    <w:rsid w:val="00F7019D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A61"/>
    <w:rsid w:val="00FB2DFF"/>
    <w:rsid w:val="00FB421B"/>
    <w:rsid w:val="00FB72E4"/>
    <w:rsid w:val="00FC0713"/>
    <w:rsid w:val="00FC79CE"/>
    <w:rsid w:val="00FD2D45"/>
    <w:rsid w:val="00FE0BBC"/>
    <w:rsid w:val="00FE495F"/>
    <w:rsid w:val="00FF254D"/>
    <w:rsid w:val="00F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DB9CEA55-3619-4DFA-8CA5-08D8D9BC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3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0">
    <w:name w:val="Placeholder Text"/>
    <w:basedOn w:val="a0"/>
    <w:uiPriority w:val="99"/>
    <w:semiHidden/>
    <w:rsid w:val="000C15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6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CD856-6C07-45C7-B8FE-98468F24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數學輔導團</cp:lastModifiedBy>
  <cp:revision>4</cp:revision>
  <cp:lastPrinted>2018-11-19T05:43:00Z</cp:lastPrinted>
  <dcterms:created xsi:type="dcterms:W3CDTF">2019-12-25T14:08:00Z</dcterms:created>
  <dcterms:modified xsi:type="dcterms:W3CDTF">2019-12-25T15:17:00Z</dcterms:modified>
</cp:coreProperties>
</file>