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2C9" w:rsidRPr="006A32C9" w:rsidRDefault="006A32C9" w:rsidP="006A32C9">
      <w:pPr>
        <w:spacing w:before="120" w:after="120"/>
        <w:jc w:val="center"/>
        <w:rPr>
          <w:rFonts w:ascii="標楷體" w:eastAsia="標楷體" w:hAnsi="標楷體"/>
        </w:rPr>
      </w:pPr>
      <w:r w:rsidRPr="00AE3B01">
        <w:rPr>
          <w:rFonts w:eastAsia="標楷體" w:hint="eastAsia"/>
          <w:spacing w:val="-20"/>
          <w:sz w:val="32"/>
          <w:szCs w:val="32"/>
        </w:rPr>
        <w:t>桃園市</w:t>
      </w:r>
      <w:r w:rsidRPr="00AE3B01">
        <w:rPr>
          <w:rFonts w:eastAsia="標楷體"/>
          <w:spacing w:val="-20"/>
          <w:sz w:val="32"/>
          <w:szCs w:val="32"/>
        </w:rPr>
        <w:t>1</w:t>
      </w:r>
      <w:r>
        <w:rPr>
          <w:rFonts w:eastAsia="標楷體" w:hint="eastAsia"/>
          <w:spacing w:val="-20"/>
          <w:sz w:val="32"/>
          <w:szCs w:val="32"/>
        </w:rPr>
        <w:t>08</w:t>
      </w:r>
      <w:r w:rsidRPr="00AE3B01">
        <w:rPr>
          <w:rFonts w:eastAsia="標楷體" w:hint="eastAsia"/>
          <w:spacing w:val="-20"/>
          <w:sz w:val="32"/>
          <w:szCs w:val="32"/>
        </w:rPr>
        <w:t>學年度</w:t>
      </w:r>
      <w:r w:rsidRPr="00AE3B01">
        <w:rPr>
          <w:rFonts w:ascii="標楷體" w:eastAsia="標楷體" w:hAnsi="標楷體" w:hint="eastAsia"/>
          <w:sz w:val="32"/>
          <w:szCs w:val="32"/>
        </w:rPr>
        <w:t>國教輔導團藝文領域</w:t>
      </w:r>
      <w:r>
        <w:rPr>
          <w:rFonts w:ascii="標楷體" w:eastAsia="標楷體" w:hAnsi="標楷體" w:hint="eastAsia"/>
          <w:sz w:val="32"/>
          <w:szCs w:val="32"/>
        </w:rPr>
        <w:t>表演</w:t>
      </w:r>
      <w:r w:rsidRPr="00AE3B01">
        <w:rPr>
          <w:rFonts w:ascii="標楷體" w:eastAsia="標楷體" w:hAnsi="標楷體" w:hint="eastAsia"/>
          <w:sz w:val="32"/>
          <w:szCs w:val="32"/>
        </w:rPr>
        <w:t>組到校輔導教學活動設計</w:t>
      </w:r>
    </w:p>
    <w:p w:rsidR="00885600" w:rsidRPr="002D5FC6" w:rsidRDefault="00885600" w:rsidP="00885600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A94390">
        <w:rPr>
          <w:rFonts w:eastAsia="標楷體" w:hint="eastAsia"/>
          <w:b/>
          <w:color w:val="auto"/>
          <w:sz w:val="28"/>
          <w:szCs w:val="28"/>
        </w:rPr>
        <w:t>桃園市</w:t>
      </w:r>
      <w:r>
        <w:rPr>
          <w:rFonts w:eastAsia="標楷體" w:hint="eastAsia"/>
          <w:b/>
          <w:color w:val="auto"/>
          <w:sz w:val="28"/>
          <w:szCs w:val="28"/>
        </w:rPr>
        <w:t>108</w:t>
      </w:r>
      <w:r>
        <w:rPr>
          <w:rFonts w:eastAsia="標楷體"/>
          <w:b/>
          <w:color w:val="auto"/>
          <w:sz w:val="28"/>
          <w:szCs w:val="28"/>
        </w:rPr>
        <w:t>學年度</w:t>
      </w:r>
      <w:r>
        <w:rPr>
          <w:rFonts w:eastAsia="標楷體" w:hint="eastAsia"/>
          <w:b/>
          <w:color w:val="auto"/>
          <w:sz w:val="28"/>
          <w:szCs w:val="28"/>
        </w:rPr>
        <w:t>桃園</w:t>
      </w:r>
      <w:r w:rsidRPr="00A94390">
        <w:rPr>
          <w:rFonts w:eastAsia="標楷體" w:hint="eastAsia"/>
          <w:b/>
          <w:color w:val="auto"/>
          <w:sz w:val="28"/>
          <w:szCs w:val="28"/>
        </w:rPr>
        <w:t>區</w:t>
      </w:r>
      <w:r>
        <w:rPr>
          <w:rFonts w:eastAsia="標楷體" w:hint="eastAsia"/>
          <w:b/>
          <w:color w:val="auto"/>
          <w:sz w:val="28"/>
          <w:szCs w:val="28"/>
        </w:rPr>
        <w:t>大業</w:t>
      </w:r>
      <w:r w:rsidRPr="00A94390">
        <w:rPr>
          <w:rFonts w:eastAsia="標楷體"/>
          <w:b/>
          <w:color w:val="auto"/>
          <w:sz w:val="28"/>
          <w:szCs w:val="28"/>
        </w:rPr>
        <w:t>國民小學</w:t>
      </w:r>
      <w:r w:rsidRPr="002D5FC6">
        <w:rPr>
          <w:rFonts w:eastAsia="標楷體"/>
          <w:b/>
          <w:color w:val="auto"/>
          <w:sz w:val="28"/>
          <w:szCs w:val="28"/>
        </w:rPr>
        <w:t>校長及教師公開授課活動</w:t>
      </w:r>
    </w:p>
    <w:p w:rsidR="00122853" w:rsidRPr="00DD45CB" w:rsidRDefault="00885600" w:rsidP="006A32C9">
      <w:pPr>
        <w:jc w:val="center"/>
        <w:rPr>
          <w:rFonts w:ascii="標楷體" w:eastAsia="標楷體" w:hAnsi="標楷體"/>
          <w:color w:val="FF0000"/>
        </w:rPr>
      </w:pPr>
      <w:r w:rsidRPr="002D5FC6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Pr="002D5FC6">
        <w:rPr>
          <w:rFonts w:ascii="標楷體" w:eastAsia="標楷體" w:hAnsi="標楷體"/>
          <w:b/>
          <w:sz w:val="28"/>
          <w:szCs w:val="28"/>
        </w:rPr>
        <w:t>教學活動設計單</w:t>
      </w:r>
    </w:p>
    <w:p w:rsidR="00122853" w:rsidRPr="00122853" w:rsidRDefault="00122853" w:rsidP="00122853">
      <w:pPr>
        <w:pStyle w:val="a3"/>
        <w:numPr>
          <w:ilvl w:val="0"/>
          <w:numId w:val="30"/>
        </w:numPr>
        <w:ind w:leftChars="0"/>
        <w:rPr>
          <w:rFonts w:ascii="標楷體" w:eastAsia="標楷體" w:hAnsi="標楷體"/>
          <w:b/>
        </w:rPr>
      </w:pPr>
      <w:r w:rsidRPr="00122853">
        <w:rPr>
          <w:rFonts w:ascii="標楷體" w:eastAsia="標楷體" w:hAnsi="標楷體" w:hint="eastAsia"/>
          <w:b/>
        </w:rPr>
        <w:t>課程設計理念</w:t>
      </w:r>
    </w:p>
    <w:p w:rsidR="00122853" w:rsidRPr="00122853" w:rsidRDefault="00122853" w:rsidP="00122853">
      <w:pPr>
        <w:pStyle w:val="a3"/>
        <w:ind w:leftChars="0" w:left="510"/>
        <w:rPr>
          <w:rFonts w:ascii="標楷體" w:eastAsia="標楷體" w:hAnsi="標楷體"/>
          <w:b/>
        </w:rPr>
      </w:pPr>
    </w:p>
    <w:p w:rsidR="00122853" w:rsidRDefault="00122853" w:rsidP="00122853">
      <w:pPr>
        <w:ind w:leftChars="177" w:left="425" w:rightChars="70" w:right="168" w:firstLineChars="200" w:firstLine="480"/>
        <w:rPr>
          <w:rFonts w:ascii="標楷體" w:eastAsia="標楷體" w:hAnsi="標楷體"/>
        </w:rPr>
      </w:pPr>
      <w:r w:rsidRPr="00DD45CB">
        <w:rPr>
          <w:rFonts w:ascii="標楷體" w:eastAsia="標楷體" w:hAnsi="標楷體"/>
        </w:rPr>
        <w:t>108</w:t>
      </w:r>
      <w:r w:rsidRPr="00DD45CB">
        <w:rPr>
          <w:rFonts w:ascii="標楷體" w:eastAsia="標楷體" w:hAnsi="標楷體" w:hint="eastAsia"/>
          <w:lang w:eastAsia="zh-HK"/>
        </w:rPr>
        <w:t>課綱中共有</w:t>
      </w:r>
      <w:r w:rsidRPr="00DD45CB">
        <w:rPr>
          <w:rFonts w:ascii="標楷體" w:eastAsia="標楷體" w:hAnsi="標楷體"/>
          <w:lang w:eastAsia="zh-HK"/>
        </w:rPr>
        <w:t>19個議題，其中海洋議題列為四大重要議之一。</w:t>
      </w:r>
      <w:r w:rsidRPr="00DD45CB">
        <w:rPr>
          <w:rFonts w:ascii="標楷體" w:eastAsia="標楷體" w:hAnsi="標楷體" w:hint="eastAsia"/>
        </w:rPr>
        <w:t>台灣擁有四周美麗的海岸與豐富的海洋資源，卻因為人類的活動受到很大的影響。</w:t>
      </w:r>
      <w:r w:rsidRPr="00DD45CB">
        <w:rPr>
          <w:rFonts w:ascii="標楷體" w:eastAsia="標楷體" w:hAnsi="標楷體" w:hint="eastAsia"/>
          <w:lang w:eastAsia="zh-HK"/>
        </w:rPr>
        <w:t>課程設計</w:t>
      </w:r>
      <w:r w:rsidRPr="00DD45CB">
        <w:rPr>
          <w:rFonts w:ascii="標楷體" w:eastAsia="標楷體" w:hAnsi="標楷體"/>
        </w:rPr>
        <w:t>連結</w:t>
      </w:r>
      <w:r w:rsidRPr="00DD45CB">
        <w:rPr>
          <w:rFonts w:ascii="標楷體" w:eastAsia="標楷體" w:hAnsi="標楷體" w:hint="eastAsia"/>
        </w:rPr>
        <w:t>語文、閱讀素養、表演藝術、科技藝術等與海洋教育</w:t>
      </w:r>
      <w:r w:rsidRPr="00DD45CB">
        <w:rPr>
          <w:rFonts w:ascii="標楷體" w:eastAsia="標楷體" w:hAnsi="標楷體"/>
        </w:rPr>
        <w:t>學習重點，</w:t>
      </w:r>
      <w:r w:rsidRPr="00DD45CB">
        <w:rPr>
          <w:rFonts w:ascii="標楷體" w:eastAsia="標楷體" w:hAnsi="標楷體" w:hint="eastAsia"/>
        </w:rPr>
        <w:t>提升學生面對海洋環境的責任感與行動力</w:t>
      </w:r>
      <w:r w:rsidRPr="00DD45CB">
        <w:rPr>
          <w:rFonts w:ascii="標楷體" w:eastAsia="標楷體" w:hAnsi="標楷體"/>
        </w:rPr>
        <w:t>，引發學生探索動機並增進教學內涵。</w:t>
      </w:r>
      <w:r w:rsidRPr="00DD45CB">
        <w:rPr>
          <w:rFonts w:ascii="標楷體" w:eastAsia="標楷體" w:hAnsi="標楷體" w:hint="eastAsia"/>
        </w:rPr>
        <w:t>最後，透過生活日常的實踐與省思，提升公民素養執行綠色永續的生活行動。</w:t>
      </w:r>
    </w:p>
    <w:p w:rsidR="00122853" w:rsidRPr="00DD45CB" w:rsidRDefault="00122853" w:rsidP="00122853">
      <w:pPr>
        <w:ind w:leftChars="177" w:left="425" w:rightChars="70" w:right="168" w:firstLineChars="200" w:firstLine="480"/>
        <w:rPr>
          <w:rFonts w:ascii="標楷體" w:eastAsia="標楷體" w:hAnsi="標楷體"/>
        </w:rPr>
      </w:pPr>
    </w:p>
    <w:p w:rsidR="00122853" w:rsidRPr="002B143E" w:rsidRDefault="00122853" w:rsidP="00122853">
      <w:pPr>
        <w:ind w:leftChars="177" w:left="425" w:rightChars="70" w:right="168" w:firstLineChars="200" w:firstLine="480"/>
        <w:rPr>
          <w:rFonts w:ascii="標楷體" w:eastAsia="標楷體" w:hAnsi="標楷體"/>
          <w:b/>
        </w:rPr>
      </w:pPr>
      <w:r w:rsidRPr="00DD45CB">
        <w:rPr>
          <w:rFonts w:ascii="標楷體" w:eastAsia="標楷體" w:hAnsi="標楷體" w:hint="eastAsia"/>
        </w:rPr>
        <w:t>課程設計從</w:t>
      </w:r>
      <w:proofErr w:type="gramStart"/>
      <w:r w:rsidRPr="00DD45CB">
        <w:rPr>
          <w:rFonts w:ascii="標楷體" w:eastAsia="標楷體" w:hAnsi="標楷體" w:hint="eastAsia"/>
        </w:rPr>
        <w:t>一</w:t>
      </w:r>
      <w:proofErr w:type="gramEnd"/>
      <w:r w:rsidRPr="00DD45CB">
        <w:rPr>
          <w:rFonts w:ascii="標楷體" w:eastAsia="標楷體" w:hAnsi="標楷體" w:hint="eastAsia"/>
        </w:rPr>
        <w:t>塑膠導的故事文本出發，學生藉由資料的收集、文本的閱讀與</w:t>
      </w:r>
      <w:r w:rsidRPr="00DD45CB">
        <w:rPr>
          <w:rFonts w:ascii="標楷體" w:eastAsia="標楷體" w:hAnsi="標楷體" w:hint="eastAsia"/>
          <w:lang w:eastAsia="zh-HK"/>
        </w:rPr>
        <w:t>角色扮演的</w:t>
      </w:r>
      <w:r w:rsidRPr="00DD45CB">
        <w:rPr>
          <w:rFonts w:ascii="標楷體" w:eastAsia="標楷體" w:hAnsi="標楷體" w:hint="eastAsia"/>
        </w:rPr>
        <w:t>肢體</w:t>
      </w:r>
      <w:r w:rsidRPr="00DD45CB">
        <w:rPr>
          <w:rFonts w:ascii="標楷體" w:eastAsia="標楷體" w:hAnsi="標楷體" w:hint="eastAsia"/>
          <w:lang w:eastAsia="zh-HK"/>
        </w:rPr>
        <w:t>展現，模擬</w:t>
      </w:r>
      <w:r w:rsidRPr="00DD45CB">
        <w:rPr>
          <w:rFonts w:ascii="標楷體" w:eastAsia="標楷體" w:hAnsi="標楷體" w:hint="eastAsia"/>
        </w:rPr>
        <w:t>人類如何破壞海洋生態，體驗生態被破壞後的不適與困境。在引導學生思考如何利用人類的力量挽救被破壞的海洋生態環境後，運用肢體思考的創作展現，轉化至平面設計思考，進而發展可能的海洋清潔機，為海洋生態的永續經營建立可以運作的模式，</w:t>
      </w:r>
      <w:r w:rsidRPr="002B143E">
        <w:rPr>
          <w:rFonts w:ascii="標楷體" w:eastAsia="標楷體" w:hAnsi="標楷體" w:hint="eastAsia"/>
          <w:b/>
          <w:lang w:eastAsia="zh-HK"/>
        </w:rPr>
        <w:t>在</w:t>
      </w:r>
      <w:r w:rsidRPr="002B143E">
        <w:rPr>
          <w:rFonts w:ascii="標楷體" w:eastAsia="標楷體" w:hAnsi="標楷體" w:hint="eastAsia"/>
          <w:b/>
        </w:rPr>
        <w:t>人類發展與資源耗竭之間</w:t>
      </w:r>
      <w:r w:rsidRPr="002B143E">
        <w:rPr>
          <w:rFonts w:ascii="標楷體" w:eastAsia="標楷體" w:hAnsi="標楷體" w:hint="eastAsia"/>
          <w:b/>
          <w:lang w:eastAsia="zh-HK"/>
        </w:rPr>
        <w:t>思辨其</w:t>
      </w:r>
      <w:r w:rsidRPr="002B143E">
        <w:rPr>
          <w:rFonts w:ascii="標楷體" w:eastAsia="標楷體" w:hAnsi="標楷體" w:hint="eastAsia"/>
          <w:b/>
        </w:rPr>
        <w:t>意義與平衡點。</w:t>
      </w:r>
    </w:p>
    <w:p w:rsidR="00122853" w:rsidRDefault="00122853" w:rsidP="00122853">
      <w:pPr>
        <w:rPr>
          <w:rFonts w:ascii="標楷體" w:eastAsia="標楷體" w:hAnsi="標楷體"/>
          <w:b/>
        </w:rPr>
      </w:pPr>
    </w:p>
    <w:p w:rsidR="00122853" w:rsidRPr="00DD45CB" w:rsidRDefault="00122853" w:rsidP="00122853">
      <w:pPr>
        <w:rPr>
          <w:rFonts w:ascii="標楷體" w:eastAsia="標楷體" w:hAnsi="標楷體"/>
        </w:rPr>
      </w:pPr>
      <w:r w:rsidRPr="00DD45CB">
        <w:rPr>
          <w:rFonts w:ascii="標楷體" w:eastAsia="標楷體" w:hAnsi="標楷體" w:hint="eastAsia"/>
          <w:b/>
        </w:rPr>
        <w:t>貳、課程架構</w:t>
      </w:r>
      <w:r w:rsidRPr="00DD45CB">
        <w:rPr>
          <w:rFonts w:ascii="標楷體" w:eastAsia="標楷體" w:hAnsi="標楷體" w:hint="eastAsia"/>
        </w:rPr>
        <w:t xml:space="preserve"> </w:t>
      </w:r>
    </w:p>
    <w:p w:rsidR="00122853" w:rsidRDefault="00682F22" w:rsidP="00122853">
      <w:pPr>
        <w:rPr>
          <w:rFonts w:ascii="標楷體" w:eastAsia="標楷體" w:hAnsi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4457552</wp:posOffset>
                </wp:positionH>
                <wp:positionV relativeFrom="paragraph">
                  <wp:posOffset>2166686</wp:posOffset>
                </wp:positionV>
                <wp:extent cx="1567428" cy="2018805"/>
                <wp:effectExtent l="0" t="0" r="13970" b="19685"/>
                <wp:wrapNone/>
                <wp:docPr id="3" name="矩形: 圓角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7428" cy="201880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682F22" w:rsidRPr="00682F22" w:rsidRDefault="00682F22" w:rsidP="00682F2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82F22">
                              <w:rPr>
                                <w:rFonts w:ascii="標楷體" w:eastAsia="標楷體" w:hAnsi="標楷體" w:hint="eastAsia"/>
                              </w:rPr>
                              <w:t>以故事的人物開水大王做為課程的軸線，在開發被受限制後，所造成的經濟效應，被影響的人們如何看待這樣的改變？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矩形: 圓角 3" o:spid="_x0000_s1026" style="position:absolute;margin-left:351pt;margin-top:170.6pt;width:123.4pt;height:158.9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" filled="f" strokecolor="#5b9bd5 [3204]">
                <v:textbox>
                  <w:txbxContent>
                    <w:p w:rsidR="00682F22" w:rsidRPr="00682F22" w:rsidRDefault="00682F22" w:rsidP="00682F22">
                      <w:pPr>
                        <w:rPr>
                          <w:rFonts w:ascii="標楷體" w:eastAsia="標楷體" w:hAnsi="標楷體"/>
                        </w:rPr>
                      </w:pPr>
                      <w:r w:rsidRPr="00682F22">
                        <w:rPr>
                          <w:rFonts w:ascii="標楷體" w:eastAsia="標楷體" w:hAnsi="標楷體" w:hint="eastAsia"/>
                        </w:rPr>
                        <w:t>以故事的人物開水大王做為課程的軸線，在開發被受限制後，所造成的經濟效應，被影響的人們如何看待這樣的改變？</w:t>
                      </w:r>
                    </w:p>
                  </w:txbxContent>
                </v:textbox>
              </v:roundrect>
            </w:pict>
          </mc:Fallback>
        </mc:AlternateContent>
      </w:r>
      <w:r w:rsidR="002B14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4421315</wp:posOffset>
                </wp:positionH>
                <wp:positionV relativeFrom="paragraph">
                  <wp:posOffset>1572772</wp:posOffset>
                </wp:positionV>
                <wp:extent cx="1662430" cy="498475"/>
                <wp:effectExtent l="685800" t="38100" r="13970" b="53975"/>
                <wp:wrapNone/>
                <wp:docPr id="1" name="圖說文字: 直線加上框線和強調線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498475"/>
                        </a:xfrm>
                        <a:prstGeom prst="accentBorderCallout1">
                          <a:avLst>
                            <a:gd name="adj1" fmla="val 18750"/>
                            <a:gd name="adj2" fmla="val -8333"/>
                            <a:gd name="adj3" fmla="val 93441"/>
                            <a:gd name="adj4" fmla="val -4047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43E" w:rsidRPr="002B143E" w:rsidRDefault="002B143E" w:rsidP="002B143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70C0"/>
                                <w:sz w:val="40"/>
                              </w:rPr>
                            </w:pPr>
                            <w:proofErr w:type="gramStart"/>
                            <w:r w:rsidRPr="002B143E">
                              <w:rPr>
                                <w:rFonts w:ascii="標楷體" w:eastAsia="標楷體" w:hAnsi="標楷體" w:hint="eastAsia"/>
                                <w:b/>
                                <w:color w:val="0070C0"/>
                                <w:sz w:val="40"/>
                              </w:rPr>
                              <w:t>藝探人生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圖說文字: 直線加上框線和強調線 1" o:spid="_x0000_s1027" type="#_x0000_t50" style="position:absolute;margin-left:348.15pt;margin-top:123.85pt;width:130.9pt;height:39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" adj="-8743,20183" fillcolor="white [3201]" strokecolor="black [3200]" strokeweight="1pt">
                <v:textbox>
                  <w:txbxContent>
                    <w:p w:rsidR="002B143E" w:rsidRPr="002B143E" w:rsidRDefault="002B143E" w:rsidP="002B143E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0070C0"/>
                          <w:sz w:val="40"/>
                        </w:rPr>
                      </w:pPr>
                      <w:proofErr w:type="gramStart"/>
                      <w:r w:rsidRPr="002B143E">
                        <w:rPr>
                          <w:rFonts w:ascii="標楷體" w:eastAsia="標楷體" w:hAnsi="標楷體" w:hint="eastAsia"/>
                          <w:b/>
                          <w:color w:val="0070C0"/>
                          <w:sz w:val="40"/>
                        </w:rPr>
                        <w:t>藝探人生</w:t>
                      </w:r>
                      <w:proofErr w:type="gramEnd"/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2B143E">
        <w:rPr>
          <w:noProof/>
        </w:rPr>
        <w:drawing>
          <wp:anchor distT="0" distB="0" distL="114300" distR="114300" simplePos="0" relativeHeight="251659264" behindDoc="0" locked="0" layoutInCell="1" allowOverlap="1" wp14:anchorId="720BB2E0" wp14:editId="45DA2E77">
            <wp:simplePos x="0" y="0"/>
            <wp:positionH relativeFrom="margin">
              <wp:posOffset>299085</wp:posOffset>
            </wp:positionH>
            <wp:positionV relativeFrom="paragraph">
              <wp:posOffset>224790</wp:posOffset>
            </wp:positionV>
            <wp:extent cx="4191000" cy="4257675"/>
            <wp:effectExtent l="0" t="0" r="0" b="9525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3CEB" w:rsidRPr="00DD45CB" w:rsidRDefault="00573CEB" w:rsidP="00122853">
      <w:pPr>
        <w:rPr>
          <w:rFonts w:ascii="標楷體" w:eastAsia="標楷體" w:hAnsi="標楷體"/>
          <w:b/>
        </w:rPr>
      </w:pPr>
    </w:p>
    <w:p w:rsidR="00122853" w:rsidRPr="00DD45CB" w:rsidRDefault="00122853" w:rsidP="00122853">
      <w:pPr>
        <w:rPr>
          <w:rFonts w:ascii="標楷體" w:eastAsia="標楷體" w:hAnsi="標楷體"/>
          <w:b/>
          <w:sz w:val="32"/>
        </w:rPr>
      </w:pPr>
      <w:r w:rsidRPr="00DD45CB">
        <w:rPr>
          <w:rFonts w:ascii="標楷體" w:eastAsia="標楷體" w:hAnsi="標楷體" w:hint="eastAsia"/>
          <w:b/>
        </w:rPr>
        <w:t>參、課程內容</w:t>
      </w:r>
    </w:p>
    <w:p w:rsidR="00312510" w:rsidRPr="00122853" w:rsidRDefault="00312510" w:rsidP="00312510">
      <w:pPr>
        <w:adjustRightInd w:val="0"/>
        <w:snapToGrid w:val="0"/>
        <w:rPr>
          <w:rFonts w:eastAsia="標楷體"/>
          <w:color w:val="FF0000"/>
        </w:rPr>
      </w:pPr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09"/>
        <w:gridCol w:w="4371"/>
        <w:gridCol w:w="1299"/>
        <w:gridCol w:w="425"/>
        <w:gridCol w:w="1962"/>
      </w:tblGrid>
      <w:tr w:rsidR="00860D23" w:rsidRPr="006A32C9" w:rsidTr="00B16FB7">
        <w:trPr>
          <w:jc w:val="center"/>
        </w:trPr>
        <w:tc>
          <w:tcPr>
            <w:tcW w:w="1413" w:type="dxa"/>
            <w:gridSpan w:val="2"/>
            <w:shd w:val="clear" w:color="auto" w:fill="DEEAF6" w:themeFill="accent1" w:themeFillTint="33"/>
            <w:vAlign w:val="center"/>
          </w:tcPr>
          <w:p w:rsidR="00860D23" w:rsidRPr="006A32C9" w:rsidRDefault="00860D23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活動主題</w:t>
            </w:r>
          </w:p>
        </w:tc>
        <w:tc>
          <w:tcPr>
            <w:tcW w:w="8057" w:type="dxa"/>
            <w:gridSpan w:val="4"/>
            <w:shd w:val="clear" w:color="auto" w:fill="DEEAF6" w:themeFill="accent1" w:themeFillTint="33"/>
            <w:vAlign w:val="center"/>
          </w:tcPr>
          <w:p w:rsidR="00860D23" w:rsidRPr="006A32C9" w:rsidRDefault="001D155A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32C9">
              <w:rPr>
                <w:rFonts w:ascii="標楷體" w:eastAsia="標楷體" w:hAnsi="標楷體" w:hint="eastAsia"/>
                <w:color w:val="000000"/>
                <w:sz w:val="28"/>
              </w:rPr>
              <w:t>藝</w:t>
            </w:r>
            <w:r w:rsidR="00885600" w:rsidRPr="006A32C9">
              <w:rPr>
                <w:rFonts w:ascii="標楷體" w:eastAsia="標楷體" w:hAnsi="標楷體" w:hint="eastAsia"/>
                <w:color w:val="000000"/>
                <w:sz w:val="28"/>
              </w:rPr>
              <w:t>探人生</w:t>
            </w:r>
            <w:proofErr w:type="gramEnd"/>
          </w:p>
        </w:tc>
      </w:tr>
      <w:tr w:rsidR="00860D23" w:rsidRPr="006A32C9" w:rsidTr="002B143E">
        <w:trPr>
          <w:jc w:val="center"/>
        </w:trPr>
        <w:tc>
          <w:tcPr>
            <w:tcW w:w="1413" w:type="dxa"/>
            <w:gridSpan w:val="2"/>
            <w:shd w:val="clear" w:color="auto" w:fill="DEEAF6" w:themeFill="accent1" w:themeFillTint="33"/>
            <w:vAlign w:val="center"/>
          </w:tcPr>
          <w:p w:rsidR="00860D23" w:rsidRPr="006A32C9" w:rsidRDefault="00860D23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教學對象</w:t>
            </w:r>
          </w:p>
        </w:tc>
        <w:tc>
          <w:tcPr>
            <w:tcW w:w="4371" w:type="dxa"/>
            <w:shd w:val="clear" w:color="auto" w:fill="DEEAF6" w:themeFill="accent1" w:themeFillTint="33"/>
            <w:vAlign w:val="center"/>
          </w:tcPr>
          <w:p w:rsidR="00860D23" w:rsidRPr="006A32C9" w:rsidRDefault="00251D2E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/>
                <w:color w:val="000000"/>
              </w:rPr>
              <w:t>四</w:t>
            </w:r>
            <w:r w:rsidRPr="006A32C9"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  <w:tc>
          <w:tcPr>
            <w:tcW w:w="1299" w:type="dxa"/>
            <w:shd w:val="clear" w:color="auto" w:fill="DEEAF6" w:themeFill="accent1" w:themeFillTint="33"/>
            <w:vAlign w:val="center"/>
          </w:tcPr>
          <w:p w:rsidR="00860D23" w:rsidRPr="006A32C9" w:rsidRDefault="00860D23" w:rsidP="00860D23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教材來源</w:t>
            </w:r>
          </w:p>
        </w:tc>
        <w:tc>
          <w:tcPr>
            <w:tcW w:w="2387" w:type="dxa"/>
            <w:gridSpan w:val="2"/>
            <w:shd w:val="clear" w:color="auto" w:fill="DEEAF6" w:themeFill="accent1" w:themeFillTint="33"/>
            <w:vAlign w:val="center"/>
          </w:tcPr>
          <w:p w:rsidR="00860D23" w:rsidRPr="006A32C9" w:rsidRDefault="00860D23" w:rsidP="00860D23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自編</w:t>
            </w:r>
          </w:p>
        </w:tc>
      </w:tr>
      <w:tr w:rsidR="00860D23" w:rsidRPr="006A32C9" w:rsidTr="002B143E">
        <w:trPr>
          <w:jc w:val="center"/>
        </w:trPr>
        <w:tc>
          <w:tcPr>
            <w:tcW w:w="1413" w:type="dxa"/>
            <w:gridSpan w:val="2"/>
            <w:shd w:val="clear" w:color="auto" w:fill="DEEAF6" w:themeFill="accent1" w:themeFillTint="33"/>
            <w:vAlign w:val="center"/>
          </w:tcPr>
          <w:p w:rsidR="00860D23" w:rsidRPr="006A32C9" w:rsidRDefault="00860D23" w:rsidP="00860D23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設計者</w:t>
            </w:r>
          </w:p>
        </w:tc>
        <w:tc>
          <w:tcPr>
            <w:tcW w:w="4371" w:type="dxa"/>
            <w:shd w:val="clear" w:color="auto" w:fill="DEEAF6" w:themeFill="accent1" w:themeFillTint="33"/>
            <w:vAlign w:val="center"/>
          </w:tcPr>
          <w:p w:rsidR="00860D23" w:rsidRPr="006A32C9" w:rsidRDefault="00251D2E" w:rsidP="00B663E1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宋曉婷</w:t>
            </w:r>
            <w:r w:rsidR="00B63AA0" w:rsidRPr="006A32C9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B663E1" w:rsidRPr="006A32C9">
              <w:rPr>
                <w:rFonts w:ascii="標楷體" w:eastAsia="標楷體" w:hAnsi="標楷體" w:hint="eastAsia"/>
                <w:color w:val="000000"/>
              </w:rPr>
              <w:t>陳韻如</w:t>
            </w:r>
          </w:p>
        </w:tc>
        <w:tc>
          <w:tcPr>
            <w:tcW w:w="1299" w:type="dxa"/>
            <w:shd w:val="clear" w:color="auto" w:fill="DEEAF6" w:themeFill="accent1" w:themeFillTint="33"/>
            <w:vAlign w:val="center"/>
          </w:tcPr>
          <w:p w:rsidR="00860D23" w:rsidRPr="006A32C9" w:rsidRDefault="00860D23" w:rsidP="00860D23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教學者</w:t>
            </w:r>
          </w:p>
        </w:tc>
        <w:tc>
          <w:tcPr>
            <w:tcW w:w="2387" w:type="dxa"/>
            <w:gridSpan w:val="2"/>
            <w:shd w:val="clear" w:color="auto" w:fill="DEEAF6" w:themeFill="accent1" w:themeFillTint="33"/>
            <w:vAlign w:val="center"/>
          </w:tcPr>
          <w:p w:rsidR="00860D23" w:rsidRPr="006A32C9" w:rsidRDefault="00251D2E" w:rsidP="00B663E1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宋曉婷</w:t>
            </w:r>
            <w:r w:rsidR="00E50F6E" w:rsidRPr="006A32C9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="00B663E1" w:rsidRPr="006A32C9">
              <w:rPr>
                <w:rFonts w:ascii="標楷體" w:eastAsia="標楷體" w:hAnsi="標楷體" w:hint="eastAsia"/>
                <w:color w:val="000000"/>
              </w:rPr>
              <w:t>陳韻如</w:t>
            </w:r>
          </w:p>
        </w:tc>
      </w:tr>
      <w:tr w:rsidR="00860D23" w:rsidRPr="006A32C9" w:rsidTr="00B16FB7">
        <w:trPr>
          <w:jc w:val="center"/>
        </w:trPr>
        <w:tc>
          <w:tcPr>
            <w:tcW w:w="1413" w:type="dxa"/>
            <w:gridSpan w:val="2"/>
            <w:shd w:val="clear" w:color="auto" w:fill="DEEAF6" w:themeFill="accent1" w:themeFillTint="33"/>
            <w:vAlign w:val="center"/>
          </w:tcPr>
          <w:p w:rsidR="00860D23" w:rsidRPr="006A32C9" w:rsidRDefault="00860D23" w:rsidP="00860D23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8057" w:type="dxa"/>
            <w:gridSpan w:val="4"/>
            <w:shd w:val="clear" w:color="auto" w:fill="DEEAF6" w:themeFill="accent1" w:themeFillTint="33"/>
            <w:vAlign w:val="center"/>
          </w:tcPr>
          <w:p w:rsidR="00860D23" w:rsidRPr="006A32C9" w:rsidRDefault="00885600" w:rsidP="00860D23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/>
                <w:color w:val="000000"/>
              </w:rPr>
              <w:t>2</w:t>
            </w:r>
            <w:r w:rsidR="00BD0B8B" w:rsidRPr="006A32C9">
              <w:rPr>
                <w:rFonts w:ascii="標楷體" w:eastAsia="標楷體" w:hAnsi="標楷體" w:hint="eastAsia"/>
                <w:color w:val="000000"/>
              </w:rPr>
              <w:t>節</w:t>
            </w:r>
          </w:p>
        </w:tc>
      </w:tr>
      <w:tr w:rsidR="00860D23" w:rsidRPr="006A32C9" w:rsidTr="00B16FB7">
        <w:trPr>
          <w:cantSplit/>
          <w:trHeight w:val="1178"/>
          <w:jc w:val="center"/>
        </w:trPr>
        <w:tc>
          <w:tcPr>
            <w:tcW w:w="1413" w:type="dxa"/>
            <w:gridSpan w:val="2"/>
            <w:textDirection w:val="tbRlV"/>
            <w:vAlign w:val="center"/>
          </w:tcPr>
          <w:p w:rsidR="00860D23" w:rsidRPr="006A32C9" w:rsidRDefault="00860D23" w:rsidP="00860D23">
            <w:pPr>
              <w:spacing w:line="276" w:lineRule="auto"/>
              <w:ind w:left="113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cs="標楷體"/>
              </w:rPr>
              <w:t>學習目標</w:t>
            </w:r>
          </w:p>
        </w:tc>
        <w:tc>
          <w:tcPr>
            <w:tcW w:w="8057" w:type="dxa"/>
            <w:gridSpan w:val="4"/>
            <w:vAlign w:val="center"/>
          </w:tcPr>
          <w:p w:rsidR="00352B86" w:rsidRPr="006A32C9" w:rsidRDefault="0027033B" w:rsidP="005A65D1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lang w:eastAsia="zh-HK"/>
              </w:rPr>
              <w:t>以聲音動作表情等</w:t>
            </w:r>
            <w:r w:rsidR="0022294E" w:rsidRPr="006A32C9">
              <w:rPr>
                <w:rFonts w:ascii="標楷體" w:eastAsia="標楷體" w:hAnsi="標楷體" w:hint="eastAsia"/>
              </w:rPr>
              <w:t>藝術表現形式，認識與探索</w:t>
            </w:r>
            <w:r w:rsidRPr="006A32C9">
              <w:rPr>
                <w:rFonts w:ascii="標楷體" w:eastAsia="標楷體" w:hAnsi="標楷體" w:hint="eastAsia"/>
                <w:lang w:eastAsia="zh-HK"/>
              </w:rPr>
              <w:t>海洋與人類的</w:t>
            </w:r>
            <w:r w:rsidR="0022294E" w:rsidRPr="006A32C9">
              <w:rPr>
                <w:rFonts w:ascii="標楷體" w:eastAsia="標楷體" w:hAnsi="標楷體" w:hint="eastAsia"/>
              </w:rPr>
              <w:t>群己關係。</w:t>
            </w:r>
          </w:p>
          <w:p w:rsidR="00451BD6" w:rsidRPr="006A32C9" w:rsidRDefault="00352B86" w:rsidP="005A65D1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啟發學生思辨</w:t>
            </w:r>
            <w:r w:rsidR="005074D5">
              <w:rPr>
                <w:rFonts w:ascii="標楷體" w:eastAsia="標楷體" w:hAnsi="標楷體" w:hint="eastAsia"/>
              </w:rPr>
              <w:t>在環境保護</w:t>
            </w:r>
            <w:r w:rsidR="00B13602" w:rsidRPr="006A32C9">
              <w:rPr>
                <w:rFonts w:ascii="標楷體" w:eastAsia="標楷體" w:hAnsi="標楷體" w:hint="eastAsia"/>
                <w:lang w:eastAsia="zh-HK"/>
              </w:rPr>
              <w:t>與人類生活的相競</w:t>
            </w:r>
            <w:r w:rsidR="005074D5">
              <w:rPr>
                <w:rFonts w:ascii="標楷體" w:eastAsia="標楷體" w:hAnsi="標楷體" w:hint="eastAsia"/>
                <w:lang w:eastAsia="zh-HK"/>
              </w:rPr>
              <w:t>之下的生活</w:t>
            </w:r>
            <w:r w:rsidR="00B13602" w:rsidRPr="006A32C9">
              <w:rPr>
                <w:rFonts w:ascii="標楷體" w:eastAsia="標楷體" w:hAnsi="標楷體" w:hint="eastAsia"/>
                <w:lang w:eastAsia="zh-HK"/>
              </w:rPr>
              <w:t>，</w:t>
            </w:r>
            <w:r w:rsidR="005074D5">
              <w:rPr>
                <w:rFonts w:ascii="標楷體" w:eastAsia="標楷體" w:hAnsi="標楷體" w:hint="eastAsia"/>
                <w:lang w:eastAsia="zh-HK"/>
              </w:rPr>
              <w:t>並</w:t>
            </w:r>
            <w:r w:rsidR="00B13602" w:rsidRPr="006A32C9">
              <w:rPr>
                <w:rFonts w:ascii="標楷體" w:eastAsia="標楷體" w:hAnsi="標楷體" w:hint="eastAsia"/>
                <w:lang w:eastAsia="zh-HK"/>
              </w:rPr>
              <w:t>以</w:t>
            </w:r>
            <w:r w:rsidR="0022294E" w:rsidRPr="006A32C9">
              <w:rPr>
                <w:rFonts w:ascii="標楷體" w:eastAsia="標楷體" w:hAnsi="標楷體" w:hint="eastAsia"/>
              </w:rPr>
              <w:t>藝術</w:t>
            </w:r>
            <w:r w:rsidR="005074D5">
              <w:rPr>
                <w:rFonts w:ascii="標楷體" w:eastAsia="標楷體" w:hAnsi="標楷體" w:hint="eastAsia"/>
              </w:rPr>
              <w:t>形式</w:t>
            </w:r>
            <w:r w:rsidR="00B13602" w:rsidRPr="006A32C9">
              <w:rPr>
                <w:rFonts w:ascii="標楷體" w:eastAsia="標楷體" w:hAnsi="標楷體" w:hint="eastAsia"/>
                <w:lang w:eastAsia="zh-HK"/>
              </w:rPr>
              <w:t>經驗兩難中的</w:t>
            </w:r>
            <w:r w:rsidR="005074D5">
              <w:rPr>
                <w:rFonts w:ascii="標楷體" w:eastAsia="標楷體" w:hAnsi="標楷體" w:hint="eastAsia"/>
                <w:lang w:eastAsia="zh-HK"/>
              </w:rPr>
              <w:t>同理</w:t>
            </w:r>
            <w:r w:rsidRPr="006A32C9">
              <w:rPr>
                <w:rFonts w:ascii="標楷體" w:eastAsia="標楷體" w:hAnsi="標楷體" w:hint="eastAsia"/>
              </w:rPr>
              <w:t>。</w:t>
            </w:r>
          </w:p>
        </w:tc>
      </w:tr>
      <w:tr w:rsidR="00FA6E86" w:rsidRPr="006A32C9" w:rsidTr="002B143E">
        <w:trPr>
          <w:cantSplit/>
          <w:trHeight w:val="2692"/>
          <w:jc w:val="center"/>
        </w:trPr>
        <w:tc>
          <w:tcPr>
            <w:tcW w:w="704" w:type="dxa"/>
            <w:vMerge w:val="restart"/>
            <w:textDirection w:val="tbRlV"/>
            <w:vAlign w:val="center"/>
          </w:tcPr>
          <w:p w:rsidR="00FA6E86" w:rsidRPr="006A32C9" w:rsidRDefault="00FA6E86" w:rsidP="00860D23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/>
              </w:rPr>
              <w:t>十二年國教</w:t>
            </w:r>
            <w:r w:rsidRPr="006A32C9">
              <w:rPr>
                <w:rFonts w:ascii="標楷體" w:eastAsia="標楷體" w:hAnsi="標楷體" w:hint="eastAsia"/>
              </w:rPr>
              <w:t>課程綱要指標</w:t>
            </w:r>
          </w:p>
        </w:tc>
        <w:tc>
          <w:tcPr>
            <w:tcW w:w="709" w:type="dxa"/>
            <w:vAlign w:val="center"/>
          </w:tcPr>
          <w:p w:rsidR="00FA6E86" w:rsidRPr="006A32C9" w:rsidRDefault="00FA6E86" w:rsidP="00860D23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學習</w:t>
            </w:r>
          </w:p>
          <w:p w:rsidR="00FA6E86" w:rsidRPr="006A32C9" w:rsidRDefault="00FA6E86" w:rsidP="00860D23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表現</w:t>
            </w:r>
          </w:p>
        </w:tc>
        <w:tc>
          <w:tcPr>
            <w:tcW w:w="5670" w:type="dxa"/>
            <w:gridSpan w:val="2"/>
            <w:vAlign w:val="center"/>
          </w:tcPr>
          <w:p w:rsidR="00FA6E86" w:rsidRPr="006A32C9" w:rsidRDefault="00FA6E86" w:rsidP="00FA6E8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1-Ⅱ</w:t>
            </w:r>
            <w:r w:rsidRPr="006A32C9">
              <w:rPr>
                <w:rFonts w:ascii="標楷體" w:eastAsia="標楷體" w:hAnsi="標楷體"/>
                <w:b/>
              </w:rPr>
              <w:t>-4</w:t>
            </w:r>
            <w:r w:rsidRPr="006A32C9">
              <w:rPr>
                <w:rFonts w:ascii="標楷體" w:eastAsia="標楷體" w:hAnsi="標楷體" w:hint="eastAsia"/>
              </w:rPr>
              <w:t>能感知、探索與表現表演藝術的元素和形式。</w:t>
            </w:r>
          </w:p>
          <w:p w:rsidR="00FA6E86" w:rsidRPr="006A32C9" w:rsidRDefault="00FA6E86" w:rsidP="00A51BB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1-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-7</w:t>
            </w:r>
            <w:r w:rsidRPr="006A32C9">
              <w:rPr>
                <w:rFonts w:ascii="標楷體" w:eastAsia="標楷體" w:hAnsi="標楷體" w:hint="eastAsia"/>
              </w:rPr>
              <w:t>能創作簡短的表演。</w:t>
            </w:r>
          </w:p>
          <w:p w:rsidR="00FA6E86" w:rsidRPr="006A32C9" w:rsidRDefault="00FA6E86" w:rsidP="00A51BB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2-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-3</w:t>
            </w:r>
            <w:r w:rsidRPr="006A32C9">
              <w:rPr>
                <w:rFonts w:ascii="標楷體" w:eastAsia="標楷體" w:hAnsi="標楷體" w:hint="eastAsia"/>
              </w:rPr>
              <w:t>能表達參與表演藝術活動的感知，以表達情感。</w:t>
            </w:r>
          </w:p>
          <w:p w:rsidR="004219B4" w:rsidRPr="006A32C9" w:rsidRDefault="00FA6E86" w:rsidP="00122853">
            <w:pPr>
              <w:snapToGrid w:val="0"/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3-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-5</w:t>
            </w:r>
            <w:r w:rsidRPr="006A32C9">
              <w:rPr>
                <w:rFonts w:ascii="標楷體" w:eastAsia="標楷體" w:hAnsi="標楷體" w:hint="eastAsia"/>
              </w:rPr>
              <w:t>能透過藝術表現形式，認識與探索群己關係及互動。</w:t>
            </w:r>
          </w:p>
        </w:tc>
        <w:tc>
          <w:tcPr>
            <w:tcW w:w="425" w:type="dxa"/>
            <w:vMerge w:val="restart"/>
            <w:textDirection w:val="tbRlV"/>
            <w:vAlign w:val="center"/>
          </w:tcPr>
          <w:p w:rsidR="00FA6E86" w:rsidRPr="006A32C9" w:rsidRDefault="00FA6E86" w:rsidP="00860D23">
            <w:pPr>
              <w:snapToGrid w:val="0"/>
              <w:spacing w:line="276" w:lineRule="auto"/>
              <w:ind w:left="113" w:right="113"/>
              <w:jc w:val="center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核心素養</w:t>
            </w:r>
          </w:p>
          <w:p w:rsidR="00FA6E86" w:rsidRPr="006A32C9" w:rsidRDefault="00FA6E86" w:rsidP="00860D23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</w:p>
          <w:p w:rsidR="00FA6E86" w:rsidRPr="006A32C9" w:rsidRDefault="00FA6E86" w:rsidP="00860D23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</w:p>
          <w:p w:rsidR="00FA6E86" w:rsidRPr="006A32C9" w:rsidRDefault="00FA6E86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2" w:type="dxa"/>
            <w:vMerge w:val="restart"/>
            <w:vAlign w:val="center"/>
          </w:tcPr>
          <w:p w:rsidR="00FA6E86" w:rsidRPr="006A32C9" w:rsidRDefault="00FA6E86" w:rsidP="00E01CC5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6A32C9">
              <w:rPr>
                <w:rFonts w:ascii="標楷體" w:eastAsia="標楷體" w:hAnsi="標楷體" w:cs="標楷體" w:hint="eastAsia"/>
                <w:b/>
              </w:rPr>
              <w:t>藝</w:t>
            </w:r>
            <w:r w:rsidRPr="006A32C9">
              <w:rPr>
                <w:rFonts w:ascii="標楷體" w:eastAsia="標楷體" w:hAnsi="標楷體" w:cs="標楷體"/>
                <w:b/>
              </w:rPr>
              <w:t>-E-B1</w:t>
            </w:r>
          </w:p>
          <w:p w:rsidR="00FA6E86" w:rsidRPr="006A32C9" w:rsidRDefault="00FA6E86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6A32C9">
              <w:rPr>
                <w:rFonts w:ascii="標楷體" w:eastAsia="標楷體" w:hAnsi="標楷體" w:cs="標楷體" w:hint="eastAsia"/>
              </w:rPr>
              <w:t>理解藝術符號，以表達情意觀點。</w:t>
            </w:r>
          </w:p>
          <w:p w:rsidR="00FA6E86" w:rsidRPr="006A32C9" w:rsidRDefault="00FA6E86" w:rsidP="00E01CC5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6A32C9">
              <w:rPr>
                <w:rFonts w:ascii="標楷體" w:eastAsia="標楷體" w:hAnsi="標楷體" w:cs="標楷體" w:hint="eastAsia"/>
                <w:b/>
              </w:rPr>
              <w:t>藝</w:t>
            </w:r>
            <w:r w:rsidRPr="006A32C9">
              <w:rPr>
                <w:rFonts w:ascii="標楷體" w:eastAsia="標楷體" w:hAnsi="標楷體" w:cs="標楷體"/>
                <w:b/>
              </w:rPr>
              <w:t>-E-C2</w:t>
            </w:r>
          </w:p>
          <w:p w:rsidR="00FA6E86" w:rsidRPr="006A32C9" w:rsidRDefault="00FA6E86" w:rsidP="00E01CC5">
            <w:pPr>
              <w:snapToGrid w:val="0"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 w:rsidRPr="006A32C9">
              <w:rPr>
                <w:rFonts w:ascii="標楷體" w:eastAsia="標楷體" w:hAnsi="標楷體" w:cs="標楷體" w:hint="eastAsia"/>
              </w:rPr>
              <w:t>透過藝術實踐，學習理解他人感受與團隊合作的能力。</w:t>
            </w:r>
          </w:p>
          <w:p w:rsidR="007F2FDF" w:rsidRPr="006A32C9" w:rsidRDefault="007F2FDF" w:rsidP="007F2FD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  <w:bdr w:val="single" w:sz="4" w:space="0" w:color="auto"/>
              </w:rPr>
            </w:pPr>
          </w:p>
        </w:tc>
      </w:tr>
      <w:tr w:rsidR="00FA6E86" w:rsidRPr="006A32C9" w:rsidTr="002B143E">
        <w:trPr>
          <w:cantSplit/>
          <w:trHeight w:val="1893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FA6E86" w:rsidRPr="006A32C9" w:rsidRDefault="00FA6E86" w:rsidP="00860D23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A6E86" w:rsidRPr="006A32C9" w:rsidRDefault="00FA6E86" w:rsidP="001703A5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5670" w:type="dxa"/>
            <w:gridSpan w:val="2"/>
            <w:vAlign w:val="center"/>
          </w:tcPr>
          <w:p w:rsidR="00FA6E86" w:rsidRPr="006A32C9" w:rsidRDefault="00FA6E86" w:rsidP="00E01CC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表E-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-1</w:t>
            </w:r>
            <w:r w:rsidRPr="006A32C9">
              <w:rPr>
                <w:rFonts w:ascii="標楷體" w:eastAsia="標楷體" w:hAnsi="標楷體" w:hint="eastAsia"/>
              </w:rPr>
              <w:t>人聲、動作與空間元素和表現形式。</w:t>
            </w:r>
          </w:p>
          <w:p w:rsidR="00FA6E86" w:rsidRPr="006A32C9" w:rsidRDefault="00FA6E86" w:rsidP="00A51BBE">
            <w:pPr>
              <w:snapToGrid w:val="0"/>
              <w:spacing w:line="240" w:lineRule="atLeast"/>
              <w:rPr>
                <w:rFonts w:ascii="標楷體" w:eastAsia="標楷體" w:hAnsi="標楷體"/>
                <w:u w:val="single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表E-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-2</w:t>
            </w:r>
            <w:r w:rsidRPr="006A32C9">
              <w:rPr>
                <w:rFonts w:ascii="標楷體" w:eastAsia="標楷體" w:hAnsi="標楷體" w:hint="eastAsia"/>
                <w:u w:val="single"/>
              </w:rPr>
              <w:t>開始、中間與結束的戲劇小品。</w:t>
            </w:r>
          </w:p>
          <w:p w:rsidR="00FA6E86" w:rsidRPr="006A32C9" w:rsidRDefault="00FA6E86" w:rsidP="00A51BB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表A-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-1</w:t>
            </w:r>
            <w:r w:rsidRPr="006A32C9">
              <w:rPr>
                <w:rFonts w:ascii="標楷體" w:eastAsia="標楷體" w:hAnsi="標楷體" w:hint="eastAsia"/>
              </w:rPr>
              <w:t>聲音、動作與劇情的基本元素。</w:t>
            </w:r>
          </w:p>
          <w:p w:rsidR="00FA6E86" w:rsidRPr="006A32C9" w:rsidRDefault="00FA6E86" w:rsidP="00E01CC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表P-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-1</w:t>
            </w:r>
            <w:r w:rsidRPr="006A32C9">
              <w:rPr>
                <w:rFonts w:ascii="標楷體" w:eastAsia="標楷體" w:hAnsi="標楷體" w:hint="eastAsia"/>
              </w:rPr>
              <w:t>展演分工與呈現、劇場禮儀。</w:t>
            </w:r>
          </w:p>
          <w:p w:rsidR="00EA4416" w:rsidRPr="006A32C9" w:rsidRDefault="00FA6E86" w:rsidP="00B663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  <w:b/>
              </w:rPr>
              <w:t>表P-</w:t>
            </w:r>
            <w:r w:rsidRPr="006A32C9">
              <w:rPr>
                <w:rFonts w:ascii="標楷體" w:eastAsia="標楷體" w:hAnsi="標楷體"/>
                <w:b/>
              </w:rPr>
              <w:t>Ⅱ</w:t>
            </w:r>
            <w:r w:rsidRPr="006A32C9">
              <w:rPr>
                <w:rFonts w:ascii="標楷體" w:eastAsia="標楷體" w:hAnsi="標楷體" w:hint="eastAsia"/>
                <w:b/>
              </w:rPr>
              <w:t>-4</w:t>
            </w:r>
            <w:r w:rsidRPr="006A32C9">
              <w:rPr>
                <w:rFonts w:ascii="標楷體" w:eastAsia="標楷體" w:hAnsi="標楷體" w:hint="eastAsia"/>
              </w:rPr>
              <w:t>劇場遊戲、即興活動、角色扮演。</w:t>
            </w:r>
          </w:p>
        </w:tc>
        <w:tc>
          <w:tcPr>
            <w:tcW w:w="425" w:type="dxa"/>
            <w:vMerge/>
            <w:vAlign w:val="center"/>
          </w:tcPr>
          <w:p w:rsidR="00FA6E86" w:rsidRPr="006A32C9" w:rsidRDefault="00FA6E86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  <w:bdr w:val="single" w:sz="4" w:space="0" w:color="auto"/>
              </w:rPr>
            </w:pPr>
          </w:p>
        </w:tc>
        <w:tc>
          <w:tcPr>
            <w:tcW w:w="1962" w:type="dxa"/>
            <w:vMerge/>
            <w:vAlign w:val="center"/>
          </w:tcPr>
          <w:p w:rsidR="00FA6E86" w:rsidRPr="006A32C9" w:rsidRDefault="00FA6E86" w:rsidP="00860D2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  <w:bdr w:val="single" w:sz="4" w:space="0" w:color="auto"/>
              </w:rPr>
            </w:pPr>
          </w:p>
        </w:tc>
      </w:tr>
      <w:tr w:rsidR="00860D23" w:rsidRPr="006A32C9" w:rsidTr="00B16FB7">
        <w:trPr>
          <w:cantSplit/>
          <w:trHeight w:val="1560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860D23" w:rsidRPr="006A32C9" w:rsidRDefault="00860D23" w:rsidP="00860D23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6A32C9">
              <w:rPr>
                <w:rFonts w:ascii="標楷體" w:eastAsia="標楷體" w:hAnsi="標楷體" w:hint="eastAsia"/>
                <w:color w:val="000000"/>
              </w:rPr>
              <w:t>教學研究</w:t>
            </w:r>
            <w:r w:rsidRPr="006A32C9">
              <w:rPr>
                <w:rFonts w:ascii="標楷體" w:eastAsia="標楷體" w:hAnsi="標楷體" w:hint="eastAsia"/>
                <w:color w:val="000000"/>
                <w:lang w:eastAsia="zh-HK"/>
              </w:rPr>
              <w:t>及</w:t>
            </w:r>
            <w:r w:rsidRPr="006A32C9">
              <w:rPr>
                <w:rFonts w:ascii="標楷體" w:eastAsia="標楷體" w:hAnsi="標楷體" w:hint="eastAsia"/>
                <w:color w:val="000000"/>
              </w:rPr>
              <w:t>教材分析</w:t>
            </w:r>
          </w:p>
        </w:tc>
        <w:tc>
          <w:tcPr>
            <w:tcW w:w="8057" w:type="dxa"/>
            <w:gridSpan w:val="4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="標楷體" w:eastAsia="標楷體" w:hAnsi="標楷體"/>
                <w:color w:val="FF0000"/>
              </w:rPr>
              <w:tag w:val="goog_rdk_32"/>
              <w:id w:val="814525550"/>
            </w:sdtPr>
            <w:sdtEndPr>
              <w:rPr>
                <w:color w:val="auto"/>
              </w:rPr>
            </w:sdtEndPr>
            <w:sdtContent>
              <w:p w:rsidR="00122853" w:rsidRPr="006A32C9" w:rsidRDefault="00122853" w:rsidP="00122853">
                <w:pPr>
                  <w:rPr>
                    <w:rFonts w:ascii="標楷體" w:eastAsia="標楷體" w:hAnsi="標楷體"/>
                    <w:spacing w:val="-20"/>
                  </w:rPr>
                </w:pPr>
                <w:r w:rsidRPr="006A32C9">
                  <w:rPr>
                    <w:rFonts w:ascii="標楷體" w:eastAsia="標楷體" w:hAnsi="標楷體"/>
                    <w:spacing w:val="-20"/>
                  </w:rPr>
                  <w:t>1.</w:t>
                </w:r>
                <w:r w:rsidRPr="006A32C9">
                  <w:rPr>
                    <w:rFonts w:ascii="標楷體" w:eastAsia="標楷體" w:hAnsi="標楷體" w:hint="eastAsia"/>
                    <w:spacing w:val="-20"/>
                  </w:rPr>
                  <w:t>書籍</w:t>
                </w:r>
                <w:r w:rsidRPr="006A32C9">
                  <w:rPr>
                    <w:rFonts w:ascii="標楷體" w:eastAsia="標楷體" w:hAnsi="標楷體"/>
                    <w:spacing w:val="-20"/>
                  </w:rPr>
                  <w:t xml:space="preserve"> </w:t>
                </w:r>
                <w:r w:rsidRPr="006A32C9">
                  <w:rPr>
                    <w:rFonts w:ascii="標楷體" w:eastAsia="標楷體" w:hAnsi="標楷體" w:hint="eastAsia"/>
                    <w:spacing w:val="-20"/>
                  </w:rPr>
                  <w:t>《逃出塑膠島》</w:t>
                </w:r>
                <w:r w:rsidRPr="006A32C9">
                  <w:rPr>
                    <w:rFonts w:ascii="標楷體" w:eastAsia="標楷體" w:hAnsi="標楷體"/>
                    <w:spacing w:val="-20"/>
                  </w:rPr>
                  <w:t xml:space="preserve"> </w:t>
                </w:r>
                <w:r w:rsidRPr="006A32C9">
                  <w:rPr>
                    <w:rFonts w:ascii="標楷體" w:eastAsia="標楷體" w:hAnsi="標楷體" w:hint="eastAsia"/>
                    <w:spacing w:val="-20"/>
                  </w:rPr>
                  <w:t>作者：黃文輝</w:t>
                </w:r>
                <w:r w:rsidRPr="006A32C9">
                  <w:rPr>
                    <w:rFonts w:ascii="標楷體" w:eastAsia="標楷體" w:hAnsi="標楷體"/>
                    <w:spacing w:val="-20"/>
                  </w:rPr>
                  <w:t xml:space="preserve"> </w:t>
                </w:r>
                <w:r w:rsidRPr="006A32C9">
                  <w:rPr>
                    <w:rFonts w:ascii="標楷體" w:eastAsia="標楷體" w:hAnsi="標楷體" w:hint="eastAsia"/>
                    <w:spacing w:val="-20"/>
                  </w:rPr>
                  <w:t>出版社：康軒文教</w:t>
                </w:r>
                <w:r w:rsidRPr="006A32C9">
                  <w:rPr>
                    <w:rFonts w:ascii="標楷體" w:eastAsia="標楷體" w:hAnsi="標楷體"/>
                    <w:spacing w:val="-20"/>
                  </w:rPr>
                  <w:t xml:space="preserve"> </w:t>
                </w:r>
                <w:r w:rsidRPr="006A32C9">
                  <w:rPr>
                    <w:rFonts w:ascii="標楷體" w:eastAsia="標楷體" w:hAnsi="標楷體" w:hint="eastAsia"/>
                    <w:spacing w:val="-20"/>
                  </w:rPr>
                  <w:t>出版日期：</w:t>
                </w:r>
                <w:r w:rsidRPr="006A32C9">
                  <w:rPr>
                    <w:rFonts w:ascii="標楷體" w:eastAsia="標楷體" w:hAnsi="標楷體"/>
                    <w:spacing w:val="-20"/>
                  </w:rPr>
                  <w:t>2011年11月</w:t>
                </w:r>
                <w:r w:rsidRPr="006A32C9">
                  <w:rPr>
                    <w:rFonts w:ascii="標楷體" w:eastAsia="標楷體" w:hAnsi="標楷體" w:hint="eastAsia"/>
                    <w:spacing w:val="-20"/>
                  </w:rPr>
                  <w:t>初版</w:t>
                </w:r>
              </w:p>
              <w:p w:rsidR="00B37A99" w:rsidRPr="006A32C9" w:rsidRDefault="00522A7F" w:rsidP="00122853">
                <w:pPr>
                  <w:rPr>
                    <w:rFonts w:ascii="標楷體" w:eastAsia="標楷體" w:hAnsi="標楷體"/>
                  </w:rPr>
                </w:pPr>
              </w:p>
            </w:sdtContent>
          </w:sdt>
        </w:tc>
      </w:tr>
      <w:tr w:rsidR="00FA6E86" w:rsidRPr="006A32C9" w:rsidTr="00B16FB7">
        <w:trPr>
          <w:cantSplit/>
          <w:trHeight w:val="1475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E74887" w:rsidRPr="006A32C9" w:rsidRDefault="00E74887" w:rsidP="00860D23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8057" w:type="dxa"/>
            <w:gridSpan w:val="4"/>
            <w:tcBorders>
              <w:bottom w:val="single" w:sz="4" w:space="0" w:color="auto"/>
            </w:tcBorders>
            <w:vAlign w:val="center"/>
          </w:tcPr>
          <w:p w:rsidR="00E74887" w:rsidRPr="006A32C9" w:rsidRDefault="00E74887" w:rsidP="00E74887">
            <w:pPr>
              <w:spacing w:line="276" w:lineRule="auto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海</w:t>
            </w:r>
            <w:r w:rsidRPr="006A32C9">
              <w:rPr>
                <w:rFonts w:ascii="標楷體" w:eastAsia="標楷體" w:hAnsi="標楷體"/>
              </w:rPr>
              <w:t xml:space="preserve">E9 </w:t>
            </w:r>
            <w:r w:rsidRPr="006A32C9">
              <w:rPr>
                <w:rFonts w:ascii="標楷體" w:eastAsia="標楷體" w:hAnsi="標楷體" w:hint="eastAsia"/>
              </w:rPr>
              <w:t>透過肢體、聲音、圖像及道具等，進行以海洋為主題之藝術表現。</w:t>
            </w:r>
          </w:p>
          <w:p w:rsidR="00AE3F8C" w:rsidRPr="006A32C9" w:rsidRDefault="00FA6E86" w:rsidP="00AE3F8C">
            <w:pPr>
              <w:spacing w:line="276" w:lineRule="auto"/>
              <w:rPr>
                <w:rFonts w:ascii="標楷體" w:eastAsia="標楷體" w:hAnsi="標楷體"/>
              </w:rPr>
            </w:pPr>
            <w:r w:rsidRPr="006A32C9">
              <w:rPr>
                <w:rFonts w:ascii="標楷體" w:eastAsia="標楷體" w:hAnsi="標楷體" w:hint="eastAsia"/>
              </w:rPr>
              <w:t>海</w:t>
            </w:r>
            <w:r w:rsidRPr="006A32C9">
              <w:rPr>
                <w:rFonts w:ascii="標楷體" w:eastAsia="標楷體" w:hAnsi="標楷體"/>
              </w:rPr>
              <w:t>E14體認海洋資源與生活的關聯性</w:t>
            </w:r>
            <w:r w:rsidRPr="006A32C9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2B18D1" w:rsidRDefault="002B18D1" w:rsidP="00860D23">
      <w:pPr>
        <w:spacing w:line="276" w:lineRule="auto"/>
        <w:jc w:val="center"/>
        <w:rPr>
          <w:rFonts w:ascii="標楷體" w:eastAsia="標楷體" w:hAnsi="標楷體"/>
          <w:color w:val="000000"/>
        </w:rPr>
        <w:sectPr w:rsidR="002B18D1" w:rsidSect="00573CEB">
          <w:footerReference w:type="default" r:id="rId9"/>
          <w:pgSz w:w="11906" w:h="16838"/>
          <w:pgMar w:top="720" w:right="1134" w:bottom="720" w:left="1134" w:header="851" w:footer="992" w:gutter="0"/>
          <w:cols w:space="425"/>
          <w:docGrid w:type="lines" w:linePitch="360"/>
        </w:sect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7371"/>
        <w:gridCol w:w="709"/>
        <w:gridCol w:w="1985"/>
      </w:tblGrid>
      <w:tr w:rsidR="0066503A" w:rsidRPr="0027033B" w:rsidTr="00E45B3A">
        <w:trPr>
          <w:tblHeader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:rsidR="0066503A" w:rsidRPr="0027033B" w:rsidRDefault="0066503A" w:rsidP="00C462DC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033B">
              <w:rPr>
                <w:rFonts w:ascii="標楷體" w:eastAsia="標楷體" w:hAnsi="標楷體" w:hint="eastAsia"/>
                <w:color w:val="000000"/>
              </w:rPr>
              <w:lastRenderedPageBreak/>
              <w:t>單元活動</w:t>
            </w:r>
          </w:p>
        </w:tc>
        <w:tc>
          <w:tcPr>
            <w:tcW w:w="7371" w:type="dxa"/>
            <w:tcBorders>
              <w:bottom w:val="single" w:sz="4" w:space="0" w:color="000000"/>
            </w:tcBorders>
            <w:shd w:val="clear" w:color="auto" w:fill="DEEAF6" w:themeFill="accent1" w:themeFillTint="33"/>
          </w:tcPr>
          <w:p w:rsidR="0066503A" w:rsidRPr="0027033B" w:rsidRDefault="0066503A" w:rsidP="00C462DC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033B">
              <w:rPr>
                <w:rFonts w:ascii="標楷體" w:eastAsia="標楷體" w:hAnsi="標楷體" w:hint="eastAsia"/>
                <w:color w:val="000000"/>
              </w:rPr>
              <w:t>教學內容與流程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DEEAF6" w:themeFill="accent1" w:themeFillTint="33"/>
          </w:tcPr>
          <w:p w:rsidR="0066503A" w:rsidRPr="0027033B" w:rsidRDefault="0066503A" w:rsidP="00C462DC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033B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DEEAF6" w:themeFill="accent1" w:themeFillTint="33"/>
          </w:tcPr>
          <w:p w:rsidR="0066503A" w:rsidRPr="0027033B" w:rsidRDefault="0066503A" w:rsidP="00C462DC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033B">
              <w:rPr>
                <w:rFonts w:ascii="標楷體" w:eastAsia="標楷體" w:hAnsi="標楷體" w:hint="eastAsia"/>
                <w:color w:val="000000"/>
              </w:rPr>
              <w:t>學習表現</w:t>
            </w:r>
          </w:p>
        </w:tc>
      </w:tr>
      <w:tr w:rsidR="00E71A6B" w:rsidRPr="0027033B" w:rsidTr="00E45B3A">
        <w:trPr>
          <w:trHeight w:val="13603"/>
          <w:tblHeader/>
        </w:trPr>
        <w:tc>
          <w:tcPr>
            <w:tcW w:w="567" w:type="dxa"/>
            <w:vAlign w:val="center"/>
          </w:tcPr>
          <w:p w:rsidR="00E71A6B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E71A6B">
              <w:rPr>
                <w:rFonts w:ascii="標楷體" w:eastAsia="標楷體" w:hAnsi="標楷體" w:hint="eastAsia"/>
                <w:lang w:eastAsia="zh-HK"/>
              </w:rPr>
              <w:t>單元</w:t>
            </w:r>
            <w:r w:rsidRPr="00E71A6B">
              <w:rPr>
                <w:rFonts w:ascii="標楷體" w:eastAsia="標楷體" w:hAnsi="標楷體"/>
              </w:rPr>
              <w:t>四</w:t>
            </w:r>
            <w:r w:rsidRPr="00E71A6B">
              <w:rPr>
                <w:rFonts w:ascii="標楷體" w:eastAsia="標楷體" w:hAnsi="標楷體" w:hint="eastAsia"/>
              </w:rPr>
              <w:t>：藝探人生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71A6B" w:rsidRPr="005074D5" w:rsidRDefault="00E71A6B" w:rsidP="00E71A6B">
            <w:pPr>
              <w:rPr>
                <w:rFonts w:ascii="標楷體" w:eastAsia="標楷體" w:hAnsi="標楷體"/>
              </w:rPr>
            </w:pPr>
            <w:r w:rsidRPr="005074D5">
              <w:rPr>
                <w:rFonts w:ascii="標楷體" w:eastAsia="標楷體" w:hAnsi="標楷體" w:hint="eastAsia"/>
              </w:rPr>
              <w:t>【暖身】</w:t>
            </w:r>
          </w:p>
          <w:p w:rsidR="00F30661" w:rsidRDefault="00F30661" w:rsidP="00E45B3A">
            <w:pPr>
              <w:pStyle w:val="a3"/>
              <w:numPr>
                <w:ilvl w:val="0"/>
                <w:numId w:val="31"/>
              </w:numPr>
              <w:ind w:leftChars="0" w:left="0" w:firstLineChars="105" w:firstLine="252"/>
              <w:rPr>
                <w:rFonts w:ascii="標楷體" w:eastAsia="標楷體" w:hAnsi="標楷體"/>
              </w:rPr>
            </w:pPr>
            <w:r w:rsidRPr="00F30661">
              <w:rPr>
                <w:rFonts w:ascii="標楷體" w:eastAsia="標楷體" w:hAnsi="標楷體" w:hint="eastAsia"/>
              </w:rPr>
              <w:t>聽聲反射</w:t>
            </w:r>
            <w:r w:rsidR="007C7B3C" w:rsidRPr="00F30661">
              <w:rPr>
                <w:rFonts w:ascii="標楷體" w:eastAsia="標楷體" w:hAnsi="標楷體" w:hint="eastAsia"/>
              </w:rPr>
              <w:t xml:space="preserve">： </w:t>
            </w:r>
            <w:r w:rsidRPr="00F30661">
              <w:rPr>
                <w:rFonts w:ascii="標楷體" w:eastAsia="標楷體" w:hAnsi="標楷體" w:hint="eastAsia"/>
              </w:rPr>
              <w:t>聆聽</w:t>
            </w:r>
            <w:r w:rsidR="007C7B3C" w:rsidRPr="00F30661">
              <w:rPr>
                <w:rFonts w:ascii="標楷體" w:eastAsia="標楷體" w:hAnsi="標楷體" w:hint="eastAsia"/>
              </w:rPr>
              <w:t>老師</w:t>
            </w:r>
            <w:r w:rsidRPr="00F30661">
              <w:rPr>
                <w:rFonts w:ascii="標楷體" w:eastAsia="標楷體" w:hAnsi="標楷體" w:hint="eastAsia"/>
              </w:rPr>
              <w:t>的鼓聲反應至肢體動作。</w:t>
            </w:r>
            <w:r w:rsidR="007C7B3C" w:rsidRPr="00F30661">
              <w:rPr>
                <w:rFonts w:ascii="標楷體" w:eastAsia="標楷體" w:hAnsi="標楷體" w:hint="eastAsia"/>
              </w:rPr>
              <w:t>以 123 木頭人的遊戲，引導學生，能夠聽到</w:t>
            </w:r>
            <w:r w:rsidRPr="00F30661">
              <w:rPr>
                <w:rFonts w:ascii="標楷體" w:eastAsia="標楷體" w:hAnsi="標楷體" w:hint="eastAsia"/>
              </w:rPr>
              <w:t>鼓聲</w:t>
            </w:r>
            <w:proofErr w:type="gramStart"/>
            <w:r w:rsidRPr="00F30661">
              <w:rPr>
                <w:rFonts w:ascii="標楷體" w:eastAsia="標楷體" w:hAnsi="標楷體" w:hint="eastAsia"/>
              </w:rPr>
              <w:t>及旨令即興</w:t>
            </w:r>
            <w:proofErr w:type="gramEnd"/>
            <w:r w:rsidRPr="00F30661">
              <w:rPr>
                <w:rFonts w:ascii="標楷體" w:eastAsia="標楷體" w:hAnsi="標楷體" w:hint="eastAsia"/>
              </w:rPr>
              <w:t>反應到肢體。</w:t>
            </w:r>
            <w:r w:rsidR="007C7B3C" w:rsidRPr="00F30661">
              <w:rPr>
                <w:rFonts w:ascii="標楷體" w:eastAsia="標楷體" w:hAnsi="標楷體" w:hint="eastAsia"/>
              </w:rPr>
              <w:t>做</w:t>
            </w:r>
            <w:r w:rsidRPr="00F30661">
              <w:rPr>
                <w:rFonts w:ascii="標楷體" w:eastAsia="標楷體" w:hAnsi="標楷體" w:hint="eastAsia"/>
              </w:rPr>
              <w:t>出停格</w:t>
            </w:r>
            <w:r w:rsidR="007C7B3C" w:rsidRPr="00F30661">
              <w:rPr>
                <w:rFonts w:ascii="標楷體" w:eastAsia="標楷體" w:hAnsi="標楷體" w:hint="eastAsia"/>
              </w:rPr>
              <w:t>不動的造型，讓學員自由</w:t>
            </w:r>
            <w:r w:rsidRPr="00F30661">
              <w:rPr>
                <w:rFonts w:ascii="標楷體" w:eastAsia="標楷體" w:hAnsi="標楷體" w:hint="eastAsia"/>
              </w:rPr>
              <w:t>發揮或組合</w:t>
            </w:r>
            <w:r w:rsidR="007C7B3C" w:rsidRPr="00F30661">
              <w:rPr>
                <w:rFonts w:ascii="標楷體" w:eastAsia="標楷體" w:hAnsi="標楷體" w:hint="eastAsia"/>
              </w:rPr>
              <w:t xml:space="preserve">肢體的動作。例如：123 </w:t>
            </w:r>
            <w:r w:rsidR="009C2DAB" w:rsidRPr="00F30661">
              <w:rPr>
                <w:rFonts w:ascii="標楷體" w:eastAsia="標楷體" w:hAnsi="標楷體" w:hint="eastAsia"/>
              </w:rPr>
              <w:t>章魚</w:t>
            </w:r>
            <w:r w:rsidR="007C7B3C" w:rsidRPr="00F30661">
              <w:rPr>
                <w:rFonts w:ascii="標楷體" w:eastAsia="標楷體" w:hAnsi="標楷體" w:hint="eastAsia"/>
              </w:rPr>
              <w:t>人，</w:t>
            </w:r>
            <w:r w:rsidR="007C7B3C" w:rsidRPr="00F30661">
              <w:rPr>
                <w:rFonts w:ascii="標楷體" w:eastAsia="標楷體" w:hAnsi="標楷體"/>
              </w:rPr>
              <w:t xml:space="preserve">123 </w:t>
            </w:r>
            <w:r w:rsidR="009C2DAB" w:rsidRPr="00F30661">
              <w:rPr>
                <w:rFonts w:ascii="標楷體" w:eastAsia="標楷體" w:hAnsi="標楷體" w:hint="eastAsia"/>
              </w:rPr>
              <w:t>螃蟹</w:t>
            </w:r>
            <w:r w:rsidR="007C7B3C" w:rsidRPr="00F30661">
              <w:rPr>
                <w:rFonts w:ascii="標楷體" w:eastAsia="標楷體" w:hAnsi="標楷體" w:hint="eastAsia"/>
              </w:rPr>
              <w:t>人</w:t>
            </w:r>
            <w:r w:rsidR="009C2DAB" w:rsidRPr="00F30661">
              <w:rPr>
                <w:rFonts w:ascii="標楷體" w:eastAsia="標楷體" w:hAnsi="標楷體" w:hint="eastAsia"/>
              </w:rPr>
              <w:t>、海豚、海鷗、海龜、鯨魚、企鵝</w:t>
            </w:r>
            <w:r w:rsidR="007C7B3C" w:rsidRPr="00F30661">
              <w:rPr>
                <w:rFonts w:ascii="MS Mincho" w:eastAsia="MS Mincho" w:hAnsi="MS Mincho" w:cs="MS Mincho" w:hint="eastAsia"/>
              </w:rPr>
              <w:t>⋯</w:t>
            </w:r>
            <w:r w:rsidR="007C7B3C" w:rsidRPr="00F30661">
              <w:rPr>
                <w:rFonts w:ascii="標楷體" w:eastAsia="標楷體" w:hAnsi="標楷體" w:hint="eastAsia"/>
              </w:rPr>
              <w:t>等。</w:t>
            </w:r>
          </w:p>
          <w:p w:rsidR="00F30661" w:rsidRDefault="00F30661" w:rsidP="00E45B3A">
            <w:pPr>
              <w:pStyle w:val="a3"/>
              <w:numPr>
                <w:ilvl w:val="0"/>
                <w:numId w:val="31"/>
              </w:numPr>
              <w:ind w:leftChars="0" w:left="254" w:firstLineChars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變奏1:GIF章魚人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GIF螃蟹人</w:t>
            </w:r>
          </w:p>
          <w:p w:rsidR="00573CEB" w:rsidRPr="00F30661" w:rsidRDefault="00F30661" w:rsidP="00E45B3A">
            <w:pPr>
              <w:pStyle w:val="a3"/>
              <w:numPr>
                <w:ilvl w:val="0"/>
                <w:numId w:val="31"/>
              </w:numPr>
              <w:ind w:leftChars="0" w:left="254" w:firstLineChars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變奏2:</w:t>
            </w:r>
            <w:r w:rsidR="007C7B3C" w:rsidRPr="00F30661">
              <w:rPr>
                <w:rFonts w:ascii="標楷體" w:eastAsia="標楷體" w:hAnsi="標楷體"/>
              </w:rPr>
              <w:t xml:space="preserve"> </w:t>
            </w:r>
            <w:r w:rsidR="00573CEB" w:rsidRPr="00F30661">
              <w:rPr>
                <w:rFonts w:ascii="標楷體" w:eastAsia="標楷體" w:hAnsi="標楷體" w:hint="eastAsia"/>
              </w:rPr>
              <w:t>(音樂ABACA曲式)</w:t>
            </w:r>
          </w:p>
          <w:p w:rsidR="006B0ED2" w:rsidRDefault="006B0ED2" w:rsidP="00E71A6B">
            <w:pPr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rPr>
                <w:rFonts w:ascii="標楷體" w:eastAsia="標楷體" w:hAnsi="標楷體"/>
              </w:rPr>
            </w:pPr>
          </w:p>
          <w:p w:rsidR="00E45B3A" w:rsidRDefault="00E71A6B" w:rsidP="00E71A6B">
            <w:pPr>
              <w:rPr>
                <w:rFonts w:ascii="標楷體" w:eastAsia="標楷體" w:hAnsi="標楷體"/>
              </w:rPr>
            </w:pPr>
            <w:proofErr w:type="gramStart"/>
            <w:r w:rsidRPr="00DD45CB">
              <w:rPr>
                <w:rFonts w:ascii="標楷體" w:eastAsia="標楷體" w:hAnsi="標楷體" w:hint="eastAsia"/>
              </w:rPr>
              <w:t>【</w:t>
            </w:r>
            <w:proofErr w:type="gramEnd"/>
            <w:r w:rsidRPr="00DD45CB">
              <w:rPr>
                <w:rFonts w:ascii="標楷體" w:eastAsia="標楷體" w:hAnsi="標楷體" w:hint="eastAsia"/>
              </w:rPr>
              <w:t>専注聆聽~故事】學生在各自的小組圍一個圈坐下，閉上眼睛聽故事。</w:t>
            </w:r>
          </w:p>
          <w:p w:rsidR="00573CEB" w:rsidRDefault="00573CEB" w:rsidP="00E45B3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前情提要~</w:t>
            </w:r>
          </w:p>
          <w:p w:rsidR="00573CEB" w:rsidRPr="00E45B3A" w:rsidRDefault="00573CEB" w:rsidP="00E45B3A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E45B3A">
              <w:rPr>
                <w:rFonts w:ascii="標楷體" w:eastAsia="標楷體" w:hAnsi="標楷體" w:hint="eastAsia"/>
              </w:rPr>
              <w:t>開水大王失戀了，他駕著超豪華帆船出發環遊世界。他開</w:t>
            </w:r>
            <w:proofErr w:type="gramStart"/>
            <w:r w:rsidRPr="00E45B3A">
              <w:rPr>
                <w:rFonts w:ascii="標楷體" w:eastAsia="標楷體" w:hAnsi="標楷體" w:hint="eastAsia"/>
              </w:rPr>
              <w:t>著船先</w:t>
            </w:r>
            <w:proofErr w:type="gramEnd"/>
            <w:r w:rsidRPr="00E45B3A">
              <w:rPr>
                <w:rFonts w:ascii="標楷體" w:eastAsia="標楷體" w:hAnsi="標楷體" w:hint="eastAsia"/>
              </w:rPr>
              <w:t>經過冰冷的南極冰山，印度洋，澳洲的聖誕島等，看見各種海洋生物的生態。途中，他也經歷了海上風暴，開水大王的船在強風中上上下下、東倒西歪，開水大王也被搖晃得暈頭轉向。開水大王透過駕駛艙的玻璃，看見海洋生物面對風暴另人驚心動魄的一幕，許多垃圾隨著大浪打在動物們的身上。海洋生物們遭遇時的表情驚恐、絕望、委屈、沮喪、無奈、憤怒等情緒！在風平浪靜之後開水大王發現自己到了一個巨大島嶼。島上竟然全部都是塑膠垃圾！一股令人作嘔的氣味，油污、塑膠袋、塑膠瓶、吸管等</w:t>
            </w:r>
            <w:r w:rsidRPr="00E45B3A">
              <w:rPr>
                <w:rFonts w:ascii="標楷體" w:eastAsia="標楷體" w:hAnsi="標楷體"/>
              </w:rPr>
              <w:t>…</w:t>
            </w:r>
            <w:r w:rsidRPr="00E45B3A">
              <w:rPr>
                <w:rFonts w:ascii="標楷體" w:eastAsia="標楷體" w:hAnsi="標楷體" w:hint="eastAsia"/>
              </w:rPr>
              <w:t>。</w:t>
            </w:r>
            <w:r w:rsidRPr="00E45B3A">
              <w:rPr>
                <w:rFonts w:ascii="標楷體" w:eastAsia="標楷體" w:hAnsi="標楷體"/>
              </w:rPr>
              <w:t xml:space="preserve"> </w:t>
            </w:r>
            <w:r w:rsidR="000E1BBC" w:rsidRPr="00E45B3A">
              <w:rPr>
                <w:rFonts w:ascii="標楷體" w:eastAsia="標楷體" w:hAnsi="標楷體" w:hint="eastAsia"/>
              </w:rPr>
              <w:t>後來開水發明了海洋清潔機，專門清理海洋垃圾。然後，清理垃圾遠遠趕不上人們丟垃圾的速度</w:t>
            </w:r>
            <w:r w:rsidR="000E1BBC" w:rsidRPr="00E45B3A">
              <w:rPr>
                <w:rFonts w:ascii="標楷體" w:eastAsia="標楷體" w:hAnsi="標楷體"/>
              </w:rPr>
              <w:t>…</w:t>
            </w:r>
            <w:r w:rsidR="000E1BBC" w:rsidRPr="00E45B3A">
              <w:rPr>
                <w:rFonts w:ascii="標楷體" w:eastAsia="標楷體" w:hAnsi="標楷體" w:hint="eastAsia"/>
              </w:rPr>
              <w:t>.</w:t>
            </w:r>
          </w:p>
          <w:p w:rsidR="00E71A6B" w:rsidRDefault="00E71A6B" w:rsidP="00E45B3A">
            <w:pPr>
              <w:ind w:firstLineChars="200" w:firstLine="48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開水大王回家之後深刻反省，覺得自己生產太多塑膠製品讓大家</w:t>
            </w:r>
            <w:proofErr w:type="gramStart"/>
            <w:r w:rsidRPr="00DD45CB">
              <w:rPr>
                <w:rFonts w:ascii="標楷體" w:eastAsia="標楷體" w:hAnsi="標楷體" w:hint="eastAsia"/>
              </w:rPr>
              <w:t>亂用亂丟</w:t>
            </w:r>
            <w:proofErr w:type="gramEnd"/>
            <w:r w:rsidRPr="00DD45CB">
              <w:rPr>
                <w:rFonts w:ascii="標楷體" w:eastAsia="標楷體" w:hAnsi="標楷體" w:hint="eastAsia"/>
              </w:rPr>
              <w:t>，所以決定減產來保護環境，開水大王與政府溝通之後決定把塑膠價格提高10</w:t>
            </w:r>
            <w:r w:rsidR="00E45B3A">
              <w:rPr>
                <w:rFonts w:ascii="標楷體" w:eastAsia="標楷體" w:hAnsi="標楷體" w:hint="eastAsia"/>
              </w:rPr>
              <w:t>0</w:t>
            </w:r>
            <w:r w:rsidRPr="00DD45CB">
              <w:rPr>
                <w:rFonts w:ascii="標楷體" w:eastAsia="標楷體" w:hAnsi="標楷體" w:hint="eastAsia"/>
              </w:rPr>
              <w:t>倍，並且關掉</w:t>
            </w:r>
            <w:r>
              <w:rPr>
                <w:rFonts w:ascii="標楷體" w:eastAsia="標楷體" w:hAnsi="標楷體" w:hint="eastAsia"/>
              </w:rPr>
              <w:t>90%^</w:t>
            </w:r>
            <w:r w:rsidRPr="00DD45CB">
              <w:rPr>
                <w:rFonts w:ascii="標楷體" w:eastAsia="標楷體" w:hAnsi="標楷體" w:hint="eastAsia"/>
              </w:rPr>
              <w:t>工廠，以達到環境保護之效。命令一出，會發生什麼狀況？</w:t>
            </w:r>
          </w:p>
          <w:p w:rsidR="00E45B3A" w:rsidRDefault="00E45B3A" w:rsidP="00E45B3A">
            <w:pPr>
              <w:ind w:firstLineChars="200" w:firstLine="480"/>
              <w:rPr>
                <w:rFonts w:ascii="標楷體" w:eastAsia="標楷體" w:hAnsi="標楷體"/>
              </w:rPr>
            </w:pPr>
          </w:p>
          <w:p w:rsidR="00E45B3A" w:rsidRDefault="00E45B3A" w:rsidP="00E45B3A">
            <w:pPr>
              <w:ind w:firstLineChars="200" w:firstLine="480"/>
              <w:rPr>
                <w:rFonts w:ascii="標楷體" w:eastAsia="標楷體" w:hAnsi="標楷體"/>
              </w:rPr>
            </w:pPr>
          </w:p>
          <w:p w:rsidR="00E45B3A" w:rsidRDefault="00E45B3A" w:rsidP="00E45B3A">
            <w:pPr>
              <w:ind w:firstLineChars="200" w:firstLine="480"/>
              <w:rPr>
                <w:rFonts w:ascii="標楷體" w:eastAsia="標楷體" w:hAnsi="標楷體"/>
              </w:rPr>
            </w:pPr>
          </w:p>
          <w:p w:rsidR="00E45B3A" w:rsidRDefault="00E45B3A" w:rsidP="00E45B3A">
            <w:pPr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【藝探人生】根據前段開水大王的故事情境，讓學生思辨環境保護與經濟之間的關係，並利用肢體藝術表現體驗不同身份所遇到的困境，進而表達自己的想法。</w:t>
            </w:r>
          </w:p>
          <w:p w:rsidR="00E45B3A" w:rsidRPr="00DD45CB" w:rsidRDefault="00E45B3A" w:rsidP="00E45B3A">
            <w:pPr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5B3A" w:rsidRDefault="00E45B3A" w:rsidP="00E71A6B">
            <w:pPr>
              <w:widowControl/>
              <w:rPr>
                <w:rFonts w:ascii="標楷體" w:eastAsia="標楷體" w:hAnsi="標楷體"/>
                <w:spacing w:val="-20"/>
              </w:rPr>
            </w:pPr>
          </w:p>
          <w:p w:rsidR="00E45B3A" w:rsidRDefault="00E45B3A" w:rsidP="00E71A6B">
            <w:pPr>
              <w:widowControl/>
              <w:rPr>
                <w:rFonts w:ascii="標楷體" w:eastAsia="標楷體" w:hAnsi="標楷體"/>
                <w:spacing w:val="-20"/>
              </w:rPr>
            </w:pPr>
          </w:p>
          <w:p w:rsidR="00E45B3A" w:rsidRDefault="00E45B3A" w:rsidP="00E71A6B">
            <w:pPr>
              <w:widowControl/>
              <w:rPr>
                <w:rFonts w:ascii="標楷體" w:eastAsia="標楷體" w:hAnsi="標楷體"/>
                <w:spacing w:val="-20"/>
              </w:rPr>
            </w:pPr>
          </w:p>
          <w:p w:rsidR="00E45B3A" w:rsidRDefault="00E45B3A" w:rsidP="00E71A6B">
            <w:pPr>
              <w:widowControl/>
              <w:rPr>
                <w:rFonts w:ascii="標楷體" w:eastAsia="標楷體" w:hAnsi="標楷體"/>
                <w:spacing w:val="-20"/>
              </w:rPr>
            </w:pPr>
          </w:p>
          <w:p w:rsidR="00E71A6B" w:rsidRPr="00DD45CB" w:rsidRDefault="000E1BBC" w:rsidP="00E71A6B">
            <w:pPr>
              <w:widowControl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spacing w:val="-20"/>
              </w:rPr>
              <w:t>1</w:t>
            </w:r>
            <w:r w:rsidR="00E45B3A">
              <w:rPr>
                <w:rFonts w:ascii="標楷體" w:eastAsia="標楷體" w:hAnsi="標楷體" w:hint="eastAsia"/>
                <w:spacing w:val="-20"/>
              </w:rPr>
              <w:t>0</w:t>
            </w:r>
            <w:r w:rsidR="00E71A6B" w:rsidRPr="00DD45CB">
              <w:rPr>
                <w:rFonts w:ascii="標楷體" w:eastAsia="標楷體" w:hAnsi="標楷體"/>
                <w:spacing w:val="-20"/>
              </w:rPr>
              <w:t>mins</w:t>
            </w:r>
          </w:p>
          <w:p w:rsidR="00E71A6B" w:rsidRDefault="00E71A6B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</w:p>
          <w:p w:rsidR="00E45B3A" w:rsidRPr="00DD45CB" w:rsidRDefault="00E45B3A" w:rsidP="00E71A6B">
            <w:pPr>
              <w:spacing w:line="276" w:lineRule="auto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10</w:t>
            </w:r>
            <w:r>
              <w:rPr>
                <w:rFonts w:ascii="標楷體" w:eastAsia="標楷體" w:hAnsi="標楷體"/>
                <w:noProof/>
              </w:rPr>
              <w:t>mins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71A6B" w:rsidRPr="00605EE8" w:rsidRDefault="00605EE8" w:rsidP="00605EE8">
            <w:pPr>
              <w:pStyle w:val="a3"/>
              <w:pageBreakBefore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noProof/>
              </w:rPr>
            </w:pPr>
            <w:r w:rsidRPr="00605EE8">
              <w:rPr>
                <w:rFonts w:ascii="標楷體" w:eastAsia="標楷體" w:hAnsi="標楷體" w:hint="eastAsia"/>
                <w:noProof/>
              </w:rPr>
              <w:t>學生能自在開展肢體</w:t>
            </w:r>
          </w:p>
          <w:p w:rsidR="00605EE8" w:rsidRDefault="00605EE8" w:rsidP="00605EE8">
            <w:pPr>
              <w:pStyle w:val="a3"/>
              <w:pageBreakBefore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能與他人合作表現</w:t>
            </w: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</w:p>
          <w:p w:rsidR="00605EE8" w:rsidRPr="00605EE8" w:rsidRDefault="00605EE8" w:rsidP="00605EE8">
            <w:pPr>
              <w:pageBreakBefore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1.能閉眼聆聽想像</w:t>
            </w:r>
          </w:p>
        </w:tc>
      </w:tr>
      <w:tr w:rsidR="00E71A6B" w:rsidRPr="0027033B" w:rsidTr="00E45B3A">
        <w:trPr>
          <w:trHeight w:val="2393"/>
          <w:tblHeader/>
        </w:trPr>
        <w:tc>
          <w:tcPr>
            <w:tcW w:w="567" w:type="dxa"/>
            <w:vAlign w:val="center"/>
          </w:tcPr>
          <w:p w:rsidR="00E71A6B" w:rsidRPr="00DD45CB" w:rsidRDefault="00E71A6B" w:rsidP="00E71A6B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E71A6B">
              <w:rPr>
                <w:rFonts w:ascii="標楷體" w:eastAsia="標楷體" w:hAnsi="標楷體" w:hint="eastAsia"/>
                <w:lang w:eastAsia="zh-HK"/>
              </w:rPr>
              <w:lastRenderedPageBreak/>
              <w:t>單元</w:t>
            </w:r>
            <w:r w:rsidRPr="00E71A6B">
              <w:rPr>
                <w:rFonts w:ascii="標楷體" w:eastAsia="標楷體" w:hAnsi="標楷體"/>
              </w:rPr>
              <w:t>四</w:t>
            </w:r>
            <w:r w:rsidRPr="00E71A6B">
              <w:rPr>
                <w:rFonts w:ascii="標楷體" w:eastAsia="標楷體" w:hAnsi="標楷體" w:hint="eastAsia"/>
              </w:rPr>
              <w:t>：藝探人生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71A6B" w:rsidRPr="00E45B3A" w:rsidRDefault="00E71A6B" w:rsidP="00176436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 w:rsidRPr="00E45B3A">
              <w:rPr>
                <w:rFonts w:ascii="標楷體" w:eastAsia="標楷體" w:hAnsi="標楷體" w:hint="eastAsia"/>
              </w:rPr>
              <w:t>情境體驗1</w:t>
            </w:r>
          </w:p>
          <w:p w:rsidR="00E71A6B" w:rsidRPr="00DD45CB" w:rsidRDefault="00E71A6B" w:rsidP="00E71A6B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身份：</w:t>
            </w:r>
            <w:proofErr w:type="gramStart"/>
            <w:r w:rsidR="00E45B3A" w:rsidRPr="00E45B3A">
              <w:rPr>
                <w:rFonts w:ascii="標楷體" w:eastAsia="標楷體" w:hAnsi="標楷體" w:hint="eastAsia"/>
                <w:b/>
              </w:rPr>
              <w:t>｛</w:t>
            </w:r>
            <w:proofErr w:type="gramEnd"/>
            <w:r w:rsidR="00E45B3A" w:rsidRPr="00E45B3A">
              <w:rPr>
                <w:rFonts w:ascii="標楷體" w:eastAsia="標楷體" w:hAnsi="標楷體" w:hint="eastAsia"/>
                <w:b/>
              </w:rPr>
              <w:t>一家人｝</w:t>
            </w:r>
            <w:r>
              <w:rPr>
                <w:rFonts w:ascii="標楷體" w:eastAsia="標楷體" w:hAnsi="標楷體" w:hint="eastAsia"/>
              </w:rPr>
              <w:t>我們家是</w:t>
            </w:r>
            <w:r w:rsidRPr="00DD45CB">
              <w:rPr>
                <w:rFonts w:ascii="標楷體" w:eastAsia="標楷體" w:hAnsi="標楷體" w:hint="eastAsia"/>
              </w:rPr>
              <w:t>塑膠公司的大股東，</w:t>
            </w:r>
            <w:r>
              <w:rPr>
                <w:rFonts w:ascii="標楷體" w:eastAsia="標楷體" w:hAnsi="標楷體" w:hint="eastAsia"/>
              </w:rPr>
              <w:t>也是</w:t>
            </w:r>
            <w:r w:rsidRPr="00DD45CB">
              <w:rPr>
                <w:rFonts w:ascii="標楷體" w:eastAsia="標楷體" w:hAnsi="標楷體" w:hint="eastAsia"/>
              </w:rPr>
              <w:t>塑膠公司的員工</w:t>
            </w:r>
            <w:r>
              <w:rPr>
                <w:rFonts w:ascii="標楷體" w:eastAsia="標楷體" w:hAnsi="標楷體" w:hint="eastAsia"/>
              </w:rPr>
              <w:t>，</w:t>
            </w:r>
            <w:r w:rsidRPr="00DD45CB">
              <w:rPr>
                <w:rFonts w:ascii="標楷體" w:eastAsia="標楷體" w:hAnsi="標楷體" w:hint="eastAsia"/>
              </w:rPr>
              <w:t>家庭最大的收入是塑膠公司的</w:t>
            </w:r>
            <w:r>
              <w:rPr>
                <w:rFonts w:ascii="標楷體" w:eastAsia="標楷體" w:hAnsi="標楷體" w:hint="eastAsia"/>
              </w:rPr>
              <w:t>薪水和</w:t>
            </w:r>
            <w:r w:rsidRPr="00DD45CB">
              <w:rPr>
                <w:rFonts w:ascii="標楷體" w:eastAsia="標楷體" w:hAnsi="標楷體" w:hint="eastAsia"/>
              </w:rPr>
              <w:t>分紅獎金。</w:t>
            </w:r>
          </w:p>
          <w:p w:rsidR="00E71A6B" w:rsidRPr="00DD45CB" w:rsidRDefault="00E71A6B" w:rsidP="00E71A6B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問題情境：原本每年有50萬的分紅獎金，現在獎金只剩下50元。</w:t>
            </w:r>
            <w:r>
              <w:rPr>
                <w:rFonts w:ascii="標楷體" w:eastAsia="標楷體" w:hAnsi="標楷體" w:hint="eastAsia"/>
              </w:rPr>
              <w:t>也</w:t>
            </w:r>
            <w:r w:rsidRPr="00DD45CB">
              <w:rPr>
                <w:rFonts w:ascii="標楷體" w:eastAsia="標楷體" w:hAnsi="標楷體" w:hint="eastAsia"/>
              </w:rPr>
              <w:t>因為關掉</w:t>
            </w:r>
            <w:r>
              <w:rPr>
                <w:rFonts w:ascii="標楷體" w:eastAsia="標楷體" w:hAnsi="標楷體" w:hint="eastAsia"/>
              </w:rPr>
              <w:t>多數的</w:t>
            </w:r>
            <w:r w:rsidRPr="00DD45CB">
              <w:rPr>
                <w:rFonts w:ascii="標楷體" w:eastAsia="標楷體" w:hAnsi="標楷體" w:hint="eastAsia"/>
              </w:rPr>
              <w:t>工廠，突然失業</w:t>
            </w:r>
            <w:r>
              <w:rPr>
                <w:rFonts w:ascii="標楷體" w:eastAsia="標楷體" w:hAnsi="標楷體" w:hint="eastAsia"/>
              </w:rPr>
              <w:t>，</w:t>
            </w:r>
            <w:r w:rsidRPr="00DD45CB">
              <w:rPr>
                <w:rFonts w:ascii="標楷體" w:eastAsia="標楷體" w:hAnsi="標楷體" w:hint="eastAsia"/>
              </w:rPr>
              <w:t>沒了收入，沒了工作</w:t>
            </w:r>
          </w:p>
          <w:p w:rsidR="00E71A6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身為家庭的</w:t>
            </w:r>
            <w:proofErr w:type="gramStart"/>
            <w:r w:rsidRPr="00DD45CB">
              <w:rPr>
                <w:rFonts w:ascii="標楷體" w:eastAsia="標楷體" w:hAnsi="標楷體" w:hint="eastAsia"/>
              </w:rPr>
              <w:t>一</w:t>
            </w:r>
            <w:proofErr w:type="gramEnd"/>
            <w:r w:rsidRPr="00DD45CB">
              <w:rPr>
                <w:rFonts w:ascii="標楷體" w:eastAsia="標楷體" w:hAnsi="標楷體" w:hint="eastAsia"/>
              </w:rPr>
              <w:t>份子，</w:t>
            </w:r>
            <w:r w:rsidR="009427E3">
              <w:rPr>
                <w:rFonts w:ascii="標楷體" w:eastAsia="標楷體" w:hAnsi="標楷體" w:hint="eastAsia"/>
              </w:rPr>
              <w:t>你們家該怎麼去面對突如其來的狀況?</w:t>
            </w:r>
            <w:r w:rsidRPr="00421F6B">
              <w:rPr>
                <w:rFonts w:ascii="標楷體" w:eastAsia="標楷體" w:hAnsi="標楷體" w:hint="eastAsia"/>
                <w:u w:val="single"/>
              </w:rPr>
              <w:t>教師先確認關係</w:t>
            </w:r>
            <w:r w:rsidRPr="00DD45CB">
              <w:rPr>
                <w:rFonts w:ascii="標楷體" w:eastAsia="標楷體" w:hAnsi="標楷體" w:hint="eastAsia"/>
              </w:rPr>
              <w:t>（請給老師一個靜止畫面）</w:t>
            </w:r>
          </w:p>
          <w:p w:rsidR="00E71A6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F30661">
              <w:rPr>
                <w:rFonts w:ascii="標楷體" w:eastAsia="標楷體" w:hAnsi="標楷體" w:hint="eastAsia"/>
                <w:u w:val="single"/>
              </w:rPr>
              <w:t>教師思想追蹤</w:t>
            </w:r>
            <w:r w:rsidR="00F30661">
              <w:rPr>
                <w:rFonts w:ascii="標楷體" w:eastAsia="標楷體" w:hAnsi="標楷體" w:hint="eastAsia"/>
                <w:lang w:eastAsia="zh-HK"/>
              </w:rPr>
              <w:t>或</w:t>
            </w:r>
            <w:r w:rsidRPr="00F30661">
              <w:rPr>
                <w:rFonts w:ascii="標楷體" w:eastAsia="標楷體" w:hAnsi="標楷體" w:hint="eastAsia"/>
                <w:u w:val="single"/>
              </w:rPr>
              <w:t>詢問</w:t>
            </w:r>
            <w:proofErr w:type="gramStart"/>
            <w:r w:rsidRPr="00F30661">
              <w:rPr>
                <w:rFonts w:ascii="標楷體" w:eastAsia="標楷體" w:hAnsi="標楷體" w:hint="eastAsia"/>
                <w:u w:val="single"/>
              </w:rPr>
              <w:t>他組解讀</w:t>
            </w:r>
            <w:proofErr w:type="gramEnd"/>
          </w:p>
          <w:p w:rsidR="00E71A6B" w:rsidRPr="00DD45CB" w:rsidRDefault="00E71A6B" w:rsidP="00E71A6B">
            <w:pPr>
              <w:pStyle w:val="a3"/>
              <w:keepNext/>
              <w:pageBreakBefore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----教師入戲(巡迴)---</w:t>
            </w:r>
          </w:p>
          <w:p w:rsidR="00E71A6B" w:rsidRPr="00DD45C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我要向開水大王說一句話（加情緒）：</w:t>
            </w:r>
          </w:p>
          <w:p w:rsidR="00E71A6B" w:rsidRPr="00DD45CB" w:rsidRDefault="00E71A6B" w:rsidP="00E71A6B">
            <w:pPr>
              <w:pStyle w:val="a3"/>
              <w:keepNext/>
              <w:pageBreakBefore/>
              <w:ind w:leftChars="0" w:left="960" w:firstLineChars="200" w:firstLine="480"/>
              <w:rPr>
                <w:rFonts w:ascii="標楷體" w:eastAsia="標楷體" w:hAnsi="標楷體"/>
              </w:rPr>
            </w:pPr>
          </w:p>
          <w:p w:rsidR="00E71A6B" w:rsidRPr="00DD45CB" w:rsidRDefault="00E71A6B" w:rsidP="00E71A6B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情境體驗</w:t>
            </w:r>
            <w:r w:rsidRPr="00DD45CB">
              <w:rPr>
                <w:rFonts w:ascii="標楷體" w:eastAsia="標楷體" w:hAnsi="標楷體"/>
              </w:rPr>
              <w:t>2</w:t>
            </w:r>
          </w:p>
          <w:p w:rsidR="00E71A6B" w:rsidRPr="00DD45CB" w:rsidRDefault="00E71A6B" w:rsidP="00E71A6B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身份：渡假的遊客</w:t>
            </w:r>
          </w:p>
          <w:p w:rsidR="00E71A6B" w:rsidRPr="00DD45CB" w:rsidRDefault="00E71A6B" w:rsidP="00E71A6B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問題情境：我們知道塑膠製造的過程會產生大量的空氣污染，水污染等，塑膠在丟棄後也成為垃圾問題之</w:t>
            </w:r>
            <w:proofErr w:type="gramStart"/>
            <w:r w:rsidRPr="00DD45CB">
              <w:rPr>
                <w:rFonts w:ascii="標楷體" w:eastAsia="標楷體" w:hAnsi="標楷體" w:hint="eastAsia"/>
              </w:rPr>
              <w:t>一</w:t>
            </w:r>
            <w:proofErr w:type="gramEnd"/>
            <w:r w:rsidRPr="00DD45CB">
              <w:rPr>
                <w:rFonts w:ascii="標楷體" w:eastAsia="標楷體" w:hAnsi="標楷體" w:hint="eastAsia"/>
              </w:rPr>
              <w:t>。因此，原本出門要戴口罩，雨水也可能成為酸雨，海邊可能也因大量垃圾而關閉。</w:t>
            </w:r>
          </w:p>
          <w:p w:rsidR="00E71A6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現在塑膠</w:t>
            </w:r>
            <w:proofErr w:type="gramStart"/>
            <w:r w:rsidRPr="00DD45CB">
              <w:rPr>
                <w:rFonts w:ascii="標楷體" w:eastAsia="標楷體" w:hAnsi="標楷體" w:hint="eastAsia"/>
              </w:rPr>
              <w:t>變貴變少</w:t>
            </w:r>
            <w:proofErr w:type="gramEnd"/>
            <w:r w:rsidRPr="00DD45CB">
              <w:rPr>
                <w:rFonts w:ascii="標楷體" w:eastAsia="標楷體" w:hAnsi="標楷體" w:hint="eastAsia"/>
              </w:rPr>
              <w:t>了，</w:t>
            </w:r>
            <w:r w:rsidR="009427E3">
              <w:rPr>
                <w:rFonts w:ascii="標楷體" w:eastAsia="標楷體" w:hAnsi="標楷體" w:hint="eastAsia"/>
              </w:rPr>
              <w:t>當你</w:t>
            </w:r>
            <w:proofErr w:type="gramStart"/>
            <w:r w:rsidRPr="00DD45CB">
              <w:rPr>
                <w:rFonts w:ascii="標楷體" w:eastAsia="標楷體" w:hAnsi="標楷體" w:hint="eastAsia"/>
              </w:rPr>
              <w:t>去</w:t>
            </w:r>
            <w:r w:rsidR="009427E3">
              <w:rPr>
                <w:rFonts w:ascii="標楷體" w:eastAsia="標楷體" w:hAnsi="標楷體" w:hint="eastAsia"/>
              </w:rPr>
              <w:t>景點</w:t>
            </w:r>
            <w:r w:rsidRPr="00DD45CB">
              <w:rPr>
                <w:rFonts w:ascii="標楷體" w:eastAsia="標楷體" w:hAnsi="標楷體" w:hint="eastAsia"/>
              </w:rPr>
              <w:t>玩</w:t>
            </w:r>
            <w:proofErr w:type="gramEnd"/>
            <w:r w:rsidRPr="00DD45CB">
              <w:rPr>
                <w:rFonts w:ascii="標楷體" w:eastAsia="標楷體" w:hAnsi="標楷體" w:hint="eastAsia"/>
              </w:rPr>
              <w:t>時</w:t>
            </w:r>
            <w:r w:rsidR="009427E3">
              <w:rPr>
                <w:rFonts w:ascii="標楷體" w:eastAsia="標楷體" w:hAnsi="標楷體" w:hint="eastAsia"/>
              </w:rPr>
              <w:t>,</w:t>
            </w:r>
            <w:r w:rsidRPr="00DD45CB">
              <w:rPr>
                <w:rFonts w:ascii="標楷體" w:eastAsia="標楷體" w:hAnsi="標楷體" w:hint="eastAsia"/>
              </w:rPr>
              <w:t>會看見</w:t>
            </w:r>
            <w:r w:rsidR="009427E3">
              <w:rPr>
                <w:rFonts w:ascii="標楷體" w:eastAsia="標楷體" w:hAnsi="標楷體" w:hint="eastAsia"/>
              </w:rPr>
              <w:t>什麼樣的畫面</w:t>
            </w:r>
            <w:r w:rsidRPr="00DD45CB">
              <w:rPr>
                <w:rFonts w:ascii="標楷體" w:eastAsia="標楷體" w:hAnsi="標楷體" w:hint="eastAsia"/>
              </w:rPr>
              <w:t>?先決定地點 （請給老師一個靜止畫面）</w:t>
            </w:r>
          </w:p>
          <w:p w:rsidR="00E71A6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F30661">
              <w:rPr>
                <w:rFonts w:ascii="標楷體" w:eastAsia="標楷體" w:hAnsi="標楷體" w:hint="eastAsia"/>
                <w:u w:val="single"/>
              </w:rPr>
              <w:t>教師思想追蹤</w:t>
            </w:r>
            <w:r>
              <w:rPr>
                <w:rFonts w:ascii="標楷體" w:eastAsia="標楷體" w:hAnsi="標楷體" w:hint="eastAsia"/>
                <w:lang w:eastAsia="zh-HK"/>
              </w:rPr>
              <w:t>-</w:t>
            </w:r>
            <w:r w:rsidRPr="00F30661">
              <w:rPr>
                <w:rFonts w:ascii="標楷體" w:eastAsia="標楷體" w:hAnsi="標楷體" w:hint="eastAsia"/>
                <w:u w:val="single"/>
              </w:rPr>
              <w:t>詢問</w:t>
            </w:r>
            <w:proofErr w:type="gramStart"/>
            <w:r w:rsidRPr="00F30661">
              <w:rPr>
                <w:rFonts w:ascii="標楷體" w:eastAsia="標楷體" w:hAnsi="標楷體" w:hint="eastAsia"/>
                <w:u w:val="single"/>
              </w:rPr>
              <w:t>他組解讀</w:t>
            </w:r>
            <w:proofErr w:type="gramEnd"/>
          </w:p>
          <w:p w:rsidR="00E71A6B" w:rsidRPr="00C011F9" w:rsidRDefault="00E71A6B" w:rsidP="00E71A6B">
            <w:pPr>
              <w:pStyle w:val="a3"/>
              <w:keepNext/>
              <w:pageBreakBefore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----教師入戲(巡迴)---</w:t>
            </w:r>
          </w:p>
          <w:p w:rsidR="00E71A6B" w:rsidRPr="00DD45C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我要向開水大王說一句話（加情緒）：</w:t>
            </w:r>
          </w:p>
          <w:p w:rsidR="00E71A6B" w:rsidRPr="00DD45CB" w:rsidRDefault="00E71A6B" w:rsidP="00E71A6B">
            <w:pPr>
              <w:pStyle w:val="a3"/>
              <w:keepNext/>
              <w:pageBreakBefore/>
              <w:ind w:leftChars="0" w:left="960" w:firstLineChars="200" w:firstLine="480"/>
              <w:rPr>
                <w:rFonts w:ascii="標楷體" w:eastAsia="標楷體" w:hAnsi="標楷體"/>
              </w:rPr>
            </w:pPr>
          </w:p>
          <w:p w:rsidR="00E71A6B" w:rsidRDefault="00E71A6B" w:rsidP="00E71A6B">
            <w:pPr>
              <w:keepNext/>
              <w:pageBreakBefore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 w:hint="eastAsia"/>
              </w:rPr>
              <w:t>戲後有</w:t>
            </w:r>
            <w:r w:rsidRPr="00DD45CB">
              <w:rPr>
                <w:rFonts w:ascii="標楷體" w:eastAsia="標楷體" w:hAnsi="標楷體" w:hint="eastAsia"/>
              </w:rPr>
              <w:t>藝</w:t>
            </w:r>
            <w:r>
              <w:rPr>
                <w:rFonts w:ascii="標楷體" w:eastAsia="標楷體" w:hAnsi="標楷體" w:hint="eastAsia"/>
              </w:rPr>
              <w:t>思Pa</w:t>
            </w:r>
            <w:r>
              <w:rPr>
                <w:rFonts w:ascii="標楷體" w:eastAsia="標楷體" w:hAnsi="標楷體"/>
              </w:rPr>
              <w:t>rt1</w:t>
            </w:r>
            <w:r w:rsidRPr="00DD45CB">
              <w:rPr>
                <w:rFonts w:ascii="標楷體" w:eastAsia="標楷體" w:hAnsi="標楷體" w:hint="eastAsia"/>
              </w:rPr>
              <w:t>】</w:t>
            </w:r>
          </w:p>
          <w:p w:rsidR="00E71A6B" w:rsidRPr="00421F6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421F6B">
              <w:rPr>
                <w:rFonts w:ascii="標楷體" w:eastAsia="標楷體" w:hAnsi="標楷體" w:hint="eastAsia"/>
              </w:rPr>
              <w:t>教師重述每一組發生的事</w:t>
            </w:r>
          </w:p>
          <w:p w:rsidR="00E71A6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根據以上各位同學的演出，我們可以看到在開水大王作了這個決定之後，受到影響</w:t>
            </w:r>
            <w:r>
              <w:rPr>
                <w:rFonts w:ascii="標楷體" w:eastAsia="標楷體" w:hAnsi="標楷體" w:hint="eastAsia"/>
              </w:rPr>
              <w:t>的層面很多..</w:t>
            </w:r>
          </w:p>
          <w:p w:rsidR="00E71A6B" w:rsidRDefault="00E71A6B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你贊成開水大王現在的措施嗎?</w:t>
            </w:r>
            <w:bookmarkStart w:id="0" w:name="_GoBack"/>
            <w:r w:rsidRPr="0015288E">
              <w:rPr>
                <w:rFonts w:ascii="標楷體" w:eastAsia="標楷體" w:hAnsi="標楷體" w:hint="eastAsia"/>
                <w:b/>
              </w:rPr>
              <w:t>隱形線-選邊站&amp;WHY</w:t>
            </w:r>
            <w:bookmarkEnd w:id="0"/>
          </w:p>
          <w:p w:rsidR="00682F22" w:rsidRDefault="00682F22" w:rsidP="00E71A6B">
            <w:pPr>
              <w:pStyle w:val="a3"/>
              <w:keepNext/>
              <w:pageBreakBefore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在塑膠變少又變貴的情況下，你能因應的實際</w:t>
            </w:r>
            <w:r w:rsidR="005074D5">
              <w:rPr>
                <w:rFonts w:ascii="標楷體" w:eastAsia="標楷體" w:hAnsi="標楷體" w:hint="eastAsia"/>
              </w:rPr>
              <w:t>作為</w:t>
            </w:r>
            <w:r>
              <w:rPr>
                <w:rFonts w:ascii="標楷體" w:eastAsia="標楷體" w:hAnsi="標楷體" w:hint="eastAsia"/>
              </w:rPr>
              <w:t>是？每人一句話。</w:t>
            </w:r>
          </w:p>
          <w:p w:rsidR="00E71A6B" w:rsidRDefault="00E71A6B" w:rsidP="00E71A6B">
            <w:pPr>
              <w:keepNext/>
              <w:pageBreakBefore/>
              <w:rPr>
                <w:rFonts w:ascii="標楷體" w:eastAsia="標楷體" w:hAnsi="標楷體"/>
              </w:rPr>
            </w:pPr>
            <w:r w:rsidRPr="00DD45CB">
              <w:rPr>
                <w:rFonts w:ascii="標楷體" w:eastAsia="標楷體" w:hAnsi="標楷體" w:hint="eastAsia"/>
              </w:rPr>
              <w:t>【</w:t>
            </w:r>
            <w:r>
              <w:rPr>
                <w:rFonts w:ascii="標楷體" w:eastAsia="標楷體" w:hAnsi="標楷體" w:hint="eastAsia"/>
              </w:rPr>
              <w:t>戲後有</w:t>
            </w:r>
            <w:r w:rsidRPr="00DD45CB">
              <w:rPr>
                <w:rFonts w:ascii="標楷體" w:eastAsia="標楷體" w:hAnsi="標楷體" w:hint="eastAsia"/>
              </w:rPr>
              <w:t>藝</w:t>
            </w:r>
            <w:r>
              <w:rPr>
                <w:rFonts w:ascii="標楷體" w:eastAsia="標楷體" w:hAnsi="標楷體" w:hint="eastAsia"/>
              </w:rPr>
              <w:t>思Pa</w:t>
            </w:r>
            <w:r>
              <w:rPr>
                <w:rFonts w:ascii="標楷體" w:eastAsia="標楷體" w:hAnsi="標楷體"/>
              </w:rPr>
              <w:t>rt2</w:t>
            </w:r>
            <w:r w:rsidRPr="00DD45CB">
              <w:rPr>
                <w:rFonts w:ascii="標楷體" w:eastAsia="標楷體" w:hAnsi="標楷體" w:hint="eastAsia"/>
              </w:rPr>
              <w:t>】</w:t>
            </w:r>
          </w:p>
          <w:p w:rsidR="00E71A6B" w:rsidRDefault="00E71A6B" w:rsidP="00E71A6B">
            <w:pPr>
              <w:pStyle w:val="a3"/>
              <w:keepNext/>
              <w:pageBreakBefore/>
              <w:numPr>
                <w:ilvl w:val="1"/>
                <w:numId w:val="2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後設自己的想法-</w:t>
            </w:r>
            <w:r w:rsidRPr="00E71A6B">
              <w:rPr>
                <w:rFonts w:ascii="標楷體" w:eastAsia="標楷體" w:hAnsi="標楷體" w:hint="eastAsia"/>
                <w:b/>
              </w:rPr>
              <w:t>看見每一次的</w:t>
            </w:r>
            <w:r w:rsidR="00AD6E6B">
              <w:rPr>
                <w:rFonts w:ascii="標楷體" w:eastAsia="標楷體" w:hAnsi="標楷體" w:hint="eastAsia"/>
                <w:b/>
              </w:rPr>
              <w:t>角色</w:t>
            </w:r>
            <w:r>
              <w:rPr>
                <w:rFonts w:ascii="標楷體" w:eastAsia="標楷體" w:hAnsi="標楷體" w:hint="eastAsia"/>
              </w:rPr>
              <w:t>！</w:t>
            </w:r>
          </w:p>
          <w:p w:rsidR="00E71A6B" w:rsidRDefault="00E71A6B" w:rsidP="00E71A6B">
            <w:pPr>
              <w:pStyle w:val="a3"/>
              <w:keepNext/>
              <w:pageBreakBefore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每張照片自己扮演的</w:t>
            </w:r>
            <w:proofErr w:type="gramStart"/>
            <w:r>
              <w:rPr>
                <w:rFonts w:ascii="標楷體" w:eastAsia="標楷體" w:hAnsi="標楷體" w:hint="eastAsia"/>
              </w:rPr>
              <w:t>的</w:t>
            </w:r>
            <w:proofErr w:type="gramEnd"/>
            <w:r>
              <w:rPr>
                <w:rFonts w:ascii="標楷體" w:eastAsia="標楷體" w:hAnsi="標楷體" w:hint="eastAsia"/>
              </w:rPr>
              <w:t>角色是?</w:t>
            </w:r>
          </w:p>
          <w:p w:rsidR="00E71A6B" w:rsidRDefault="00E71A6B" w:rsidP="00E71A6B">
            <w:pPr>
              <w:pStyle w:val="a3"/>
              <w:keepNext/>
              <w:pageBreakBefore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心裡的</w:t>
            </w:r>
            <w:proofErr w:type="gramStart"/>
            <w:r>
              <w:rPr>
                <w:rFonts w:ascii="標楷體" w:eastAsia="標楷體" w:hAnsi="標楷體" w:hint="eastAsia"/>
              </w:rPr>
              <w:t>的</w:t>
            </w:r>
            <w:proofErr w:type="gramEnd"/>
            <w:r>
              <w:rPr>
                <w:rFonts w:ascii="標楷體" w:eastAsia="標楷體" w:hAnsi="標楷體" w:hint="eastAsia"/>
              </w:rPr>
              <w:t>感受是?</w:t>
            </w:r>
          </w:p>
          <w:p w:rsidR="00E71A6B" w:rsidRDefault="00E71A6B" w:rsidP="00E71A6B">
            <w:pPr>
              <w:pStyle w:val="a3"/>
              <w:keepNext/>
              <w:pageBreakBefore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當你在這次的角色中</w:t>
            </w:r>
            <w:r>
              <w:rPr>
                <w:rFonts w:ascii="標楷體" w:eastAsia="標楷體" w:hAnsi="標楷體" w:hint="eastAsia"/>
                <w:lang w:eastAsia="zh-HK"/>
              </w:rPr>
              <w:t>,</w:t>
            </w:r>
            <w:r>
              <w:rPr>
                <w:rFonts w:ascii="標楷體" w:eastAsia="標楷體" w:hAnsi="標楷體" w:hint="eastAsia"/>
              </w:rPr>
              <w:t>開水大王的措施贊成度是?</w:t>
            </w:r>
          </w:p>
          <w:tbl>
            <w:tblPr>
              <w:tblStyle w:val="a4"/>
              <w:tblW w:w="5737" w:type="dxa"/>
              <w:tblInd w:w="496" w:type="dxa"/>
              <w:tblLayout w:type="fixed"/>
              <w:tblLook w:val="04A0" w:firstRow="1" w:lastRow="0" w:firstColumn="1" w:lastColumn="0" w:noHBand="0" w:noVBand="1"/>
            </w:tblPr>
            <w:tblGrid>
              <w:gridCol w:w="573"/>
              <w:gridCol w:w="573"/>
              <w:gridCol w:w="573"/>
              <w:gridCol w:w="574"/>
              <w:gridCol w:w="574"/>
              <w:gridCol w:w="574"/>
              <w:gridCol w:w="574"/>
              <w:gridCol w:w="574"/>
              <w:gridCol w:w="574"/>
              <w:gridCol w:w="574"/>
            </w:tblGrid>
            <w:tr w:rsidR="00E71A6B" w:rsidTr="00886DC5">
              <w:trPr>
                <w:trHeight w:val="353"/>
              </w:trPr>
              <w:tc>
                <w:tcPr>
                  <w:tcW w:w="573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73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73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74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74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574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</w:t>
                  </w:r>
                </w:p>
              </w:tc>
              <w:tc>
                <w:tcPr>
                  <w:tcW w:w="574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7</w:t>
                  </w:r>
                </w:p>
              </w:tc>
              <w:tc>
                <w:tcPr>
                  <w:tcW w:w="574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8</w:t>
                  </w:r>
                </w:p>
              </w:tc>
              <w:tc>
                <w:tcPr>
                  <w:tcW w:w="574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74" w:type="dxa"/>
                </w:tcPr>
                <w:p w:rsidR="00E71A6B" w:rsidRDefault="00E71A6B" w:rsidP="00E71A6B">
                  <w:pPr>
                    <w:pStyle w:val="a3"/>
                    <w:keepNext/>
                    <w:pageBreakBefore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</w:tr>
          </w:tbl>
          <w:p w:rsidR="00E71A6B" w:rsidRDefault="00E71A6B" w:rsidP="00E71A6B">
            <w:pPr>
              <w:pStyle w:val="a3"/>
              <w:keepNext/>
              <w:pageBreakBefore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原因:_______________</w:t>
            </w:r>
          </w:p>
          <w:p w:rsidR="00E71A6B" w:rsidRDefault="00AD6E6B" w:rsidP="00AD6E6B">
            <w:pPr>
              <w:pStyle w:val="a3"/>
              <w:numPr>
                <w:ilvl w:val="1"/>
                <w:numId w:val="2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在塑膠變少又變貴的情況下，你能因應的實際作為是？</w:t>
            </w:r>
          </w:p>
          <w:p w:rsidR="00E45B3A" w:rsidRPr="00DD45CB" w:rsidRDefault="00E45B3A" w:rsidP="00E45B3A">
            <w:pPr>
              <w:pStyle w:val="a3"/>
              <w:ind w:leftChars="0" w:left="1440"/>
              <w:rPr>
                <w:rFonts w:ascii="標楷體" w:eastAsia="標楷體" w:hAnsi="標楷體"/>
              </w:rPr>
            </w:pPr>
            <w:proofErr w:type="gramStart"/>
            <w:r w:rsidRPr="00E45B3A">
              <w:rPr>
                <w:rFonts w:ascii="標楷體" w:eastAsia="標楷體" w:hAnsi="標楷體" w:hint="eastAsia"/>
                <w:b/>
              </w:rPr>
              <w:t>＊</w:t>
            </w:r>
            <w:proofErr w:type="gramEnd"/>
            <w:r w:rsidRPr="00E45B3A">
              <w:rPr>
                <w:rFonts w:ascii="標楷體" w:eastAsia="標楷體" w:hAnsi="標楷體" w:hint="eastAsia"/>
              </w:rPr>
              <w:t>吃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45B3A">
              <w:rPr>
                <w:rFonts w:ascii="標楷體" w:eastAsia="標楷體" w:hAnsi="標楷體" w:hint="eastAsia"/>
                <w:b/>
              </w:rPr>
              <w:t>＊</w:t>
            </w:r>
            <w:r w:rsidRPr="00E45B3A">
              <w:rPr>
                <w:rFonts w:ascii="標楷體" w:eastAsia="標楷體" w:hAnsi="標楷體" w:hint="eastAsia"/>
              </w:rPr>
              <w:t>喝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45B3A">
              <w:rPr>
                <w:rFonts w:ascii="標楷體" w:eastAsia="標楷體" w:hAnsi="標楷體" w:hint="eastAsia"/>
                <w:b/>
              </w:rPr>
              <w:t>＊</w:t>
            </w:r>
            <w:r w:rsidRPr="00E45B3A">
              <w:rPr>
                <w:rFonts w:ascii="標楷體" w:eastAsia="標楷體" w:hAnsi="標楷體" w:hint="eastAsia"/>
              </w:rPr>
              <w:t>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45B3A">
              <w:rPr>
                <w:rFonts w:ascii="標楷體" w:eastAsia="標楷體" w:hAnsi="標楷體" w:hint="eastAsia"/>
                <w:b/>
              </w:rPr>
              <w:t>＊</w:t>
            </w: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71A6B" w:rsidRDefault="00F30661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E71A6B" w:rsidRPr="00DD45CB">
              <w:rPr>
                <w:rFonts w:ascii="標楷體" w:eastAsia="標楷體" w:hAnsi="標楷體"/>
              </w:rPr>
              <w:t>min</w:t>
            </w: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F30661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C83B04" w:rsidRPr="00DD45CB">
              <w:rPr>
                <w:rFonts w:ascii="標楷體" w:eastAsia="標楷體" w:hAnsi="標楷體"/>
              </w:rPr>
              <w:t>min</w:t>
            </w: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  <w:r w:rsidR="00C83B04" w:rsidRPr="00DD45CB">
              <w:rPr>
                <w:rFonts w:ascii="標楷體" w:eastAsia="標楷體" w:hAnsi="標楷體"/>
              </w:rPr>
              <w:t>min</w:t>
            </w: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Default="00C83B04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E45B3A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  <w:p w:rsidR="00C83B04" w:rsidRPr="00DD45CB" w:rsidRDefault="00E45B3A" w:rsidP="00E71A6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課後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71A6B" w:rsidRPr="00DD45CB" w:rsidRDefault="00E71A6B" w:rsidP="00E71A6B">
            <w:pPr>
              <w:spacing w:line="276" w:lineRule="auto"/>
              <w:jc w:val="center"/>
              <w:rPr>
                <w:rFonts w:ascii="標楷體" w:eastAsia="標楷體" w:hAnsi="標楷體"/>
                <w:noProof/>
              </w:rPr>
            </w:pPr>
          </w:p>
          <w:p w:rsidR="00E71A6B" w:rsidRPr="00605EE8" w:rsidRDefault="00605EE8" w:rsidP="00605EE8">
            <w:pPr>
              <w:pStyle w:val="a3"/>
              <w:keepLines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  <w:r w:rsidRPr="00605EE8">
              <w:rPr>
                <w:rFonts w:ascii="標楷體" w:eastAsia="標楷體" w:hAnsi="標楷體" w:hint="eastAsia"/>
              </w:rPr>
              <w:t>能產生共識透過肢體合作展現畫面</w:t>
            </w:r>
          </w:p>
          <w:p w:rsidR="00605EE8" w:rsidRDefault="00605EE8" w:rsidP="00605EE8">
            <w:pPr>
              <w:pStyle w:val="a3"/>
              <w:keepLines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清楚知道自己的角色與適當的言詞</w:t>
            </w: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Pr="00605EE8" w:rsidRDefault="00605EE8" w:rsidP="00605EE8">
            <w:pPr>
              <w:pStyle w:val="a3"/>
              <w:keepLines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 w:rsidRPr="00605EE8">
              <w:rPr>
                <w:rFonts w:ascii="標楷體" w:eastAsia="標楷體" w:hAnsi="標楷體" w:hint="eastAsia"/>
              </w:rPr>
              <w:t>能產生共識透過肢體合作展現畫面</w:t>
            </w:r>
          </w:p>
          <w:p w:rsidR="00605EE8" w:rsidRDefault="00605EE8" w:rsidP="00605EE8">
            <w:pPr>
              <w:pStyle w:val="a3"/>
              <w:keepLines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清楚知道自己的角色與適當的言詞</w:t>
            </w: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Default="00605EE8" w:rsidP="00605EE8">
            <w:pPr>
              <w:keepLines/>
              <w:rPr>
                <w:rFonts w:ascii="標楷體" w:eastAsia="標楷體" w:hAnsi="標楷體"/>
              </w:rPr>
            </w:pPr>
          </w:p>
          <w:p w:rsidR="00605EE8" w:rsidRPr="00605EE8" w:rsidRDefault="00605EE8" w:rsidP="00605EE8">
            <w:pPr>
              <w:pStyle w:val="a3"/>
              <w:keepLines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605EE8">
              <w:rPr>
                <w:rFonts w:ascii="標楷體" w:eastAsia="標楷體" w:hAnsi="標楷體" w:hint="eastAsia"/>
              </w:rPr>
              <w:t>對事情的判斷能有自己的想法與表述</w:t>
            </w:r>
          </w:p>
          <w:p w:rsidR="00605EE8" w:rsidRPr="00605EE8" w:rsidRDefault="00605EE8" w:rsidP="00605EE8">
            <w:pPr>
              <w:pStyle w:val="a3"/>
              <w:keepLines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605EE8">
              <w:rPr>
                <w:rFonts w:ascii="標楷體" w:eastAsia="標楷體" w:hAnsi="標楷體" w:hint="eastAsia"/>
              </w:rPr>
              <w:t>能思考以己</w:t>
            </w:r>
            <w:proofErr w:type="gramStart"/>
            <w:r w:rsidRPr="00605EE8">
              <w:rPr>
                <w:rFonts w:ascii="標楷體" w:eastAsia="標楷體" w:hAnsi="標楷體" w:hint="eastAsia"/>
              </w:rPr>
              <w:t>之</w:t>
            </w:r>
            <w:proofErr w:type="gramEnd"/>
            <w:r w:rsidRPr="00605EE8">
              <w:rPr>
                <w:rFonts w:ascii="標楷體" w:eastAsia="標楷體" w:hAnsi="標楷體" w:hint="eastAsia"/>
              </w:rPr>
              <w:t>力的作法。</w:t>
            </w:r>
          </w:p>
          <w:p w:rsidR="00605EE8" w:rsidRPr="00605EE8" w:rsidRDefault="00605EE8" w:rsidP="00605EE8">
            <w:pPr>
              <w:pStyle w:val="a3"/>
              <w:keepLines/>
              <w:ind w:leftChars="0" w:left="360"/>
              <w:rPr>
                <w:rFonts w:ascii="標楷體" w:eastAsia="標楷體" w:hAnsi="標楷體"/>
              </w:rPr>
            </w:pPr>
          </w:p>
        </w:tc>
      </w:tr>
    </w:tbl>
    <w:p w:rsidR="00B0740C" w:rsidRDefault="00B0740C" w:rsidP="00122853">
      <w:pPr>
        <w:rPr>
          <w:rFonts w:ascii="標楷體" w:eastAsia="標楷體" w:hAnsi="標楷體"/>
        </w:rPr>
      </w:pPr>
    </w:p>
    <w:sectPr w:rsidR="00B0740C" w:rsidSect="00860D2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A7F" w:rsidRDefault="00522A7F" w:rsidP="00373222">
      <w:r>
        <w:separator/>
      </w:r>
    </w:p>
  </w:endnote>
  <w:endnote w:type="continuationSeparator" w:id="0">
    <w:p w:rsidR="00522A7F" w:rsidRDefault="00522A7F" w:rsidP="00373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3813509"/>
      <w:docPartObj>
        <w:docPartGallery w:val="Page Numbers (Bottom of Page)"/>
        <w:docPartUnique/>
      </w:docPartObj>
    </w:sdtPr>
    <w:sdtEndPr/>
    <w:sdtContent>
      <w:p w:rsidR="004219B4" w:rsidRDefault="004219B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600" w:rsidRPr="00885600">
          <w:rPr>
            <w:noProof/>
            <w:lang w:val="zh-TW"/>
          </w:rPr>
          <w:t>5</w:t>
        </w:r>
        <w:r>
          <w:fldChar w:fldCharType="end"/>
        </w:r>
      </w:p>
    </w:sdtContent>
  </w:sdt>
  <w:p w:rsidR="004219B4" w:rsidRDefault="004219B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A7F" w:rsidRDefault="00522A7F" w:rsidP="00373222">
      <w:r>
        <w:separator/>
      </w:r>
    </w:p>
  </w:footnote>
  <w:footnote w:type="continuationSeparator" w:id="0">
    <w:p w:rsidR="00522A7F" w:rsidRDefault="00522A7F" w:rsidP="00373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76FFD"/>
    <w:multiLevelType w:val="hybridMultilevel"/>
    <w:tmpl w:val="C1AC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D4C85"/>
    <w:multiLevelType w:val="hybridMultilevel"/>
    <w:tmpl w:val="DA4C386E"/>
    <w:lvl w:ilvl="0" w:tplc="A82406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F5506F"/>
    <w:multiLevelType w:val="hybridMultilevel"/>
    <w:tmpl w:val="B9A0C25E"/>
    <w:lvl w:ilvl="0" w:tplc="35B84C76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A357B6"/>
    <w:multiLevelType w:val="hybridMultilevel"/>
    <w:tmpl w:val="DAB4E7C6"/>
    <w:lvl w:ilvl="0" w:tplc="04090001">
      <w:start w:val="1"/>
      <w:numFmt w:val="bullet"/>
      <w:lvlText w:val="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4" w15:restartNumberingAfterBreak="0">
    <w:nsid w:val="0EDE0975"/>
    <w:multiLevelType w:val="hybridMultilevel"/>
    <w:tmpl w:val="6084373A"/>
    <w:lvl w:ilvl="0" w:tplc="04090001">
      <w:start w:val="1"/>
      <w:numFmt w:val="bullet"/>
      <w:lvlText w:val="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5" w15:restartNumberingAfterBreak="0">
    <w:nsid w:val="1002620C"/>
    <w:multiLevelType w:val="hybridMultilevel"/>
    <w:tmpl w:val="639CD5E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1063558C"/>
    <w:multiLevelType w:val="hybridMultilevel"/>
    <w:tmpl w:val="B106E82E"/>
    <w:lvl w:ilvl="0" w:tplc="34FABEF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7" w15:restartNumberingAfterBreak="0">
    <w:nsid w:val="14A24912"/>
    <w:multiLevelType w:val="hybridMultilevel"/>
    <w:tmpl w:val="D39460A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5410D71"/>
    <w:multiLevelType w:val="hybridMultilevel"/>
    <w:tmpl w:val="CEC635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5D7EF0"/>
    <w:multiLevelType w:val="hybridMultilevel"/>
    <w:tmpl w:val="4CC0D3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FB04C90"/>
    <w:multiLevelType w:val="hybridMultilevel"/>
    <w:tmpl w:val="E828F18A"/>
    <w:lvl w:ilvl="0" w:tplc="2CEA9A60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4115DA"/>
    <w:multiLevelType w:val="hybridMultilevel"/>
    <w:tmpl w:val="C71AD3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7B44E6A"/>
    <w:multiLevelType w:val="hybridMultilevel"/>
    <w:tmpl w:val="77E639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D4A3EB3"/>
    <w:multiLevelType w:val="hybridMultilevel"/>
    <w:tmpl w:val="19ECF6B4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2FB02D8A"/>
    <w:multiLevelType w:val="hybridMultilevel"/>
    <w:tmpl w:val="6F06C2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0A00C19"/>
    <w:multiLevelType w:val="hybridMultilevel"/>
    <w:tmpl w:val="1308562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496D0F0F"/>
    <w:multiLevelType w:val="hybridMultilevel"/>
    <w:tmpl w:val="A496BB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CDD02D7"/>
    <w:multiLevelType w:val="hybridMultilevel"/>
    <w:tmpl w:val="F2A403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DC5377C"/>
    <w:multiLevelType w:val="hybridMultilevel"/>
    <w:tmpl w:val="90ACB32A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4F262472"/>
    <w:multiLevelType w:val="hybridMultilevel"/>
    <w:tmpl w:val="1A4ADC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3C60D84"/>
    <w:multiLevelType w:val="hybridMultilevel"/>
    <w:tmpl w:val="A58C8C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43F3585"/>
    <w:multiLevelType w:val="hybridMultilevel"/>
    <w:tmpl w:val="D002544E"/>
    <w:lvl w:ilvl="0" w:tplc="04090003">
      <w:start w:val="1"/>
      <w:numFmt w:val="bullet"/>
      <w:lvlText w:val="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22" w15:restartNumberingAfterBreak="0">
    <w:nsid w:val="588C306C"/>
    <w:multiLevelType w:val="hybridMultilevel"/>
    <w:tmpl w:val="B72828EC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5D92628F"/>
    <w:multiLevelType w:val="hybridMultilevel"/>
    <w:tmpl w:val="9B929854"/>
    <w:lvl w:ilvl="0" w:tplc="04090003">
      <w:start w:val="1"/>
      <w:numFmt w:val="bullet"/>
      <w:lvlText w:val=""/>
      <w:lvlJc w:val="left"/>
      <w:pPr>
        <w:ind w:left="91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5" w:hanging="480"/>
      </w:pPr>
      <w:rPr>
        <w:rFonts w:ascii="Wingdings" w:hAnsi="Wingdings" w:hint="default"/>
      </w:rPr>
    </w:lvl>
  </w:abstractNum>
  <w:abstractNum w:abstractNumId="24" w15:restartNumberingAfterBreak="0">
    <w:nsid w:val="61344056"/>
    <w:multiLevelType w:val="hybridMultilevel"/>
    <w:tmpl w:val="27009A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3" w:tplc="A774873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006264"/>
    <w:multiLevelType w:val="hybridMultilevel"/>
    <w:tmpl w:val="AA04DED0"/>
    <w:lvl w:ilvl="0" w:tplc="04090003">
      <w:start w:val="1"/>
      <w:numFmt w:val="bullet"/>
      <w:lvlText w:val=""/>
      <w:lvlJc w:val="left"/>
      <w:pPr>
        <w:ind w:left="139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7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5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1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7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5" w:hanging="480"/>
      </w:pPr>
      <w:rPr>
        <w:rFonts w:ascii="Wingdings" w:hAnsi="Wingdings" w:hint="default"/>
      </w:rPr>
    </w:lvl>
  </w:abstractNum>
  <w:abstractNum w:abstractNumId="26" w15:restartNumberingAfterBreak="0">
    <w:nsid w:val="6267646C"/>
    <w:multiLevelType w:val="hybridMultilevel"/>
    <w:tmpl w:val="8A742C08"/>
    <w:lvl w:ilvl="0" w:tplc="6212C156">
      <w:start w:val="1"/>
      <w:numFmt w:val="decimalFullWidth"/>
      <w:lvlText w:val="%1—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5960BC"/>
    <w:multiLevelType w:val="hybridMultilevel"/>
    <w:tmpl w:val="A8C060F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72363EF1"/>
    <w:multiLevelType w:val="hybridMultilevel"/>
    <w:tmpl w:val="B51A4E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2545D1B"/>
    <w:multiLevelType w:val="hybridMultilevel"/>
    <w:tmpl w:val="F9AAB1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46D56C9"/>
    <w:multiLevelType w:val="hybridMultilevel"/>
    <w:tmpl w:val="CAC6C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8261DD2"/>
    <w:multiLevelType w:val="hybridMultilevel"/>
    <w:tmpl w:val="83E0B35C"/>
    <w:lvl w:ilvl="0" w:tplc="04090003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4" w:hanging="480"/>
      </w:pPr>
      <w:rPr>
        <w:rFonts w:ascii="Wingdings" w:hAnsi="Wingdings" w:hint="default"/>
      </w:rPr>
    </w:lvl>
  </w:abstractNum>
  <w:abstractNum w:abstractNumId="32" w15:restartNumberingAfterBreak="0">
    <w:nsid w:val="79BB5372"/>
    <w:multiLevelType w:val="hybridMultilevel"/>
    <w:tmpl w:val="8CC26E50"/>
    <w:lvl w:ilvl="0" w:tplc="04090001">
      <w:start w:val="1"/>
      <w:numFmt w:val="bullet"/>
      <w:lvlText w:val=""/>
      <w:lvlJc w:val="left"/>
      <w:pPr>
        <w:ind w:left="73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33" w15:restartNumberingAfterBreak="0">
    <w:nsid w:val="7C180048"/>
    <w:multiLevelType w:val="hybridMultilevel"/>
    <w:tmpl w:val="448874FE"/>
    <w:lvl w:ilvl="0" w:tplc="A82406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211A21"/>
    <w:multiLevelType w:val="hybridMultilevel"/>
    <w:tmpl w:val="448874FE"/>
    <w:lvl w:ilvl="0" w:tplc="A82406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233004"/>
    <w:multiLevelType w:val="hybridMultilevel"/>
    <w:tmpl w:val="2D36F3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5"/>
  </w:num>
  <w:num w:numId="3">
    <w:abstractNumId w:val="31"/>
  </w:num>
  <w:num w:numId="4">
    <w:abstractNumId w:val="13"/>
  </w:num>
  <w:num w:numId="5">
    <w:abstractNumId w:val="24"/>
  </w:num>
  <w:num w:numId="6">
    <w:abstractNumId w:val="5"/>
  </w:num>
  <w:num w:numId="7">
    <w:abstractNumId w:val="8"/>
  </w:num>
  <w:num w:numId="8">
    <w:abstractNumId w:val="28"/>
  </w:num>
  <w:num w:numId="9">
    <w:abstractNumId w:val="21"/>
  </w:num>
  <w:num w:numId="10">
    <w:abstractNumId w:val="23"/>
  </w:num>
  <w:num w:numId="11">
    <w:abstractNumId w:val="32"/>
  </w:num>
  <w:num w:numId="12">
    <w:abstractNumId w:val="3"/>
  </w:num>
  <w:num w:numId="13">
    <w:abstractNumId w:val="12"/>
  </w:num>
  <w:num w:numId="14">
    <w:abstractNumId w:val="19"/>
  </w:num>
  <w:num w:numId="15">
    <w:abstractNumId w:val="29"/>
  </w:num>
  <w:num w:numId="16">
    <w:abstractNumId w:val="0"/>
  </w:num>
  <w:num w:numId="17">
    <w:abstractNumId w:val="20"/>
  </w:num>
  <w:num w:numId="18">
    <w:abstractNumId w:val="9"/>
  </w:num>
  <w:num w:numId="19">
    <w:abstractNumId w:val="14"/>
  </w:num>
  <w:num w:numId="20">
    <w:abstractNumId w:val="35"/>
  </w:num>
  <w:num w:numId="21">
    <w:abstractNumId w:val="15"/>
  </w:num>
  <w:num w:numId="22">
    <w:abstractNumId w:val="7"/>
  </w:num>
  <w:num w:numId="23">
    <w:abstractNumId w:val="2"/>
  </w:num>
  <w:num w:numId="24">
    <w:abstractNumId w:val="26"/>
  </w:num>
  <w:num w:numId="25">
    <w:abstractNumId w:val="30"/>
  </w:num>
  <w:num w:numId="26">
    <w:abstractNumId w:val="18"/>
  </w:num>
  <w:num w:numId="27">
    <w:abstractNumId w:val="17"/>
  </w:num>
  <w:num w:numId="28">
    <w:abstractNumId w:val="22"/>
  </w:num>
  <w:num w:numId="29">
    <w:abstractNumId w:val="11"/>
  </w:num>
  <w:num w:numId="30">
    <w:abstractNumId w:val="10"/>
  </w:num>
  <w:num w:numId="31">
    <w:abstractNumId w:val="27"/>
  </w:num>
  <w:num w:numId="32">
    <w:abstractNumId w:val="16"/>
  </w:num>
  <w:num w:numId="33">
    <w:abstractNumId w:val="6"/>
  </w:num>
  <w:num w:numId="34">
    <w:abstractNumId w:val="34"/>
  </w:num>
  <w:num w:numId="35">
    <w:abstractNumId w:val="33"/>
  </w:num>
  <w:num w:numId="36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76F"/>
    <w:rsid w:val="00002AE3"/>
    <w:rsid w:val="00027251"/>
    <w:rsid w:val="0003653D"/>
    <w:rsid w:val="000427B4"/>
    <w:rsid w:val="00044E23"/>
    <w:rsid w:val="00046C0F"/>
    <w:rsid w:val="00057491"/>
    <w:rsid w:val="000576D1"/>
    <w:rsid w:val="00070A9D"/>
    <w:rsid w:val="0007661E"/>
    <w:rsid w:val="00082376"/>
    <w:rsid w:val="00092C34"/>
    <w:rsid w:val="00092D3B"/>
    <w:rsid w:val="00096C32"/>
    <w:rsid w:val="00097235"/>
    <w:rsid w:val="000A0ED9"/>
    <w:rsid w:val="000A74E8"/>
    <w:rsid w:val="000B5589"/>
    <w:rsid w:val="000B6077"/>
    <w:rsid w:val="000B771B"/>
    <w:rsid w:val="000C2EA0"/>
    <w:rsid w:val="000D4CA4"/>
    <w:rsid w:val="000E0271"/>
    <w:rsid w:val="000E1BBC"/>
    <w:rsid w:val="000E212C"/>
    <w:rsid w:val="000E2C23"/>
    <w:rsid w:val="000E731E"/>
    <w:rsid w:val="000F1FC2"/>
    <w:rsid w:val="000F7E7A"/>
    <w:rsid w:val="00112EF1"/>
    <w:rsid w:val="00114C05"/>
    <w:rsid w:val="00120EFE"/>
    <w:rsid w:val="00122853"/>
    <w:rsid w:val="00143AA3"/>
    <w:rsid w:val="001441B9"/>
    <w:rsid w:val="00147E69"/>
    <w:rsid w:val="0015288E"/>
    <w:rsid w:val="00160429"/>
    <w:rsid w:val="00161435"/>
    <w:rsid w:val="001703A5"/>
    <w:rsid w:val="00174F17"/>
    <w:rsid w:val="00185283"/>
    <w:rsid w:val="001A180A"/>
    <w:rsid w:val="001B0FDD"/>
    <w:rsid w:val="001B255A"/>
    <w:rsid w:val="001B3F24"/>
    <w:rsid w:val="001B75DF"/>
    <w:rsid w:val="001C21F1"/>
    <w:rsid w:val="001D155A"/>
    <w:rsid w:val="001E07FE"/>
    <w:rsid w:val="001E2AB8"/>
    <w:rsid w:val="001F37A7"/>
    <w:rsid w:val="00200138"/>
    <w:rsid w:val="00203102"/>
    <w:rsid w:val="00210ABD"/>
    <w:rsid w:val="002124A4"/>
    <w:rsid w:val="00221C51"/>
    <w:rsid w:val="0022294E"/>
    <w:rsid w:val="0023302E"/>
    <w:rsid w:val="00234F88"/>
    <w:rsid w:val="002502B9"/>
    <w:rsid w:val="00251D2E"/>
    <w:rsid w:val="002575EB"/>
    <w:rsid w:val="00264BE4"/>
    <w:rsid w:val="0027033B"/>
    <w:rsid w:val="0027459B"/>
    <w:rsid w:val="002747C0"/>
    <w:rsid w:val="00275572"/>
    <w:rsid w:val="00285636"/>
    <w:rsid w:val="002857CF"/>
    <w:rsid w:val="0028619A"/>
    <w:rsid w:val="00287835"/>
    <w:rsid w:val="00293E71"/>
    <w:rsid w:val="00295F97"/>
    <w:rsid w:val="002A40FB"/>
    <w:rsid w:val="002B143E"/>
    <w:rsid w:val="002B18D1"/>
    <w:rsid w:val="002C4160"/>
    <w:rsid w:val="002E3B18"/>
    <w:rsid w:val="002E77A1"/>
    <w:rsid w:val="002F59FA"/>
    <w:rsid w:val="002F6FC0"/>
    <w:rsid w:val="00311FF0"/>
    <w:rsid w:val="00312510"/>
    <w:rsid w:val="00314C44"/>
    <w:rsid w:val="003160FC"/>
    <w:rsid w:val="00317B0B"/>
    <w:rsid w:val="003204C6"/>
    <w:rsid w:val="00320A18"/>
    <w:rsid w:val="003221E6"/>
    <w:rsid w:val="00325BA2"/>
    <w:rsid w:val="00332F85"/>
    <w:rsid w:val="00337BE5"/>
    <w:rsid w:val="00340B00"/>
    <w:rsid w:val="00346780"/>
    <w:rsid w:val="003507AA"/>
    <w:rsid w:val="00352B86"/>
    <w:rsid w:val="00354F20"/>
    <w:rsid w:val="00360FAF"/>
    <w:rsid w:val="00365F2C"/>
    <w:rsid w:val="00371066"/>
    <w:rsid w:val="003717B7"/>
    <w:rsid w:val="00373222"/>
    <w:rsid w:val="00373832"/>
    <w:rsid w:val="00390F6D"/>
    <w:rsid w:val="0039704B"/>
    <w:rsid w:val="003A59AD"/>
    <w:rsid w:val="003A655F"/>
    <w:rsid w:val="003A6D42"/>
    <w:rsid w:val="003C41CE"/>
    <w:rsid w:val="003D1F5A"/>
    <w:rsid w:val="003D40D7"/>
    <w:rsid w:val="003E71CD"/>
    <w:rsid w:val="004046FC"/>
    <w:rsid w:val="00404BDF"/>
    <w:rsid w:val="00412E15"/>
    <w:rsid w:val="00417B8B"/>
    <w:rsid w:val="004219B4"/>
    <w:rsid w:val="004313FB"/>
    <w:rsid w:val="00433451"/>
    <w:rsid w:val="00433FC1"/>
    <w:rsid w:val="0043633A"/>
    <w:rsid w:val="004370ED"/>
    <w:rsid w:val="004425B4"/>
    <w:rsid w:val="00451339"/>
    <w:rsid w:val="00451BD6"/>
    <w:rsid w:val="00453E53"/>
    <w:rsid w:val="00480EAD"/>
    <w:rsid w:val="004820FC"/>
    <w:rsid w:val="00487C4E"/>
    <w:rsid w:val="004A3C65"/>
    <w:rsid w:val="004A40DE"/>
    <w:rsid w:val="004C417D"/>
    <w:rsid w:val="004C6078"/>
    <w:rsid w:val="004D4595"/>
    <w:rsid w:val="004D534D"/>
    <w:rsid w:val="004F0202"/>
    <w:rsid w:val="004F0D63"/>
    <w:rsid w:val="005074D5"/>
    <w:rsid w:val="005229B2"/>
    <w:rsid w:val="00522A7F"/>
    <w:rsid w:val="00526351"/>
    <w:rsid w:val="0053715A"/>
    <w:rsid w:val="00553F41"/>
    <w:rsid w:val="00557594"/>
    <w:rsid w:val="00564DEC"/>
    <w:rsid w:val="00570A25"/>
    <w:rsid w:val="00571859"/>
    <w:rsid w:val="00573CEB"/>
    <w:rsid w:val="0057571A"/>
    <w:rsid w:val="00585B3A"/>
    <w:rsid w:val="00592313"/>
    <w:rsid w:val="0059376F"/>
    <w:rsid w:val="0059414A"/>
    <w:rsid w:val="00594D85"/>
    <w:rsid w:val="0059572B"/>
    <w:rsid w:val="005A65D1"/>
    <w:rsid w:val="005C46ED"/>
    <w:rsid w:val="005C4A4F"/>
    <w:rsid w:val="005D6014"/>
    <w:rsid w:val="005D7D4A"/>
    <w:rsid w:val="005E166F"/>
    <w:rsid w:val="005E27D8"/>
    <w:rsid w:val="005E3233"/>
    <w:rsid w:val="005F2C40"/>
    <w:rsid w:val="005F35D4"/>
    <w:rsid w:val="00604EA9"/>
    <w:rsid w:val="00605EE8"/>
    <w:rsid w:val="00615271"/>
    <w:rsid w:val="006239DD"/>
    <w:rsid w:val="0062475E"/>
    <w:rsid w:val="00626268"/>
    <w:rsid w:val="006301B3"/>
    <w:rsid w:val="00642DCC"/>
    <w:rsid w:val="00646C3C"/>
    <w:rsid w:val="00647F00"/>
    <w:rsid w:val="00650377"/>
    <w:rsid w:val="006508D5"/>
    <w:rsid w:val="0066503A"/>
    <w:rsid w:val="006772E7"/>
    <w:rsid w:val="00682124"/>
    <w:rsid w:val="00682F22"/>
    <w:rsid w:val="0068617D"/>
    <w:rsid w:val="00686307"/>
    <w:rsid w:val="00691189"/>
    <w:rsid w:val="006912E0"/>
    <w:rsid w:val="00691CCA"/>
    <w:rsid w:val="00697780"/>
    <w:rsid w:val="006A32C9"/>
    <w:rsid w:val="006B0ED2"/>
    <w:rsid w:val="006C535E"/>
    <w:rsid w:val="006D6405"/>
    <w:rsid w:val="006E6CE7"/>
    <w:rsid w:val="006E7679"/>
    <w:rsid w:val="006F136B"/>
    <w:rsid w:val="006F483E"/>
    <w:rsid w:val="00703FC3"/>
    <w:rsid w:val="0070729D"/>
    <w:rsid w:val="00720AC8"/>
    <w:rsid w:val="00740173"/>
    <w:rsid w:val="0074248D"/>
    <w:rsid w:val="007764AF"/>
    <w:rsid w:val="0077716F"/>
    <w:rsid w:val="00783477"/>
    <w:rsid w:val="007B1264"/>
    <w:rsid w:val="007B420D"/>
    <w:rsid w:val="007C726D"/>
    <w:rsid w:val="007C7B3C"/>
    <w:rsid w:val="007D3286"/>
    <w:rsid w:val="007E00C4"/>
    <w:rsid w:val="007F2FDF"/>
    <w:rsid w:val="0080061A"/>
    <w:rsid w:val="008016DF"/>
    <w:rsid w:val="00801EDB"/>
    <w:rsid w:val="008030EB"/>
    <w:rsid w:val="00807C66"/>
    <w:rsid w:val="008110D5"/>
    <w:rsid w:val="008120F3"/>
    <w:rsid w:val="00813623"/>
    <w:rsid w:val="008257CB"/>
    <w:rsid w:val="00836A1A"/>
    <w:rsid w:val="00845A7E"/>
    <w:rsid w:val="00845FD3"/>
    <w:rsid w:val="00856B5D"/>
    <w:rsid w:val="00860B25"/>
    <w:rsid w:val="00860D23"/>
    <w:rsid w:val="0087355B"/>
    <w:rsid w:val="0087508C"/>
    <w:rsid w:val="00885535"/>
    <w:rsid w:val="00885600"/>
    <w:rsid w:val="008969B7"/>
    <w:rsid w:val="008A1A6F"/>
    <w:rsid w:val="008B0192"/>
    <w:rsid w:val="008B2D8C"/>
    <w:rsid w:val="008B75EE"/>
    <w:rsid w:val="008B7F60"/>
    <w:rsid w:val="008C2FB7"/>
    <w:rsid w:val="008C6EC0"/>
    <w:rsid w:val="008C7949"/>
    <w:rsid w:val="008D1C23"/>
    <w:rsid w:val="008D68EE"/>
    <w:rsid w:val="008E3B2C"/>
    <w:rsid w:val="008E4C01"/>
    <w:rsid w:val="008F4042"/>
    <w:rsid w:val="008F4995"/>
    <w:rsid w:val="009001AA"/>
    <w:rsid w:val="00903C77"/>
    <w:rsid w:val="0090592D"/>
    <w:rsid w:val="009075E5"/>
    <w:rsid w:val="00912323"/>
    <w:rsid w:val="00917F88"/>
    <w:rsid w:val="009328A0"/>
    <w:rsid w:val="009427E3"/>
    <w:rsid w:val="0095034E"/>
    <w:rsid w:val="00951D17"/>
    <w:rsid w:val="009549CC"/>
    <w:rsid w:val="00966CC1"/>
    <w:rsid w:val="009712A0"/>
    <w:rsid w:val="00973F71"/>
    <w:rsid w:val="009839DE"/>
    <w:rsid w:val="00983AB0"/>
    <w:rsid w:val="00987CDA"/>
    <w:rsid w:val="009A6459"/>
    <w:rsid w:val="009B0031"/>
    <w:rsid w:val="009B035A"/>
    <w:rsid w:val="009B588B"/>
    <w:rsid w:val="009C2DAB"/>
    <w:rsid w:val="009D7F9F"/>
    <w:rsid w:val="009E088A"/>
    <w:rsid w:val="009E3447"/>
    <w:rsid w:val="009E34A1"/>
    <w:rsid w:val="009E4BA7"/>
    <w:rsid w:val="009F0A45"/>
    <w:rsid w:val="009F60AB"/>
    <w:rsid w:val="00A04DB3"/>
    <w:rsid w:val="00A13DA3"/>
    <w:rsid w:val="00A16B58"/>
    <w:rsid w:val="00A3398C"/>
    <w:rsid w:val="00A426D3"/>
    <w:rsid w:val="00A42F0F"/>
    <w:rsid w:val="00A44672"/>
    <w:rsid w:val="00A47B50"/>
    <w:rsid w:val="00A51BBE"/>
    <w:rsid w:val="00A5359F"/>
    <w:rsid w:val="00A5662F"/>
    <w:rsid w:val="00A640C9"/>
    <w:rsid w:val="00A83CF1"/>
    <w:rsid w:val="00A87F38"/>
    <w:rsid w:val="00A92142"/>
    <w:rsid w:val="00A925C9"/>
    <w:rsid w:val="00A92DD6"/>
    <w:rsid w:val="00A935DA"/>
    <w:rsid w:val="00A97868"/>
    <w:rsid w:val="00AA355F"/>
    <w:rsid w:val="00AC5D0D"/>
    <w:rsid w:val="00AD6E6B"/>
    <w:rsid w:val="00AE3F8C"/>
    <w:rsid w:val="00B0740C"/>
    <w:rsid w:val="00B13602"/>
    <w:rsid w:val="00B16FB7"/>
    <w:rsid w:val="00B17914"/>
    <w:rsid w:val="00B2105A"/>
    <w:rsid w:val="00B26433"/>
    <w:rsid w:val="00B3095D"/>
    <w:rsid w:val="00B37A99"/>
    <w:rsid w:val="00B46CC9"/>
    <w:rsid w:val="00B54D24"/>
    <w:rsid w:val="00B552CC"/>
    <w:rsid w:val="00B63AA0"/>
    <w:rsid w:val="00B654EF"/>
    <w:rsid w:val="00B663E1"/>
    <w:rsid w:val="00B66BCD"/>
    <w:rsid w:val="00B83F33"/>
    <w:rsid w:val="00B84F77"/>
    <w:rsid w:val="00B95DE0"/>
    <w:rsid w:val="00B961F2"/>
    <w:rsid w:val="00BA790F"/>
    <w:rsid w:val="00BB4044"/>
    <w:rsid w:val="00BC6D3A"/>
    <w:rsid w:val="00BD0B8B"/>
    <w:rsid w:val="00BE74DE"/>
    <w:rsid w:val="00BF4455"/>
    <w:rsid w:val="00C00375"/>
    <w:rsid w:val="00C2292D"/>
    <w:rsid w:val="00C24C37"/>
    <w:rsid w:val="00C24D8D"/>
    <w:rsid w:val="00C3696E"/>
    <w:rsid w:val="00C462DC"/>
    <w:rsid w:val="00C569B3"/>
    <w:rsid w:val="00C66274"/>
    <w:rsid w:val="00C72BE5"/>
    <w:rsid w:val="00C73DE7"/>
    <w:rsid w:val="00C74CAB"/>
    <w:rsid w:val="00C8312C"/>
    <w:rsid w:val="00C83B04"/>
    <w:rsid w:val="00C8412B"/>
    <w:rsid w:val="00C90CD8"/>
    <w:rsid w:val="00CC1722"/>
    <w:rsid w:val="00CC18BE"/>
    <w:rsid w:val="00CC61F3"/>
    <w:rsid w:val="00CC717F"/>
    <w:rsid w:val="00CD54F5"/>
    <w:rsid w:val="00CF14FC"/>
    <w:rsid w:val="00CF38F4"/>
    <w:rsid w:val="00CF4F33"/>
    <w:rsid w:val="00CF7A82"/>
    <w:rsid w:val="00D31B8F"/>
    <w:rsid w:val="00D31D7F"/>
    <w:rsid w:val="00D33A05"/>
    <w:rsid w:val="00D359D4"/>
    <w:rsid w:val="00D35CAE"/>
    <w:rsid w:val="00D45B73"/>
    <w:rsid w:val="00D50C7B"/>
    <w:rsid w:val="00D536DB"/>
    <w:rsid w:val="00D74B6C"/>
    <w:rsid w:val="00D7712B"/>
    <w:rsid w:val="00D902A1"/>
    <w:rsid w:val="00D92CE1"/>
    <w:rsid w:val="00DA605F"/>
    <w:rsid w:val="00DD118C"/>
    <w:rsid w:val="00DE60EB"/>
    <w:rsid w:val="00DE6EF0"/>
    <w:rsid w:val="00DE7327"/>
    <w:rsid w:val="00DF2F7F"/>
    <w:rsid w:val="00DF351B"/>
    <w:rsid w:val="00DF53C5"/>
    <w:rsid w:val="00E0132E"/>
    <w:rsid w:val="00E01CC5"/>
    <w:rsid w:val="00E07F97"/>
    <w:rsid w:val="00E2095A"/>
    <w:rsid w:val="00E228F4"/>
    <w:rsid w:val="00E27EE4"/>
    <w:rsid w:val="00E31684"/>
    <w:rsid w:val="00E36912"/>
    <w:rsid w:val="00E43D7A"/>
    <w:rsid w:val="00E45B3A"/>
    <w:rsid w:val="00E45CCA"/>
    <w:rsid w:val="00E466F3"/>
    <w:rsid w:val="00E50F6E"/>
    <w:rsid w:val="00E55133"/>
    <w:rsid w:val="00E63B61"/>
    <w:rsid w:val="00E71A6B"/>
    <w:rsid w:val="00E74887"/>
    <w:rsid w:val="00E75313"/>
    <w:rsid w:val="00E76C98"/>
    <w:rsid w:val="00E911A0"/>
    <w:rsid w:val="00E9459A"/>
    <w:rsid w:val="00EA4416"/>
    <w:rsid w:val="00EB0681"/>
    <w:rsid w:val="00EC14A2"/>
    <w:rsid w:val="00EC1E70"/>
    <w:rsid w:val="00EC4C42"/>
    <w:rsid w:val="00EC78E5"/>
    <w:rsid w:val="00ED2C3E"/>
    <w:rsid w:val="00ED7430"/>
    <w:rsid w:val="00EE7882"/>
    <w:rsid w:val="00EF273D"/>
    <w:rsid w:val="00F011CF"/>
    <w:rsid w:val="00F02ED6"/>
    <w:rsid w:val="00F046D4"/>
    <w:rsid w:val="00F05848"/>
    <w:rsid w:val="00F06879"/>
    <w:rsid w:val="00F16EF9"/>
    <w:rsid w:val="00F17EF4"/>
    <w:rsid w:val="00F231E9"/>
    <w:rsid w:val="00F30661"/>
    <w:rsid w:val="00F468BD"/>
    <w:rsid w:val="00F509B7"/>
    <w:rsid w:val="00F517EF"/>
    <w:rsid w:val="00F60166"/>
    <w:rsid w:val="00F672A5"/>
    <w:rsid w:val="00F862F4"/>
    <w:rsid w:val="00F97A57"/>
    <w:rsid w:val="00FA324F"/>
    <w:rsid w:val="00FA3ACC"/>
    <w:rsid w:val="00FA6E86"/>
    <w:rsid w:val="00FB3597"/>
    <w:rsid w:val="00FB62EA"/>
    <w:rsid w:val="00FB630B"/>
    <w:rsid w:val="00FD1D43"/>
    <w:rsid w:val="00FD5711"/>
    <w:rsid w:val="00FE0844"/>
    <w:rsid w:val="00FE3B15"/>
    <w:rsid w:val="00FE6C59"/>
    <w:rsid w:val="00FF1267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3EBDB"/>
  <w15:chartTrackingRefBased/>
  <w15:docId w15:val="{F6451AC4-1DC6-4FD9-A2A6-5057EC5D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50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23"/>
    <w:pPr>
      <w:ind w:leftChars="200" w:left="480"/>
    </w:pPr>
  </w:style>
  <w:style w:type="table" w:styleId="a4">
    <w:name w:val="Table Grid"/>
    <w:basedOn w:val="a1"/>
    <w:uiPriority w:val="39"/>
    <w:rsid w:val="00C2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3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322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3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3222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03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30E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6F136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F05848"/>
    <w:rPr>
      <w:color w:val="954F72" w:themeColor="followedHyperlink"/>
      <w:u w:val="single"/>
    </w:rPr>
  </w:style>
  <w:style w:type="paragraph" w:customStyle="1" w:styleId="Default">
    <w:name w:val="Default"/>
    <w:rsid w:val="00A426D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8563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A51BBE"/>
    <w:rPr>
      <w:rFonts w:ascii="Times New Roman" w:eastAsia="新細明體" w:hAnsi="Times New Roman" w:cs="Times New Roman"/>
      <w:szCs w:val="24"/>
    </w:rPr>
  </w:style>
  <w:style w:type="paragraph" w:customStyle="1" w:styleId="1">
    <w:name w:val="內文1"/>
    <w:rsid w:val="00B663E1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7850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6EA9-B2FB-416B-8164-6297256D3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2020-04-06T07:52:00Z</cp:lastPrinted>
  <dcterms:created xsi:type="dcterms:W3CDTF">2020-05-19T01:11:00Z</dcterms:created>
  <dcterms:modified xsi:type="dcterms:W3CDTF">2020-05-21T06:09:00Z</dcterms:modified>
</cp:coreProperties>
</file>