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C3E" w:rsidRPr="002A5C3E" w:rsidRDefault="002A5C3E" w:rsidP="002A5C3E">
      <w:pPr>
        <w:widowControl/>
        <w:autoSpaceDE w:val="0"/>
        <w:autoSpaceDN w:val="0"/>
        <w:snapToGrid w:val="0"/>
        <w:spacing w:beforeLines="100" w:before="360"/>
        <w:ind w:leftChars="-177" w:left="-425" w:rightChars="-142" w:right="-341"/>
        <w:jc w:val="center"/>
        <w:rPr>
          <w:rFonts w:ascii="標楷體" w:eastAsia="標楷體" w:hAnsi="標楷體" w:cs="Times New Roman"/>
          <w:kern w:val="0"/>
          <w:szCs w:val="24"/>
        </w:rPr>
      </w:pPr>
      <w:r w:rsidRPr="002A5C3E">
        <w:rPr>
          <w:rFonts w:ascii="標楷體" w:eastAsia="標楷體" w:hAnsi="標楷體" w:cs="Times New Roman" w:hint="eastAsia"/>
          <w:kern w:val="0"/>
          <w:szCs w:val="24"/>
        </w:rPr>
        <w:t>桃園</w:t>
      </w:r>
      <w:r w:rsidRPr="002A5C3E">
        <w:rPr>
          <w:rFonts w:ascii="標楷體" w:eastAsia="標楷體" w:hAnsi="標楷體" w:cs="Times New Roman"/>
          <w:kern w:val="0"/>
          <w:szCs w:val="24"/>
        </w:rPr>
        <w:t>市109學年度精進國民中小學</w:t>
      </w:r>
      <w:r w:rsidRPr="002A5C3E">
        <w:rPr>
          <w:rFonts w:ascii="標楷體" w:eastAsia="標楷體" w:hAnsi="標楷體" w:cs="Times New Roman" w:hint="eastAsia"/>
          <w:kern w:val="0"/>
          <w:szCs w:val="24"/>
        </w:rPr>
        <w:t>教師</w:t>
      </w:r>
      <w:r w:rsidRPr="002A5C3E">
        <w:rPr>
          <w:rFonts w:ascii="標楷體" w:eastAsia="標楷體" w:hAnsi="標楷體" w:cs="Times New Roman"/>
          <w:kern w:val="0"/>
          <w:szCs w:val="24"/>
        </w:rPr>
        <w:t>教學</w:t>
      </w:r>
      <w:r w:rsidRPr="002A5C3E">
        <w:rPr>
          <w:rFonts w:ascii="標楷體" w:eastAsia="標楷體" w:hAnsi="標楷體" w:cs="Times New Roman" w:hint="eastAsia"/>
          <w:kern w:val="0"/>
          <w:szCs w:val="24"/>
        </w:rPr>
        <w:t>專業與課程</w:t>
      </w:r>
      <w:r w:rsidRPr="002A5C3E">
        <w:rPr>
          <w:rFonts w:ascii="標楷體" w:eastAsia="標楷體" w:hAnsi="標楷體" w:cs="Times New Roman"/>
          <w:kern w:val="0"/>
          <w:szCs w:val="24"/>
        </w:rPr>
        <w:t>品質</w:t>
      </w:r>
      <w:r w:rsidRPr="002A5C3E">
        <w:rPr>
          <w:rFonts w:ascii="標楷體" w:eastAsia="標楷體" w:hAnsi="標楷體" w:cs="Times New Roman" w:hint="eastAsia"/>
          <w:kern w:val="0"/>
          <w:szCs w:val="24"/>
        </w:rPr>
        <w:t>整體推動</w:t>
      </w:r>
      <w:r w:rsidRPr="002A5C3E">
        <w:rPr>
          <w:rFonts w:ascii="標楷體" w:eastAsia="標楷體" w:hAnsi="標楷體" w:cs="Times New Roman"/>
          <w:kern w:val="0"/>
          <w:szCs w:val="24"/>
        </w:rPr>
        <w:t>計畫</w:t>
      </w:r>
    </w:p>
    <w:p w:rsidR="002A5C3E" w:rsidRPr="002A5C3E" w:rsidRDefault="002A5C3E" w:rsidP="002A5C3E">
      <w:pPr>
        <w:widowControl/>
        <w:autoSpaceDE w:val="0"/>
        <w:autoSpaceDN w:val="0"/>
        <w:snapToGrid w:val="0"/>
        <w:spacing w:line="360" w:lineRule="exact"/>
        <w:ind w:leftChars="-177" w:left="-425" w:rightChars="-142" w:right="-341"/>
        <w:jc w:val="center"/>
        <w:rPr>
          <w:rFonts w:ascii="標楷體" w:eastAsia="標楷體" w:hAnsi="標楷體" w:cs="Times New Roman"/>
          <w:b/>
          <w:kern w:val="0"/>
          <w:szCs w:val="24"/>
        </w:rPr>
      </w:pPr>
      <w:r w:rsidRPr="002A5C3E">
        <w:rPr>
          <w:rFonts w:ascii="標楷體" w:eastAsia="標楷體" w:hAnsi="標楷體" w:cs="Times New Roman"/>
          <w:b/>
          <w:kern w:val="0"/>
          <w:szCs w:val="24"/>
        </w:rPr>
        <w:t>國民教育輔導團</w:t>
      </w:r>
      <w:r w:rsidRPr="002A5C3E">
        <w:rPr>
          <w:rFonts w:ascii="標楷體" w:eastAsia="標楷體" w:hAnsi="標楷體" w:cs="Times New Roman" w:hint="eastAsia"/>
          <w:b/>
          <w:kern w:val="0"/>
          <w:szCs w:val="24"/>
        </w:rPr>
        <w:t>語文學習</w:t>
      </w:r>
      <w:r w:rsidRPr="002A5C3E">
        <w:rPr>
          <w:rFonts w:ascii="標楷體" w:eastAsia="標楷體" w:hAnsi="標楷體" w:cs="Times New Roman"/>
          <w:b/>
          <w:kern w:val="0"/>
          <w:szCs w:val="24"/>
        </w:rPr>
        <w:t>領域</w:t>
      </w:r>
      <w:r w:rsidRPr="002A5C3E">
        <w:rPr>
          <w:rFonts w:ascii="標楷體" w:eastAsia="標楷體" w:hAnsi="標楷體" w:cs="Times New Roman" w:hint="eastAsia"/>
          <w:b/>
          <w:kern w:val="0"/>
          <w:szCs w:val="24"/>
        </w:rPr>
        <w:t>國小本土語文</w:t>
      </w:r>
      <w:r w:rsidRPr="002A5C3E">
        <w:rPr>
          <w:rFonts w:ascii="標楷體" w:eastAsia="標楷體" w:hAnsi="標楷體" w:cs="Times New Roman"/>
          <w:b/>
          <w:kern w:val="0"/>
          <w:szCs w:val="24"/>
        </w:rPr>
        <w:t>輔導小組</w:t>
      </w:r>
    </w:p>
    <w:p w:rsidR="002A5C3E" w:rsidRPr="002A5C3E" w:rsidRDefault="002A5C3E" w:rsidP="002A5C3E">
      <w:pPr>
        <w:widowControl/>
        <w:spacing w:line="360" w:lineRule="exact"/>
        <w:jc w:val="center"/>
        <w:rPr>
          <w:rFonts w:ascii="標楷體" w:eastAsia="標楷體" w:hAnsi="標楷體" w:cs="DFKaiShuW3-B5"/>
          <w:b/>
          <w:color w:val="000000"/>
          <w:kern w:val="0"/>
          <w:sz w:val="28"/>
          <w:szCs w:val="28"/>
        </w:rPr>
      </w:pPr>
      <w:r w:rsidRPr="002A5C3E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國小本土語文素養導向教學研究學習社群實施計畫</w:t>
      </w: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一、依據</w:t>
      </w:r>
    </w:p>
    <w:p w:rsidR="002A5C3E" w:rsidRPr="002A5C3E" w:rsidRDefault="002A5C3E" w:rsidP="002A5C3E">
      <w:pPr>
        <w:widowControl/>
        <w:rPr>
          <w:rFonts w:ascii="標楷體" w:eastAsia="標楷體" w:hAnsi="標楷體" w:cs="新細明體"/>
          <w:color w:val="000000"/>
          <w:kern w:val="0"/>
          <w:szCs w:val="24"/>
        </w:rPr>
      </w:pPr>
      <w:r w:rsidRPr="002A5C3E">
        <w:rPr>
          <w:rFonts w:ascii="標楷體" w:eastAsia="標楷體" w:hAnsi="標楷體" w:cs="Gungsuh"/>
          <w:color w:val="000000"/>
          <w:kern w:val="0"/>
          <w:szCs w:val="24"/>
        </w:rPr>
        <w:t xml:space="preserve">     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一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教育部補助直轄市縣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市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政府精進國民中學及國民小學教師教學專業與課程品質作業要點。</w:t>
      </w:r>
    </w:p>
    <w:p w:rsidR="002A5C3E" w:rsidRPr="002A5C3E" w:rsidRDefault="002A5C3E" w:rsidP="002A5C3E">
      <w:pPr>
        <w:widowControl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Gungsuh"/>
          <w:color w:val="000000"/>
          <w:kern w:val="0"/>
          <w:szCs w:val="24"/>
        </w:rPr>
        <w:t xml:space="preserve">     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二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桃園市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109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學年度精進國民中小學教師教學專業與課程品質整體推動計畫。</w:t>
      </w:r>
    </w:p>
    <w:p w:rsidR="002A5C3E" w:rsidRPr="002A5C3E" w:rsidRDefault="002A5C3E" w:rsidP="002A5C3E">
      <w:pPr>
        <w:widowControl/>
        <w:rPr>
          <w:rFonts w:ascii="標楷體" w:eastAsia="標楷體" w:hAnsi="標楷體" w:cs="新細明體"/>
          <w:color w:val="000000"/>
          <w:kern w:val="0"/>
          <w:szCs w:val="24"/>
        </w:rPr>
      </w:pPr>
      <w:r w:rsidRPr="002A5C3E">
        <w:rPr>
          <w:rFonts w:ascii="標楷體" w:eastAsia="標楷體" w:hAnsi="標楷體" w:cs="Gungsuh"/>
          <w:color w:val="000000"/>
          <w:kern w:val="0"/>
          <w:szCs w:val="24"/>
        </w:rPr>
        <w:t xml:space="preserve">     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三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桃園市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109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學年度國民教育輔導團整體團務計畫。</w:t>
      </w: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Times New Roman" w:hint="eastAsia"/>
          <w:color w:val="000000"/>
          <w:kern w:val="0"/>
          <w:szCs w:val="24"/>
        </w:rPr>
        <w:t>二、現況分析與需求評估</w:t>
      </w:r>
    </w:p>
    <w:p w:rsidR="002A5C3E" w:rsidRPr="002A5C3E" w:rsidRDefault="002A5C3E" w:rsidP="002A5C3E">
      <w:pPr>
        <w:widowControl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Times New Roman" w:hint="eastAsia"/>
          <w:color w:val="000000"/>
          <w:kern w:val="0"/>
          <w:szCs w:val="24"/>
        </w:rPr>
        <w:t xml:space="preserve">    十二年國教課綱已逐年實施，本組於108年已辦理10場教學示例教案分享研習，並已組織兩組line社群，期望結合網路延續其效益，發展其功能，讓輔導團員及現場教師對於領域課程綱要之瞭進行加強宣導與增能。在輔導團組織下形成學習社群，專題研討共備設計教案進行公開授課，並後製教學影片作為示例，上傳輔導團網站進行示例分享。</w:t>
      </w: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三、目的</w:t>
      </w:r>
    </w:p>
    <w:p w:rsidR="002A5C3E" w:rsidRPr="002A5C3E" w:rsidRDefault="002A5C3E" w:rsidP="002A5C3E">
      <w:pPr>
        <w:widowControl/>
        <w:rPr>
          <w:rFonts w:ascii="標楷體" w:eastAsia="標楷體" w:hAnsi="標楷體" w:cs="新細明體"/>
          <w:color w:val="000000"/>
          <w:kern w:val="0"/>
          <w:szCs w:val="24"/>
        </w:rPr>
      </w:pP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 xml:space="preserve">    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一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敦聘中央團輔導員進行指導，以學習社群共學、共備精神，以及議題融入的模式，研發出實用的教學活動設計。</w:t>
      </w:r>
    </w:p>
    <w:p w:rsidR="002A5C3E" w:rsidRPr="002A5C3E" w:rsidRDefault="002A5C3E" w:rsidP="002A5C3E">
      <w:pPr>
        <w:widowControl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 xml:space="preserve">    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二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以核心素養為導向的課程進行教學設計，透過上傳輔導團網站進行分享，以提升桃園市本土語文授課教師課程設計能力，進而增進學生終身學習的能力。</w:t>
      </w:r>
    </w:p>
    <w:p w:rsidR="002A5C3E" w:rsidRPr="002A5C3E" w:rsidRDefault="002A5C3E" w:rsidP="002A5C3E">
      <w:pPr>
        <w:widowControl/>
        <w:tabs>
          <w:tab w:val="left" w:pos="0"/>
        </w:tabs>
        <w:spacing w:after="200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四、辦理單位</w:t>
      </w: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 xml:space="preserve">    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一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指導單位：教育部國民及學前教育署</w:t>
      </w: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 xml:space="preserve">    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二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主辦單位：桃園市政府教育局</w:t>
      </w: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Gungsuh"/>
          <w:color w:val="000000"/>
          <w:kern w:val="0"/>
          <w:szCs w:val="24"/>
        </w:rPr>
        <w:t xml:space="preserve">    </w:t>
      </w: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 xml:space="preserve">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三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承辦單位：桃園市桃園區大有國民小學</w:t>
      </w:r>
    </w:p>
    <w:p w:rsidR="002A5C3E" w:rsidRPr="002A5C3E" w:rsidRDefault="002A5C3E" w:rsidP="002A5C3E">
      <w:pPr>
        <w:widowControl/>
        <w:spacing w:after="200"/>
        <w:ind w:left="1133" w:hangingChars="472" w:hanging="1133"/>
        <w:rPr>
          <w:rFonts w:ascii="標楷體" w:eastAsia="標楷體" w:hAnsi="標楷體" w:cs="新細明體"/>
          <w:color w:val="000000"/>
          <w:kern w:val="0"/>
          <w:szCs w:val="24"/>
        </w:rPr>
      </w:pPr>
      <w:r w:rsidRPr="002A5C3E">
        <w:rPr>
          <w:rFonts w:ascii="標楷體" w:eastAsia="標楷體" w:hAnsi="標楷體" w:cs="Gungsuh"/>
          <w:color w:val="000000"/>
          <w:kern w:val="0"/>
          <w:szCs w:val="24"/>
        </w:rPr>
        <w:t xml:space="preserve">    </w:t>
      </w: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 xml:space="preserve">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四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協辦單位：桃園市蘆竹區蘆竹國民小學、楊梅區上田國民小學、桃園市復興區三光國民小學</w:t>
      </w:r>
    </w:p>
    <w:p w:rsidR="002A5C3E" w:rsidRPr="002A5C3E" w:rsidRDefault="002A5C3E" w:rsidP="002A5C3E">
      <w:pPr>
        <w:widowControl/>
        <w:spacing w:after="200"/>
        <w:jc w:val="both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五、辦理日期及地點:</w:t>
      </w: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新細明體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一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</w:t>
      </w: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>日期: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中華民國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109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年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09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月至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1</w:t>
      </w: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>1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0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年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06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月</w:t>
      </w: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新細明體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(</w:t>
      </w: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>二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</w:t>
      </w: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>地點: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大有國小</w:t>
      </w: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>會議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室。</w:t>
      </w: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六、研習內容</w:t>
      </w:r>
    </w:p>
    <w:p w:rsidR="002A5C3E" w:rsidRPr="002A5C3E" w:rsidRDefault="002A5C3E" w:rsidP="002A5C3E">
      <w:pPr>
        <w:widowControl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 xml:space="preserve">   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一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實施方式</w:t>
      </w:r>
    </w:p>
    <w:p w:rsidR="002A5C3E" w:rsidRPr="002A5C3E" w:rsidRDefault="002A5C3E" w:rsidP="002A5C3E">
      <w:pPr>
        <w:widowControl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Gungsuh"/>
          <w:color w:val="000000"/>
          <w:kern w:val="0"/>
          <w:szCs w:val="24"/>
        </w:rPr>
        <w:lastRenderedPageBreak/>
        <w:t xml:space="preserve">     </w:t>
      </w: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 xml:space="preserve">  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 xml:space="preserve">   1.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邀請中央輔導團輔導員與學習社群計畫的教師展開專業對談。</w:t>
      </w:r>
    </w:p>
    <w:p w:rsidR="002A5C3E" w:rsidRPr="002A5C3E" w:rsidRDefault="002A5C3E" w:rsidP="002A5C3E">
      <w:pPr>
        <w:widowControl/>
        <w:rPr>
          <w:rFonts w:ascii="標楷體" w:eastAsia="標楷體" w:hAnsi="標楷體" w:cs="新細明體"/>
          <w:color w:val="000000"/>
          <w:kern w:val="0"/>
          <w:szCs w:val="24"/>
        </w:rPr>
      </w:pPr>
      <w:r w:rsidRPr="002A5C3E">
        <w:rPr>
          <w:rFonts w:ascii="標楷體" w:eastAsia="標楷體" w:hAnsi="標楷體" w:cs="Gungsuh"/>
          <w:color w:val="000000"/>
          <w:kern w:val="0"/>
          <w:szCs w:val="24"/>
        </w:rPr>
        <w:t xml:space="preserve">        </w:t>
      </w: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 xml:space="preserve">  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2.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學習社群由本土語文輔導團召集人組織下，帶領參與計畫之教師檢視彼</w:t>
      </w:r>
    </w:p>
    <w:p w:rsidR="002A5C3E" w:rsidRPr="002A5C3E" w:rsidRDefault="002A5C3E" w:rsidP="002A5C3E">
      <w:pPr>
        <w:widowControl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此的教案，進而研發出可實際運用於教學現場的教學設計。</w:t>
      </w:r>
    </w:p>
    <w:p w:rsidR="002A5C3E" w:rsidRPr="002A5C3E" w:rsidRDefault="002A5C3E" w:rsidP="002A5C3E">
      <w:pPr>
        <w:widowControl/>
        <w:rPr>
          <w:rFonts w:ascii="標楷體" w:eastAsia="標楷體" w:hAnsi="標楷體" w:cs="新細明體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　   　   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3.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團員分為</w:t>
      </w: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>閩、客、原3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組，各組設計完整單元約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4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節課的課程教案設計</w:t>
      </w:r>
    </w:p>
    <w:p w:rsidR="002A5C3E" w:rsidRPr="002A5C3E" w:rsidRDefault="002A5C3E" w:rsidP="002A5C3E">
      <w:pPr>
        <w:widowControl/>
        <w:rPr>
          <w:rFonts w:ascii="標楷體" w:eastAsia="標楷體" w:hAnsi="標楷體" w:cs="新細明體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後，將實際教學之過程進行拍攝，再剪輯成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15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分鐘之精華影片上傳於</w:t>
      </w:r>
    </w:p>
    <w:p w:rsidR="002A5C3E" w:rsidRPr="002A5C3E" w:rsidRDefault="002A5C3E" w:rsidP="002A5C3E">
      <w:pPr>
        <w:widowControl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國教輔導團網站，除可做為成果之外，並可提供全市教師觀摩參考。　</w:t>
      </w: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Times New Roman"/>
          <w:color w:val="000000"/>
          <w:kern w:val="0"/>
          <w:szCs w:val="24"/>
          <w:lang w:eastAsia="en-US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  <w:lang w:eastAsia="en-US"/>
        </w:rPr>
        <w:t>（二）</w:t>
      </w:r>
      <w:r w:rsidRPr="002A5C3E">
        <w:rPr>
          <w:rFonts w:ascii="標楷體" w:eastAsia="標楷體" w:hAnsi="標楷體" w:cs="新細明體" w:hint="eastAsia"/>
          <w:kern w:val="0"/>
          <w:szCs w:val="24"/>
          <w:lang w:eastAsia="en-US"/>
        </w:rPr>
        <w:t>辦理時間：</w:t>
      </w:r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1106"/>
        <w:gridCol w:w="1882"/>
        <w:gridCol w:w="3864"/>
        <w:gridCol w:w="2780"/>
      </w:tblGrid>
      <w:tr w:rsidR="002A5C3E" w:rsidRPr="002A5C3E" w:rsidTr="00C436A5">
        <w:trPr>
          <w:jc w:val="center"/>
        </w:trPr>
        <w:tc>
          <w:tcPr>
            <w:tcW w:w="574" w:type="pct"/>
            <w:vAlign w:val="center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  <w:lang w:eastAsia="en-US"/>
              </w:rPr>
              <w:t>場次</w:t>
            </w:r>
          </w:p>
        </w:tc>
        <w:tc>
          <w:tcPr>
            <w:tcW w:w="977" w:type="pct"/>
            <w:vAlign w:val="center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  <w:lang w:eastAsia="en-US"/>
              </w:rPr>
              <w:t>日期</w:t>
            </w:r>
          </w:p>
        </w:tc>
        <w:tc>
          <w:tcPr>
            <w:tcW w:w="2006" w:type="pct"/>
            <w:vAlign w:val="center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  <w:lang w:eastAsia="en-US"/>
              </w:rPr>
              <w:t>內容</w:t>
            </w:r>
          </w:p>
        </w:tc>
        <w:tc>
          <w:tcPr>
            <w:tcW w:w="1443" w:type="pct"/>
            <w:vAlign w:val="center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  <w:lang w:eastAsia="en-US"/>
              </w:rPr>
              <w:t>講師</w:t>
            </w:r>
          </w:p>
        </w:tc>
      </w:tr>
      <w:tr w:rsidR="002A5C3E" w:rsidRPr="002A5C3E" w:rsidTr="00C436A5">
        <w:trPr>
          <w:trHeight w:val="380"/>
          <w:jc w:val="center"/>
        </w:trPr>
        <w:tc>
          <w:tcPr>
            <w:tcW w:w="574" w:type="pct"/>
            <w:vAlign w:val="center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</w:t>
            </w:r>
          </w:p>
        </w:tc>
        <w:tc>
          <w:tcPr>
            <w:tcW w:w="977" w:type="pct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109.12.0</w:t>
            </w: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</w:p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13:00~16:00</w:t>
            </w:r>
          </w:p>
        </w:tc>
        <w:tc>
          <w:tcPr>
            <w:tcW w:w="2006" w:type="pct"/>
            <w:vAlign w:val="center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素養導向的標準本位化評量</w:t>
            </w:r>
          </w:p>
        </w:tc>
        <w:tc>
          <w:tcPr>
            <w:tcW w:w="1443" w:type="pct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新北市秀山國小</w:t>
            </w:r>
          </w:p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范姜淑雲老師</w:t>
            </w:r>
            <w:r w:rsidRPr="002A5C3E">
              <w:rPr>
                <w:rFonts w:ascii="標楷體" w:eastAsia="標楷體" w:hAnsi="標楷體" w:cs="Gungsuh"/>
                <w:kern w:val="0"/>
                <w:szCs w:val="24"/>
              </w:rPr>
              <w:t>(3</w:t>
            </w: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節</w:t>
            </w:r>
            <w:r w:rsidRPr="002A5C3E">
              <w:rPr>
                <w:rFonts w:ascii="標楷體" w:eastAsia="標楷體" w:hAnsi="標楷體" w:cs="Gungsuh"/>
                <w:kern w:val="0"/>
                <w:szCs w:val="24"/>
              </w:rPr>
              <w:t xml:space="preserve">) </w:t>
            </w:r>
          </w:p>
        </w:tc>
      </w:tr>
      <w:tr w:rsidR="002A5C3E" w:rsidRPr="002A5C3E" w:rsidTr="00C436A5">
        <w:trPr>
          <w:trHeight w:val="380"/>
          <w:jc w:val="center"/>
        </w:trPr>
        <w:tc>
          <w:tcPr>
            <w:tcW w:w="574" w:type="pct"/>
            <w:vAlign w:val="center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2</w:t>
            </w:r>
          </w:p>
        </w:tc>
        <w:tc>
          <w:tcPr>
            <w:tcW w:w="977" w:type="pct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</w:t>
            </w: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1</w:t>
            </w:r>
            <w:r w:rsidRPr="002A5C3E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0.02.2</w:t>
            </w: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</w:p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13:00~16:00</w:t>
            </w:r>
          </w:p>
        </w:tc>
        <w:tc>
          <w:tcPr>
            <w:tcW w:w="2006" w:type="pct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</w:rPr>
              <w:t>素養教案設計的標準本位化評量</w:t>
            </w:r>
          </w:p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</w:rPr>
              <w:t>--以客家語文為例</w:t>
            </w:r>
          </w:p>
        </w:tc>
        <w:tc>
          <w:tcPr>
            <w:tcW w:w="1443" w:type="pct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新北市秀山國小</w:t>
            </w:r>
          </w:p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范姜淑雲老師</w:t>
            </w:r>
            <w:r w:rsidRPr="002A5C3E">
              <w:rPr>
                <w:rFonts w:ascii="標楷體" w:eastAsia="標楷體" w:hAnsi="標楷體" w:cs="Gungsuh"/>
                <w:kern w:val="0"/>
                <w:szCs w:val="24"/>
              </w:rPr>
              <w:t>(3</w:t>
            </w: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節</w:t>
            </w:r>
            <w:r w:rsidRPr="002A5C3E">
              <w:rPr>
                <w:rFonts w:ascii="標楷體" w:eastAsia="標楷體" w:hAnsi="標楷體" w:cs="Gungsuh"/>
                <w:kern w:val="0"/>
                <w:szCs w:val="24"/>
              </w:rPr>
              <w:t xml:space="preserve">) </w:t>
            </w:r>
          </w:p>
        </w:tc>
      </w:tr>
    </w:tbl>
    <w:p w:rsidR="002A5C3E" w:rsidRPr="002A5C3E" w:rsidRDefault="002A5C3E" w:rsidP="002A5C3E">
      <w:pPr>
        <w:widowControl/>
        <w:spacing w:after="200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七、參加對象及人數:</w:t>
      </w: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國小本土語文輔導小組所有成員、本土語文教學支援教師及各國小實際參與本土語文教學授課之教師</w:t>
      </w:r>
      <w:r w:rsidRPr="002A5C3E">
        <w:rPr>
          <w:rFonts w:ascii="新細明體" w:eastAsia="新細明體" w:hAnsi="新細明體" w:cs="新細明體" w:hint="eastAsia"/>
          <w:color w:val="000000"/>
          <w:kern w:val="0"/>
          <w:szCs w:val="24"/>
        </w:rPr>
        <w:t>,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共計</w:t>
      </w: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>50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人。</w:t>
      </w: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八、成效評估之實施</w:t>
      </w:r>
    </w:p>
    <w:p w:rsidR="002A5C3E" w:rsidRPr="002A5C3E" w:rsidRDefault="002A5C3E" w:rsidP="002A5C3E">
      <w:pPr>
        <w:widowControl/>
        <w:rPr>
          <w:rFonts w:ascii="標楷體" w:eastAsia="標楷體" w:hAnsi="標楷體" w:cs="新細明體"/>
          <w:color w:val="000000"/>
          <w:kern w:val="0"/>
          <w:szCs w:val="24"/>
        </w:rPr>
      </w:pP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 xml:space="preserve">    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一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 xml:space="preserve">) 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探究以核心素養為導向的本土語文課程</w:t>
      </w:r>
      <w:r w:rsidRPr="002A5C3E">
        <w:rPr>
          <w:rFonts w:ascii="標楷體" w:eastAsia="標楷體" w:hAnsi="標楷體" w:cs="新細明體" w:hint="eastAsia"/>
          <w:kern w:val="0"/>
          <w:szCs w:val="24"/>
        </w:rPr>
        <w:t>在課堂教學之可行性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，並順應多元</w:t>
      </w:r>
    </w:p>
    <w:p w:rsidR="002A5C3E" w:rsidRPr="002A5C3E" w:rsidRDefault="002A5C3E" w:rsidP="002A5C3E">
      <w:pPr>
        <w:widowControl/>
        <w:rPr>
          <w:rFonts w:ascii="標楷體" w:eastAsia="標楷體" w:hAnsi="標楷體" w:cs="新細明體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智能潮流，導入多元評量以及跨領域統整課程的精神，以跨校的學習社群</w:t>
      </w:r>
    </w:p>
    <w:p w:rsidR="002A5C3E" w:rsidRPr="002A5C3E" w:rsidRDefault="002A5C3E" w:rsidP="002A5C3E">
      <w:pPr>
        <w:widowControl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模組進行實驗。</w:t>
      </w:r>
    </w:p>
    <w:p w:rsidR="002A5C3E" w:rsidRPr="002A5C3E" w:rsidRDefault="002A5C3E" w:rsidP="002A5C3E">
      <w:pPr>
        <w:widowControl/>
        <w:rPr>
          <w:rFonts w:ascii="標楷體" w:eastAsia="標楷體" w:hAnsi="標楷體" w:cs="新細明體"/>
          <w:color w:val="000000"/>
          <w:kern w:val="0"/>
          <w:szCs w:val="24"/>
        </w:rPr>
      </w:pP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 xml:space="preserve">    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二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 xml:space="preserve">) 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藉由創意的教學策略提升學習興趣，增進學生聽、說、讀、寫全語言的能</w:t>
      </w:r>
    </w:p>
    <w:p w:rsidR="002A5C3E" w:rsidRPr="002A5C3E" w:rsidRDefault="002A5C3E" w:rsidP="002A5C3E">
      <w:pPr>
        <w:widowControl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力，並達到以核素養為導向之目標。</w:t>
      </w:r>
    </w:p>
    <w:p w:rsidR="002A5C3E" w:rsidRPr="002A5C3E" w:rsidRDefault="002A5C3E" w:rsidP="002A5C3E">
      <w:pPr>
        <w:widowControl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 xml:space="preserve">    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三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 10</w:t>
      </w: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>9學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年度之成效評估</w:t>
      </w:r>
    </w:p>
    <w:tbl>
      <w:tblPr>
        <w:tblW w:w="9011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1278"/>
        <w:gridCol w:w="2036"/>
        <w:gridCol w:w="1335"/>
        <w:gridCol w:w="2835"/>
        <w:gridCol w:w="1527"/>
      </w:tblGrid>
      <w:tr w:rsidR="002A5C3E" w:rsidRPr="002A5C3E" w:rsidTr="002A5C3E">
        <w:trPr>
          <w:jc w:val="center"/>
        </w:trPr>
        <w:tc>
          <w:tcPr>
            <w:tcW w:w="1278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目標</w:t>
            </w:r>
          </w:p>
        </w:tc>
        <w:tc>
          <w:tcPr>
            <w:tcW w:w="2036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預期成效</w:t>
            </w:r>
          </w:p>
        </w:tc>
        <w:tc>
          <w:tcPr>
            <w:tcW w:w="1335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評估方式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評估效標</w:t>
            </w:r>
          </w:p>
        </w:tc>
        <w:tc>
          <w:tcPr>
            <w:tcW w:w="1527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評估工具</w:t>
            </w:r>
          </w:p>
        </w:tc>
      </w:tr>
      <w:tr w:rsidR="002A5C3E" w:rsidRPr="002A5C3E" w:rsidTr="002A5C3E">
        <w:trPr>
          <w:jc w:val="center"/>
        </w:trPr>
        <w:tc>
          <w:tcPr>
            <w:tcW w:w="1278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提升本土語文專業知能</w:t>
            </w:r>
          </w:p>
        </w:tc>
        <w:tc>
          <w:tcPr>
            <w:tcW w:w="2036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透過研討與分享，內化課程的成效，提升本土語文專業知能</w:t>
            </w:r>
          </w:p>
        </w:tc>
        <w:tc>
          <w:tcPr>
            <w:tcW w:w="1335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  <w:lang w:eastAsia="en-US"/>
              </w:rPr>
              <w:t>意見</w:t>
            </w:r>
          </w:p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  <w:lang w:eastAsia="en-US"/>
              </w:rPr>
              <w:t>回饋表</w:t>
            </w:r>
          </w:p>
        </w:tc>
        <w:tc>
          <w:tcPr>
            <w:tcW w:w="2835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互動討論發表使老師有更多腦力激盪，產出的各個教學活動設計</w:t>
            </w:r>
            <w:r w:rsidRPr="002A5C3E">
              <w:rPr>
                <w:rFonts w:ascii="標楷體" w:eastAsia="標楷體" w:hAnsi="標楷體" w:cs="Gungsuh"/>
                <w:kern w:val="0"/>
                <w:szCs w:val="24"/>
              </w:rPr>
              <w:t>,</w:t>
            </w: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可以立刻使用在教學中</w:t>
            </w:r>
          </w:p>
        </w:tc>
        <w:tc>
          <w:tcPr>
            <w:tcW w:w="1527" w:type="dxa"/>
            <w:shd w:val="clear" w:color="auto" w:fill="FFFFFF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意見回饋表</w:t>
            </w:r>
          </w:p>
        </w:tc>
      </w:tr>
      <w:tr w:rsidR="002A5C3E" w:rsidRPr="002A5C3E" w:rsidTr="002A5C3E">
        <w:trPr>
          <w:jc w:val="center"/>
        </w:trPr>
        <w:tc>
          <w:tcPr>
            <w:tcW w:w="1278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</w:rPr>
              <w:t>提供授課教師參考資源</w:t>
            </w:r>
          </w:p>
        </w:tc>
        <w:tc>
          <w:tcPr>
            <w:tcW w:w="2036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提升本土語文教師知能，增進教學的技巧</w:t>
            </w:r>
          </w:p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335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  <w:lang w:eastAsia="en-US"/>
              </w:rPr>
              <w:t>小組討論</w:t>
            </w:r>
          </w:p>
        </w:tc>
        <w:tc>
          <w:tcPr>
            <w:tcW w:w="2835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輔導團網站的資源分享，使老師有更多教學啟發</w:t>
            </w:r>
          </w:p>
        </w:tc>
        <w:tc>
          <w:tcPr>
            <w:tcW w:w="1527" w:type="dxa"/>
            <w:shd w:val="clear" w:color="auto" w:fill="FFFFFF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  <w:lang w:eastAsia="en-US"/>
              </w:rPr>
              <w:t>網站瀏覽人次</w:t>
            </w:r>
          </w:p>
        </w:tc>
      </w:tr>
      <w:tr w:rsidR="002A5C3E" w:rsidRPr="002A5C3E" w:rsidTr="002A5C3E">
        <w:trPr>
          <w:jc w:val="center"/>
        </w:trPr>
        <w:tc>
          <w:tcPr>
            <w:tcW w:w="1278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透過實作</w:t>
            </w:r>
          </w:p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增加研習教師內化課程</w:t>
            </w:r>
          </w:p>
        </w:tc>
        <w:tc>
          <w:tcPr>
            <w:tcW w:w="2036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提升本土語文教師知能，增進教學技巧</w:t>
            </w:r>
          </w:p>
        </w:tc>
        <w:tc>
          <w:tcPr>
            <w:tcW w:w="1335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  <w:lang w:eastAsia="en-US"/>
              </w:rPr>
              <w:t>協助領域發展與成長</w:t>
            </w:r>
          </w:p>
        </w:tc>
        <w:tc>
          <w:tcPr>
            <w:tcW w:w="2835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藉由與各縣市本土語文教師交流、參與工作坊，增進本土語文專業知能，進而分享給各校教師</w:t>
            </w:r>
          </w:p>
        </w:tc>
        <w:tc>
          <w:tcPr>
            <w:tcW w:w="1527" w:type="dxa"/>
            <w:shd w:val="clear" w:color="auto" w:fill="FFFFFF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產出作品與口頭發表</w:t>
            </w:r>
          </w:p>
        </w:tc>
      </w:tr>
      <w:tr w:rsidR="002A5C3E" w:rsidRPr="002A5C3E" w:rsidTr="002A5C3E">
        <w:trPr>
          <w:jc w:val="center"/>
        </w:trPr>
        <w:tc>
          <w:tcPr>
            <w:tcW w:w="1278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建立巿內</w:t>
            </w:r>
          </w:p>
          <w:p w:rsidR="002A5C3E" w:rsidRPr="002A5C3E" w:rsidRDefault="002A5C3E" w:rsidP="002A5C3E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本土語文教師</w:t>
            </w:r>
          </w:p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分享機制</w:t>
            </w:r>
          </w:p>
        </w:tc>
        <w:tc>
          <w:tcPr>
            <w:tcW w:w="2036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能將研習所學帶回校內進行經驗知識分享</w:t>
            </w:r>
          </w:p>
        </w:tc>
        <w:tc>
          <w:tcPr>
            <w:tcW w:w="1335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願意進行以核心素養為導向的課程設計</w:t>
            </w:r>
          </w:p>
        </w:tc>
        <w:tc>
          <w:tcPr>
            <w:tcW w:w="2835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依閩客原不同特色，成立桃園市本土語文教師l</w:t>
            </w:r>
            <w:r w:rsidRPr="002A5C3E">
              <w:rPr>
                <w:rFonts w:ascii="標楷體" w:eastAsia="標楷體" w:hAnsi="標楷體" w:cs="Gungsuh"/>
                <w:kern w:val="0"/>
                <w:szCs w:val="24"/>
              </w:rPr>
              <w:t>ine</w:t>
            </w: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群組，作為政策宣達語教學分享的平台</w:t>
            </w:r>
          </w:p>
        </w:tc>
        <w:tc>
          <w:tcPr>
            <w:tcW w:w="1527" w:type="dxa"/>
            <w:shd w:val="clear" w:color="auto" w:fill="FFFFFF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line群組參加人數</w:t>
            </w:r>
          </w:p>
        </w:tc>
      </w:tr>
    </w:tbl>
    <w:p w:rsidR="002A5C3E" w:rsidRPr="002A5C3E" w:rsidRDefault="002A5C3E" w:rsidP="002A5C3E">
      <w:pPr>
        <w:widowControl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九、經費來源及概算</w:t>
      </w: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新細明體"/>
          <w:color w:val="000000"/>
          <w:kern w:val="0"/>
          <w:szCs w:val="24"/>
        </w:rPr>
      </w:pPr>
      <w:r w:rsidRPr="002A5C3E">
        <w:rPr>
          <w:rFonts w:ascii="標楷體" w:eastAsia="標楷體" w:hAnsi="標楷體" w:cs="Gungsuh"/>
          <w:color w:val="000000"/>
          <w:kern w:val="0"/>
          <w:szCs w:val="24"/>
        </w:rPr>
        <w:t xml:space="preserve">    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由「教育部補助直轄市縣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市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政府精進國民中學及國民小學教師教學專業與課程品質作業要點」及「桃園市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109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學年度精進國民中小學教師教學專業與課程品質整體推動計畫」專款項下支應。</w:t>
      </w:r>
    </w:p>
    <w:p w:rsidR="002A5C3E" w:rsidRPr="002A5C3E" w:rsidRDefault="002A5C3E" w:rsidP="002A5C3E">
      <w:pPr>
        <w:widowControl/>
        <w:autoSpaceDE w:val="0"/>
        <w:autoSpaceDN w:val="0"/>
        <w:snapToGrid w:val="0"/>
        <w:spacing w:beforeLines="100" w:before="360"/>
        <w:ind w:leftChars="-177" w:left="-425" w:rightChars="-142" w:right="-341"/>
        <w:jc w:val="center"/>
        <w:rPr>
          <w:rFonts w:ascii="標楷體" w:eastAsia="標楷體" w:hAnsi="標楷體" w:cs="Times New Roman"/>
          <w:b/>
          <w:kern w:val="0"/>
          <w:szCs w:val="24"/>
        </w:rPr>
      </w:pPr>
    </w:p>
    <w:p w:rsidR="002A5C3E" w:rsidRPr="002A5C3E" w:rsidRDefault="002A5C3E" w:rsidP="002A5C3E">
      <w:pPr>
        <w:widowControl/>
        <w:autoSpaceDE w:val="0"/>
        <w:autoSpaceDN w:val="0"/>
        <w:snapToGrid w:val="0"/>
        <w:spacing w:beforeLines="100" w:before="360"/>
        <w:ind w:leftChars="-177" w:left="-425" w:rightChars="-142" w:right="-341"/>
        <w:jc w:val="center"/>
        <w:rPr>
          <w:rFonts w:ascii="標楷體" w:eastAsia="標楷體" w:hAnsi="標楷體" w:cs="Times New Roman"/>
          <w:b/>
          <w:kern w:val="0"/>
          <w:szCs w:val="24"/>
        </w:rPr>
      </w:pPr>
    </w:p>
    <w:p w:rsidR="002A5C3E" w:rsidRPr="002A5C3E" w:rsidRDefault="002A5C3E" w:rsidP="002A5C3E">
      <w:pPr>
        <w:widowControl/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 w:cs="Times New Roman"/>
          <w:b/>
          <w:kern w:val="0"/>
          <w:szCs w:val="24"/>
        </w:rPr>
      </w:pPr>
    </w:p>
    <w:p w:rsidR="002A5C3E" w:rsidRPr="002A5C3E" w:rsidRDefault="002A5C3E" w:rsidP="002A5C3E">
      <w:pPr>
        <w:widowControl/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 w:cs="Times New Roman"/>
          <w:b/>
          <w:kern w:val="0"/>
          <w:szCs w:val="24"/>
        </w:rPr>
      </w:pPr>
      <w:r w:rsidRPr="002A5C3E">
        <w:rPr>
          <w:rFonts w:ascii="標楷體" w:eastAsia="標楷體" w:hAnsi="標楷體" w:cs="Times New Roman"/>
          <w:b/>
          <w:kern w:val="0"/>
          <w:szCs w:val="24"/>
        </w:rPr>
        <w:t>國民教育輔導團</w:t>
      </w:r>
      <w:r w:rsidRPr="002A5C3E">
        <w:rPr>
          <w:rFonts w:ascii="標楷體" w:eastAsia="標楷體" w:hAnsi="標楷體" w:cs="Times New Roman" w:hint="eastAsia"/>
          <w:b/>
          <w:kern w:val="0"/>
          <w:szCs w:val="24"/>
        </w:rPr>
        <w:t>語文學習</w:t>
      </w:r>
      <w:r w:rsidRPr="002A5C3E">
        <w:rPr>
          <w:rFonts w:ascii="標楷體" w:eastAsia="標楷體" w:hAnsi="標楷體" w:cs="Times New Roman"/>
          <w:b/>
          <w:kern w:val="0"/>
          <w:szCs w:val="24"/>
        </w:rPr>
        <w:t>領域</w:t>
      </w:r>
      <w:r w:rsidRPr="002A5C3E">
        <w:rPr>
          <w:rFonts w:ascii="標楷體" w:eastAsia="標楷體" w:hAnsi="標楷體" w:cs="Times New Roman" w:hint="eastAsia"/>
          <w:b/>
          <w:kern w:val="0"/>
          <w:szCs w:val="24"/>
        </w:rPr>
        <w:t>國小本土語文</w:t>
      </w:r>
      <w:r w:rsidRPr="002A5C3E">
        <w:rPr>
          <w:rFonts w:ascii="標楷體" w:eastAsia="標楷體" w:hAnsi="標楷體" w:cs="Times New Roman"/>
          <w:b/>
          <w:kern w:val="0"/>
          <w:szCs w:val="24"/>
        </w:rPr>
        <w:t>輔導小組</w:t>
      </w:r>
      <w:r w:rsidRPr="002A5C3E">
        <w:rPr>
          <w:rFonts w:ascii="標楷體" w:eastAsia="標楷體" w:hAnsi="標楷體" w:cs="Times New Roman" w:hint="eastAsia"/>
          <w:b/>
          <w:kern w:val="0"/>
          <w:szCs w:val="24"/>
        </w:rPr>
        <w:t xml:space="preserve">                  </w:t>
      </w:r>
    </w:p>
    <w:p w:rsidR="002A5C3E" w:rsidRPr="002A5C3E" w:rsidRDefault="002A5C3E" w:rsidP="002A5C3E">
      <w:pPr>
        <w:widowControl/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 w:cs="Times New Roman"/>
          <w:b/>
          <w:kern w:val="0"/>
          <w:szCs w:val="24"/>
        </w:rPr>
      </w:pPr>
      <w:r w:rsidRPr="002A5C3E">
        <w:rPr>
          <w:rFonts w:ascii="標楷體" w:eastAsia="標楷體" w:hAnsi="標楷體" w:cs="Times New Roman" w:hint="eastAsia"/>
          <w:b/>
          <w:kern w:val="0"/>
          <w:szCs w:val="24"/>
        </w:rPr>
        <w:t>國小本土語文素養導向教學研究學習社群經費概算表(大有國小)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559"/>
        <w:gridCol w:w="1418"/>
        <w:gridCol w:w="992"/>
        <w:gridCol w:w="851"/>
        <w:gridCol w:w="1559"/>
        <w:gridCol w:w="2551"/>
      </w:tblGrid>
      <w:tr w:rsidR="002A5C3E" w:rsidRPr="002A5C3E" w:rsidTr="00C436A5">
        <w:trPr>
          <w:trHeight w:val="551"/>
        </w:trPr>
        <w:tc>
          <w:tcPr>
            <w:tcW w:w="9634" w:type="dxa"/>
            <w:gridSpan w:val="7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</w:rPr>
              <w:t>第一期</w:t>
            </w:r>
          </w:p>
        </w:tc>
      </w:tr>
      <w:tr w:rsidR="002A5C3E" w:rsidRPr="002A5C3E" w:rsidTr="00C436A5">
        <w:trPr>
          <w:trHeight w:val="551"/>
        </w:trPr>
        <w:tc>
          <w:tcPr>
            <w:tcW w:w="704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  <w:lang w:eastAsia="en-US"/>
              </w:rPr>
              <w:t>項次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  <w:t>項目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  <w:t>單價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  <w:t>單位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b/>
                <w:color w:val="000000"/>
                <w:kern w:val="0"/>
                <w:szCs w:val="24"/>
              </w:rPr>
              <w:t>總價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  <w:t>備註</w:t>
            </w:r>
          </w:p>
        </w:tc>
      </w:tr>
      <w:tr w:rsidR="002A5C3E" w:rsidRPr="002A5C3E" w:rsidTr="002A5C3E">
        <w:trPr>
          <w:trHeight w:val="551"/>
        </w:trPr>
        <w:tc>
          <w:tcPr>
            <w:tcW w:w="704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  <w:t>1</w:t>
            </w:r>
          </w:p>
        </w:tc>
        <w:tc>
          <w:tcPr>
            <w:tcW w:w="1559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color w:val="000000"/>
                <w:kern w:val="0"/>
                <w:szCs w:val="24"/>
              </w:rPr>
              <w:t>講座</w:t>
            </w:r>
            <w:r w:rsidRPr="002A5C3E">
              <w:rPr>
                <w:rFonts w:ascii="標楷體" w:eastAsia="標楷體" w:hAnsi="標楷體" w:cs="DFKaiShuW3-B5"/>
                <w:color w:val="000000"/>
                <w:kern w:val="0"/>
                <w:szCs w:val="24"/>
                <w:lang w:eastAsia="en-US"/>
              </w:rPr>
              <w:t>鐘點費</w:t>
            </w:r>
          </w:p>
        </w:tc>
        <w:tc>
          <w:tcPr>
            <w:tcW w:w="1418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kern w:val="0"/>
                <w:szCs w:val="24"/>
                <w:lang w:eastAsia="en-US"/>
              </w:rPr>
              <w:t>2,000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節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6</w:t>
            </w:r>
            <w:r w:rsidRPr="002A5C3E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  <w:t>,000</w:t>
            </w:r>
          </w:p>
        </w:tc>
        <w:tc>
          <w:tcPr>
            <w:tcW w:w="2551" w:type="dxa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/>
                <w:color w:val="000000"/>
                <w:kern w:val="0"/>
                <w:szCs w:val="24"/>
              </w:rPr>
              <w:t>(外聘)</w:t>
            </w:r>
            <w:r w:rsidRPr="002A5C3E">
              <w:rPr>
                <w:rFonts w:ascii="標楷體" w:eastAsia="標楷體" w:hAnsi="標楷體" w:cs="DFKaiShuW3-B5" w:hint="eastAsia"/>
                <w:color w:val="000000"/>
                <w:kern w:val="0"/>
                <w:szCs w:val="24"/>
              </w:rPr>
              <w:t>專家學者</w:t>
            </w:r>
          </w:p>
        </w:tc>
      </w:tr>
      <w:tr w:rsidR="002A5C3E" w:rsidRPr="002A5C3E" w:rsidTr="002A5C3E">
        <w:trPr>
          <w:trHeight w:val="551"/>
        </w:trPr>
        <w:tc>
          <w:tcPr>
            <w:tcW w:w="704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教材教具費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</w:t>
            </w:r>
            <w:r w:rsidRPr="002A5C3E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  <w:t>,000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right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</w:t>
            </w:r>
            <w:r w:rsidRPr="002A5C3E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  <w:t>,000</w:t>
            </w:r>
          </w:p>
        </w:tc>
        <w:tc>
          <w:tcPr>
            <w:tcW w:w="2551" w:type="dxa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（市款支應），社群運作所需之教材教具</w:t>
            </w:r>
          </w:p>
        </w:tc>
      </w:tr>
      <w:tr w:rsidR="002A5C3E" w:rsidRPr="002A5C3E" w:rsidTr="002A5C3E">
        <w:trPr>
          <w:trHeight w:val="551"/>
        </w:trPr>
        <w:tc>
          <w:tcPr>
            <w:tcW w:w="704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color w:val="000000"/>
                <w:kern w:val="0"/>
                <w:szCs w:val="24"/>
              </w:rPr>
              <w:t>印刷費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50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人</w:t>
            </w: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4</w:t>
            </w:r>
            <w:r w:rsidRPr="002A5C3E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  <w:t>,000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color w:val="00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講義影印、成果和手冊印刷</w:t>
            </w:r>
          </w:p>
        </w:tc>
      </w:tr>
      <w:tr w:rsidR="002A5C3E" w:rsidRPr="002A5C3E" w:rsidTr="00C436A5">
        <w:trPr>
          <w:trHeight w:val="551"/>
        </w:trPr>
        <w:tc>
          <w:tcPr>
            <w:tcW w:w="704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差旅費</w:t>
            </w:r>
          </w:p>
        </w:tc>
        <w:tc>
          <w:tcPr>
            <w:tcW w:w="1418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6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</w:rPr>
              <w:t>,000</w:t>
            </w:r>
          </w:p>
        </w:tc>
        <w:tc>
          <w:tcPr>
            <w:tcW w:w="992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式</w:t>
            </w:r>
          </w:p>
        </w:tc>
        <w:tc>
          <w:tcPr>
            <w:tcW w:w="1559" w:type="dxa"/>
            <w:vAlign w:val="center"/>
          </w:tcPr>
          <w:p w:rsidR="002A5C3E" w:rsidRPr="002A5C3E" w:rsidRDefault="002A5C3E" w:rsidP="002A5C3E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6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</w:rPr>
              <w:t>,000</w:t>
            </w:r>
          </w:p>
        </w:tc>
        <w:tc>
          <w:tcPr>
            <w:tcW w:w="2551" w:type="dxa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核實支付(市款)</w:t>
            </w:r>
          </w:p>
        </w:tc>
      </w:tr>
      <w:tr w:rsidR="002A5C3E" w:rsidRPr="002A5C3E" w:rsidTr="002A5C3E">
        <w:trPr>
          <w:trHeight w:val="551"/>
        </w:trPr>
        <w:tc>
          <w:tcPr>
            <w:tcW w:w="704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/>
                <w:color w:val="000000"/>
                <w:kern w:val="0"/>
                <w:szCs w:val="24"/>
              </w:rPr>
              <w:t>場地</w:t>
            </w:r>
            <w:r w:rsidRPr="002A5C3E">
              <w:rPr>
                <w:rFonts w:ascii="標楷體" w:eastAsia="標楷體" w:hAnsi="標楷體" w:cs="DFKaiShuW3-B5" w:hint="eastAsia"/>
                <w:color w:val="000000"/>
                <w:kern w:val="0"/>
                <w:szCs w:val="24"/>
              </w:rPr>
              <w:t>布</w:t>
            </w:r>
            <w:r w:rsidRPr="002A5C3E">
              <w:rPr>
                <w:rFonts w:ascii="標楷體" w:eastAsia="標楷體" w:hAnsi="標楷體" w:cs="DFKaiShuW3-B5"/>
                <w:color w:val="000000"/>
                <w:kern w:val="0"/>
                <w:szCs w:val="24"/>
              </w:rPr>
              <w:t>置費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  <w:t>1,000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jc w:val="right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  <w:r w:rsidRPr="002A5C3E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  <w:t>,000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場地所需之耗材等</w:t>
            </w:r>
          </w:p>
        </w:tc>
      </w:tr>
      <w:tr w:rsidR="002A5C3E" w:rsidRPr="002A5C3E" w:rsidTr="00C436A5">
        <w:trPr>
          <w:trHeight w:val="551"/>
        </w:trPr>
        <w:tc>
          <w:tcPr>
            <w:tcW w:w="704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00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/>
                <w:kern w:val="0"/>
                <w:szCs w:val="24"/>
                <w:lang w:eastAsia="en-US"/>
              </w:rPr>
              <w:t>雜支</w:t>
            </w:r>
          </w:p>
        </w:tc>
        <w:tc>
          <w:tcPr>
            <w:tcW w:w="1418" w:type="dxa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1,2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</w:rPr>
              <w:t>00</w:t>
            </w:r>
          </w:p>
        </w:tc>
        <w:tc>
          <w:tcPr>
            <w:tcW w:w="992" w:type="dxa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kern w:val="0"/>
                <w:szCs w:val="24"/>
                <w:lang w:eastAsia="en-US"/>
              </w:rPr>
              <w:t>式</w:t>
            </w:r>
          </w:p>
        </w:tc>
        <w:tc>
          <w:tcPr>
            <w:tcW w:w="1559" w:type="dxa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right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1,2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</w:rPr>
              <w:t>00</w:t>
            </w:r>
          </w:p>
        </w:tc>
        <w:tc>
          <w:tcPr>
            <w:tcW w:w="2551" w:type="dxa"/>
            <w:vAlign w:val="center"/>
          </w:tcPr>
          <w:p w:rsidR="002A5C3E" w:rsidRPr="002A5C3E" w:rsidRDefault="002A5C3E" w:rsidP="002A5C3E">
            <w:pPr>
              <w:widowControl/>
              <w:spacing w:line="240" w:lineRule="exact"/>
              <w:ind w:rightChars="-150" w:right="-36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</w:rPr>
              <w:t>凡前項費用未列之辦公事務費用屬之。如文具用品、紙張、資訊耗材、資料夾、郵資等屬之。</w:t>
            </w:r>
          </w:p>
        </w:tc>
      </w:tr>
      <w:tr w:rsidR="002A5C3E" w:rsidRPr="002A5C3E" w:rsidTr="00C436A5">
        <w:trPr>
          <w:trHeight w:val="551"/>
        </w:trPr>
        <w:tc>
          <w:tcPr>
            <w:tcW w:w="3681" w:type="dxa"/>
            <w:gridSpan w:val="3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合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  <w:lang w:eastAsia="en-US"/>
              </w:rPr>
              <w:t>計</w:t>
            </w:r>
          </w:p>
        </w:tc>
        <w:tc>
          <w:tcPr>
            <w:tcW w:w="3402" w:type="dxa"/>
            <w:gridSpan w:val="3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right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26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</w:rPr>
              <w:t>,</w:t>
            </w: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2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</w:rPr>
              <w:t>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 xml:space="preserve">1.教育部精進要點補  </w:t>
            </w:r>
          </w:p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 xml:space="preserve">  助： 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</w:rPr>
              <w:t>12,200</w:t>
            </w: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元</w:t>
            </w:r>
          </w:p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2.縣市自籌：14,000</w:t>
            </w:r>
          </w:p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lastRenderedPageBreak/>
              <w:t xml:space="preserve">  元</w:t>
            </w:r>
          </w:p>
        </w:tc>
      </w:tr>
      <w:tr w:rsidR="002A5C3E" w:rsidRPr="002A5C3E" w:rsidTr="00C436A5">
        <w:trPr>
          <w:trHeight w:val="551"/>
        </w:trPr>
        <w:tc>
          <w:tcPr>
            <w:tcW w:w="9634" w:type="dxa"/>
            <w:gridSpan w:val="7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</w:rPr>
              <w:lastRenderedPageBreak/>
              <w:t>第二期</w:t>
            </w:r>
          </w:p>
        </w:tc>
      </w:tr>
      <w:tr w:rsidR="002A5C3E" w:rsidRPr="002A5C3E" w:rsidTr="00C436A5">
        <w:trPr>
          <w:trHeight w:val="551"/>
        </w:trPr>
        <w:tc>
          <w:tcPr>
            <w:tcW w:w="704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b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  <w:lang w:eastAsia="en-US"/>
              </w:rPr>
              <w:t>項次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  <w:t>項目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  <w:t>單價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  <w:t>單位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b/>
                <w:color w:val="000000"/>
                <w:kern w:val="0"/>
                <w:szCs w:val="24"/>
              </w:rPr>
              <w:t>總價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  <w:t>備註</w:t>
            </w:r>
          </w:p>
        </w:tc>
      </w:tr>
      <w:tr w:rsidR="002A5C3E" w:rsidRPr="002A5C3E" w:rsidTr="002A5C3E">
        <w:trPr>
          <w:trHeight w:val="551"/>
        </w:trPr>
        <w:tc>
          <w:tcPr>
            <w:tcW w:w="704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  <w:t>1</w:t>
            </w:r>
          </w:p>
        </w:tc>
        <w:tc>
          <w:tcPr>
            <w:tcW w:w="1559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color w:val="000000"/>
                <w:kern w:val="0"/>
                <w:szCs w:val="24"/>
                <w:lang w:eastAsia="en-US"/>
              </w:rPr>
              <w:t>講座鐘點費</w:t>
            </w:r>
          </w:p>
        </w:tc>
        <w:tc>
          <w:tcPr>
            <w:tcW w:w="1418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kern w:val="0"/>
                <w:szCs w:val="24"/>
                <w:lang w:eastAsia="en-US"/>
              </w:rPr>
              <w:t>2,000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節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right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6</w:t>
            </w:r>
            <w:r w:rsidRPr="002A5C3E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  <w:t>,000</w:t>
            </w:r>
          </w:p>
        </w:tc>
        <w:tc>
          <w:tcPr>
            <w:tcW w:w="2551" w:type="dxa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/>
                <w:color w:val="000000"/>
                <w:kern w:val="0"/>
                <w:szCs w:val="24"/>
              </w:rPr>
              <w:t>(外聘)</w:t>
            </w:r>
            <w:r w:rsidRPr="002A5C3E">
              <w:rPr>
                <w:rFonts w:ascii="標楷體" w:eastAsia="標楷體" w:hAnsi="標楷體" w:cs="DFKaiShuW3-B5" w:hint="eastAsia"/>
                <w:color w:val="000000"/>
                <w:kern w:val="0"/>
                <w:szCs w:val="24"/>
              </w:rPr>
              <w:t>專家學者</w:t>
            </w:r>
          </w:p>
        </w:tc>
      </w:tr>
      <w:tr w:rsidR="002A5C3E" w:rsidRPr="002A5C3E" w:rsidTr="002A5C3E">
        <w:trPr>
          <w:trHeight w:val="551"/>
        </w:trPr>
        <w:tc>
          <w:tcPr>
            <w:tcW w:w="704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教材教具費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</w:t>
            </w:r>
            <w:r w:rsidRPr="002A5C3E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  <w:t>,000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right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</w:t>
            </w:r>
            <w:r w:rsidRPr="002A5C3E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  <w:t>,000</w:t>
            </w:r>
          </w:p>
        </w:tc>
        <w:tc>
          <w:tcPr>
            <w:tcW w:w="2551" w:type="dxa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（市款支應），社群運作所需之教材教具</w:t>
            </w:r>
          </w:p>
        </w:tc>
      </w:tr>
      <w:tr w:rsidR="002A5C3E" w:rsidRPr="002A5C3E" w:rsidTr="002A5C3E">
        <w:trPr>
          <w:trHeight w:val="551"/>
        </w:trPr>
        <w:tc>
          <w:tcPr>
            <w:tcW w:w="704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color w:val="000000"/>
                <w:kern w:val="0"/>
                <w:szCs w:val="24"/>
              </w:rPr>
              <w:t>印刷費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50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人</w:t>
            </w: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right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4</w:t>
            </w:r>
            <w:r w:rsidRPr="002A5C3E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  <w:t>,000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講義影印、成果和手冊印刷</w:t>
            </w:r>
          </w:p>
        </w:tc>
      </w:tr>
      <w:tr w:rsidR="002A5C3E" w:rsidRPr="002A5C3E" w:rsidTr="00C436A5">
        <w:trPr>
          <w:trHeight w:val="551"/>
        </w:trPr>
        <w:tc>
          <w:tcPr>
            <w:tcW w:w="704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差旅費</w:t>
            </w:r>
          </w:p>
        </w:tc>
        <w:tc>
          <w:tcPr>
            <w:tcW w:w="1418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6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</w:rPr>
              <w:t>,000</w:t>
            </w:r>
          </w:p>
        </w:tc>
        <w:tc>
          <w:tcPr>
            <w:tcW w:w="992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式</w:t>
            </w:r>
          </w:p>
        </w:tc>
        <w:tc>
          <w:tcPr>
            <w:tcW w:w="1559" w:type="dxa"/>
            <w:vAlign w:val="center"/>
          </w:tcPr>
          <w:p w:rsidR="002A5C3E" w:rsidRPr="002A5C3E" w:rsidRDefault="002A5C3E" w:rsidP="002A5C3E">
            <w:pPr>
              <w:widowControl/>
              <w:jc w:val="right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6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</w:rPr>
              <w:t>,000</w:t>
            </w:r>
          </w:p>
        </w:tc>
        <w:tc>
          <w:tcPr>
            <w:tcW w:w="2551" w:type="dxa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</w:rPr>
              <w:t>核實支付(市款)</w:t>
            </w:r>
          </w:p>
        </w:tc>
      </w:tr>
      <w:tr w:rsidR="002A5C3E" w:rsidRPr="002A5C3E" w:rsidTr="002A5C3E">
        <w:trPr>
          <w:trHeight w:val="551"/>
        </w:trPr>
        <w:tc>
          <w:tcPr>
            <w:tcW w:w="704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/>
                <w:color w:val="000000"/>
                <w:kern w:val="0"/>
                <w:szCs w:val="24"/>
              </w:rPr>
              <w:t>場地</w:t>
            </w:r>
            <w:r w:rsidRPr="002A5C3E">
              <w:rPr>
                <w:rFonts w:ascii="標楷體" w:eastAsia="標楷體" w:hAnsi="標楷體" w:cs="DFKaiShuW3-B5" w:hint="eastAsia"/>
                <w:color w:val="000000"/>
                <w:kern w:val="0"/>
                <w:szCs w:val="24"/>
              </w:rPr>
              <w:t>布</w:t>
            </w:r>
            <w:r w:rsidRPr="002A5C3E">
              <w:rPr>
                <w:rFonts w:ascii="標楷體" w:eastAsia="標楷體" w:hAnsi="標楷體" w:cs="DFKaiShuW3-B5"/>
                <w:color w:val="000000"/>
                <w:kern w:val="0"/>
                <w:szCs w:val="24"/>
              </w:rPr>
              <w:t>置費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  <w:t>1,000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jc w:val="right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2A5C3E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,000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</w:rPr>
              <w:t>場地所需之耗材等</w:t>
            </w:r>
          </w:p>
        </w:tc>
      </w:tr>
      <w:tr w:rsidR="002A5C3E" w:rsidRPr="002A5C3E" w:rsidTr="00C436A5">
        <w:trPr>
          <w:trHeight w:val="551"/>
        </w:trPr>
        <w:tc>
          <w:tcPr>
            <w:tcW w:w="704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/>
                <w:kern w:val="0"/>
                <w:szCs w:val="24"/>
                <w:lang w:eastAsia="en-US"/>
              </w:rPr>
              <w:t>雜支</w:t>
            </w:r>
          </w:p>
        </w:tc>
        <w:tc>
          <w:tcPr>
            <w:tcW w:w="1418" w:type="dxa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1,2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</w:rPr>
              <w:t>00</w:t>
            </w:r>
          </w:p>
        </w:tc>
        <w:tc>
          <w:tcPr>
            <w:tcW w:w="992" w:type="dxa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kern w:val="0"/>
                <w:szCs w:val="24"/>
                <w:lang w:eastAsia="en-US"/>
              </w:rPr>
              <w:t>式</w:t>
            </w:r>
          </w:p>
        </w:tc>
        <w:tc>
          <w:tcPr>
            <w:tcW w:w="1559" w:type="dxa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right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1,2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</w:rPr>
              <w:t>00</w:t>
            </w:r>
          </w:p>
        </w:tc>
        <w:tc>
          <w:tcPr>
            <w:tcW w:w="2551" w:type="dxa"/>
            <w:vAlign w:val="center"/>
          </w:tcPr>
          <w:p w:rsidR="002A5C3E" w:rsidRPr="002A5C3E" w:rsidRDefault="002A5C3E" w:rsidP="002A5C3E">
            <w:pPr>
              <w:widowControl/>
              <w:spacing w:line="240" w:lineRule="exact"/>
              <w:ind w:rightChars="-150" w:right="-36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</w:rPr>
              <w:t>凡前項費用未列之辦公事務費用屬之。如文具用品、紙張、資訊耗材、資料夾、郵資等屬之。</w:t>
            </w:r>
          </w:p>
        </w:tc>
      </w:tr>
      <w:tr w:rsidR="002A5C3E" w:rsidRPr="002A5C3E" w:rsidTr="00C436A5">
        <w:trPr>
          <w:trHeight w:val="551"/>
        </w:trPr>
        <w:tc>
          <w:tcPr>
            <w:tcW w:w="3681" w:type="dxa"/>
            <w:gridSpan w:val="3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合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  <w:lang w:eastAsia="en-US"/>
              </w:rPr>
              <w:t>計</w:t>
            </w:r>
          </w:p>
        </w:tc>
        <w:tc>
          <w:tcPr>
            <w:tcW w:w="3402" w:type="dxa"/>
            <w:gridSpan w:val="3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right"/>
              <w:rPr>
                <w:rFonts w:ascii="標楷體" w:eastAsia="標楷體" w:hAnsi="標楷體" w:cs="DFKaiShuW3-B5"/>
                <w:kern w:val="0"/>
                <w:szCs w:val="24"/>
              </w:rPr>
            </w:pPr>
          </w:p>
          <w:p w:rsidR="002A5C3E" w:rsidRPr="002A5C3E" w:rsidRDefault="002A5C3E" w:rsidP="002A5C3E">
            <w:pPr>
              <w:widowControl/>
              <w:jc w:val="right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/>
                <w:kern w:val="0"/>
                <w:szCs w:val="24"/>
              </w:rPr>
              <w:t>26,200</w:t>
            </w:r>
          </w:p>
          <w:p w:rsidR="002A5C3E" w:rsidRPr="002A5C3E" w:rsidRDefault="002A5C3E" w:rsidP="002A5C3E">
            <w:pPr>
              <w:widowControl/>
              <w:jc w:val="right"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</w:p>
          <w:p w:rsidR="002A5C3E" w:rsidRPr="002A5C3E" w:rsidRDefault="002A5C3E" w:rsidP="002A5C3E">
            <w:pPr>
              <w:widowControl/>
              <w:jc w:val="right"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 xml:space="preserve">1.教育部精進要點補  </w:t>
            </w:r>
          </w:p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 xml:space="preserve">  助： 12,200元</w:t>
            </w:r>
          </w:p>
          <w:p w:rsidR="002A5C3E" w:rsidRPr="002A5C3E" w:rsidRDefault="002A5C3E" w:rsidP="002A5C3E">
            <w:pPr>
              <w:widowControl/>
              <w:ind w:rightChars="-100" w:right="-240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2.縣市自籌：14,000元</w:t>
            </w:r>
          </w:p>
        </w:tc>
      </w:tr>
      <w:tr w:rsidR="002A5C3E" w:rsidRPr="002A5C3E" w:rsidTr="00C436A5">
        <w:trPr>
          <w:trHeight w:val="551"/>
        </w:trPr>
        <w:tc>
          <w:tcPr>
            <w:tcW w:w="3681" w:type="dxa"/>
            <w:gridSpan w:val="3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2"/>
              </w:rPr>
              <w:t>教育部精進要點補助</w:t>
            </w:r>
            <w:r w:rsidRPr="002A5C3E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2"/>
              </w:rPr>
              <w:t>經費合計</w:t>
            </w:r>
          </w:p>
        </w:tc>
        <w:tc>
          <w:tcPr>
            <w:tcW w:w="3402" w:type="dxa"/>
            <w:gridSpan w:val="3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right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24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</w:rPr>
              <w:t>,</w:t>
            </w: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4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</w:rPr>
              <w:t>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</w:p>
        </w:tc>
      </w:tr>
      <w:tr w:rsidR="002A5C3E" w:rsidRPr="002A5C3E" w:rsidTr="00C436A5">
        <w:trPr>
          <w:trHeight w:val="551"/>
        </w:trPr>
        <w:tc>
          <w:tcPr>
            <w:tcW w:w="3681" w:type="dxa"/>
            <w:gridSpan w:val="3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2"/>
              </w:rPr>
              <w:t>市府預算補助經費合計</w:t>
            </w:r>
          </w:p>
        </w:tc>
        <w:tc>
          <w:tcPr>
            <w:tcW w:w="3402" w:type="dxa"/>
            <w:gridSpan w:val="3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right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28,000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kern w:val="0"/>
                <w:szCs w:val="24"/>
              </w:rPr>
            </w:pPr>
          </w:p>
        </w:tc>
      </w:tr>
      <w:tr w:rsidR="002A5C3E" w:rsidRPr="002A5C3E" w:rsidTr="00C436A5">
        <w:trPr>
          <w:trHeight w:val="551"/>
        </w:trPr>
        <w:tc>
          <w:tcPr>
            <w:tcW w:w="3681" w:type="dxa"/>
            <w:gridSpan w:val="3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2"/>
              </w:rPr>
              <w:t>總</w:t>
            </w:r>
            <w:r w:rsidRPr="002A5C3E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2"/>
                <w:lang w:eastAsia="en-US"/>
              </w:rPr>
              <w:t>計</w:t>
            </w:r>
          </w:p>
        </w:tc>
        <w:tc>
          <w:tcPr>
            <w:tcW w:w="3402" w:type="dxa"/>
            <w:gridSpan w:val="3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right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52,400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kern w:val="0"/>
                <w:szCs w:val="24"/>
              </w:rPr>
            </w:pPr>
          </w:p>
        </w:tc>
      </w:tr>
    </w:tbl>
    <w:p w:rsidR="002A5C3E" w:rsidRPr="002A5C3E" w:rsidRDefault="002A5C3E" w:rsidP="002A5C3E">
      <w:pPr>
        <w:widowControl/>
        <w:rPr>
          <w:rFonts w:ascii="標楷體" w:eastAsia="標楷體" w:hAnsi="標楷體" w:cs="DFKaiShuW3-B5"/>
          <w:color w:val="000000"/>
          <w:kern w:val="0"/>
          <w:szCs w:val="24"/>
        </w:rPr>
      </w:pPr>
    </w:p>
    <w:p w:rsidR="002A5C3E" w:rsidRPr="002A5C3E" w:rsidRDefault="002A5C3E" w:rsidP="002A5C3E">
      <w:pPr>
        <w:widowControl/>
        <w:rPr>
          <w:rFonts w:ascii="標楷體" w:eastAsia="標楷體" w:hAnsi="標楷體" w:cs="DFKaiShuW3-B5"/>
          <w:color w:val="000000"/>
          <w:kern w:val="0"/>
          <w:szCs w:val="24"/>
        </w:rPr>
      </w:pPr>
      <w:r w:rsidRPr="002A5C3E">
        <w:rPr>
          <w:rFonts w:ascii="標楷體" w:eastAsia="標楷體" w:hAnsi="標楷體" w:cs="DFKaiShuW3-B5" w:hint="eastAsia"/>
          <w:color w:val="000000"/>
          <w:kern w:val="0"/>
          <w:szCs w:val="24"/>
        </w:rPr>
        <w:t>承辦人：               單位主管：            會計主任：          校長：</w:t>
      </w:r>
    </w:p>
    <w:p w:rsidR="002A5C3E" w:rsidRPr="002A5C3E" w:rsidRDefault="002A5C3E" w:rsidP="002A5C3E">
      <w:pPr>
        <w:widowControl/>
        <w:rPr>
          <w:rFonts w:ascii="標楷體" w:eastAsia="標楷體" w:hAnsi="標楷體" w:cs="DFKaiShuW3-B5"/>
          <w:color w:val="000000"/>
          <w:kern w:val="0"/>
          <w:szCs w:val="24"/>
        </w:rPr>
      </w:pPr>
    </w:p>
    <w:p w:rsidR="002A5C3E" w:rsidRPr="002A5C3E" w:rsidRDefault="002A5C3E" w:rsidP="002A5C3E">
      <w:pPr>
        <w:widowControl/>
        <w:rPr>
          <w:rFonts w:ascii="標楷體" w:eastAsia="標楷體" w:hAnsi="標楷體" w:cs="DFKaiShuW3-B5"/>
          <w:color w:val="000000"/>
          <w:kern w:val="0"/>
          <w:szCs w:val="24"/>
        </w:rPr>
      </w:pPr>
    </w:p>
    <w:p w:rsidR="002A5C3E" w:rsidRPr="002A5C3E" w:rsidRDefault="002A5C3E" w:rsidP="002A5C3E">
      <w:pPr>
        <w:widowControl/>
        <w:rPr>
          <w:rFonts w:ascii="標楷體" w:eastAsia="標楷體" w:hAnsi="標楷體" w:cs="Times New Roman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十、</w:t>
      </w:r>
      <w:r w:rsidRPr="002A5C3E">
        <w:rPr>
          <w:rFonts w:ascii="標楷體" w:eastAsia="標楷體" w:hAnsi="標楷體" w:cs="Times New Roman" w:hint="eastAsia"/>
          <w:kern w:val="0"/>
          <w:szCs w:val="24"/>
        </w:rPr>
        <w:t xml:space="preserve">本計畫經教育部國教署核定補助經費及教育局核可後實施，修正時報教育   </w:t>
      </w:r>
    </w:p>
    <w:p w:rsidR="00037085" w:rsidRPr="002A5C3E" w:rsidRDefault="002A5C3E" w:rsidP="002A5C3E">
      <w:pPr>
        <w:widowControl/>
        <w:rPr>
          <w:rFonts w:hint="eastAsia"/>
        </w:rPr>
      </w:pPr>
      <w:r w:rsidRPr="002A5C3E">
        <w:rPr>
          <w:rFonts w:ascii="標楷體" w:eastAsia="標楷體" w:hAnsi="標楷體" w:cs="Times New Roman" w:hint="eastAsia"/>
          <w:kern w:val="0"/>
          <w:szCs w:val="24"/>
        </w:rPr>
        <w:t xml:space="preserve">    局核可修正之。</w:t>
      </w:r>
      <w:bookmarkStart w:id="0" w:name="_3o7alnk" w:colFirst="0" w:colLast="0"/>
      <w:bookmarkStart w:id="1" w:name="_GoBack"/>
      <w:bookmarkEnd w:id="0"/>
      <w:bookmarkEnd w:id="1"/>
    </w:p>
    <w:sectPr w:rsidR="00037085" w:rsidRPr="002A5C3E" w:rsidSect="002A5C3E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 Light"/>
    <w:panose1 w:val="020F0502020204030204"/>
    <w:charset w:val="00"/>
    <w:family w:val="roman"/>
    <w:notTrueType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W3-B5">
    <w:altName w:val="Arial Unicode MS"/>
    <w:charset w:val="80"/>
    <w:family w:val="script"/>
    <w:pitch w:val="fixed"/>
    <w:sig w:usb0="00000000" w:usb1="29DFFFFF" w:usb2="00000037" w:usb3="00000000" w:csb0="003F00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085"/>
    <w:rsid w:val="00037085"/>
    <w:rsid w:val="002A5C3E"/>
    <w:rsid w:val="00AB4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B1516A-63D2-4264-999A-8AEF07AF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416</Words>
  <Characters>2377</Characters>
  <Application>Microsoft Office Word</Application>
  <DocSecurity>0</DocSecurity>
  <Lines>19</Lines>
  <Paragraphs>5</Paragraphs>
  <ScaleCrop>false</ScaleCrop>
  <Company/>
  <LinksUpToDate>false</LinksUpToDate>
  <CharactersWithSpaces>2788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2021-01-09T02:51:00Z</dcterms:created>
  <dcterms:modified xsi:type="dcterms:W3CDTF">2021-01-09T03:09:00Z</dcterms:modified>
</cp:coreProperties>
</file>