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366" w:rsidRPr="00072366" w:rsidRDefault="00072366" w:rsidP="00072366">
      <w:pPr>
        <w:pStyle w:val="1"/>
        <w:spacing w:before="0" w:after="0"/>
        <w:rPr>
          <w:rFonts w:ascii="Times New Roman" w:hAnsi="Times New Roman" w:cs="Times New Roman"/>
          <w:color w:val="000000" w:themeColor="text1"/>
          <w:sz w:val="24"/>
          <w:szCs w:val="24"/>
        </w:rPr>
      </w:pPr>
      <w:r>
        <w:rPr>
          <w:rFonts w:ascii="Times New Roman" w:hAnsi="Times New Roman" w:cs="Times New Roman"/>
          <w:color w:val="245A23"/>
          <w:sz w:val="54"/>
          <w:szCs w:val="54"/>
        </w:rPr>
        <w:t>什麼是理想中的美好城市？從大城小鎮的永續實踐一窺究竟</w:t>
      </w:r>
      <w:r>
        <w:rPr>
          <w:rFonts w:ascii="Times New Roman" w:hAnsi="Times New Roman" w:cs="Times New Roman" w:hint="eastAsia"/>
          <w:color w:val="245A23"/>
          <w:sz w:val="54"/>
          <w:szCs w:val="54"/>
        </w:rPr>
        <w:t xml:space="preserve">  </w:t>
      </w:r>
      <w:r>
        <w:rPr>
          <w:rFonts w:ascii="Times New Roman" w:hAnsi="Times New Roman" w:cs="Times New Roman"/>
          <w:color w:val="245A23"/>
          <w:sz w:val="54"/>
          <w:szCs w:val="54"/>
        </w:rPr>
        <w:t xml:space="preserve">    </w:t>
      </w:r>
      <w:r w:rsidRPr="00072366">
        <w:rPr>
          <w:rFonts w:ascii="Times New Roman" w:hAnsi="Times New Roman" w:cs="Times New Roman" w:hint="eastAsia"/>
          <w:color w:val="000000" w:themeColor="text1"/>
          <w:sz w:val="24"/>
          <w:szCs w:val="24"/>
        </w:rPr>
        <w:t>資料來源：</w:t>
      </w:r>
      <w:r w:rsidRPr="00072366">
        <w:rPr>
          <w:rFonts w:ascii="Times New Roman" w:hAnsi="Times New Roman" w:cs="Times New Roman"/>
          <w:color w:val="000000" w:themeColor="text1"/>
          <w:sz w:val="24"/>
          <w:szCs w:val="24"/>
        </w:rPr>
        <w:t>https://csr.cw.com.tw/article/41792</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color w:val="255B24"/>
          <w:spacing w:val="2"/>
          <w:kern w:val="0"/>
          <w:sz w:val="27"/>
          <w:szCs w:val="27"/>
        </w:rPr>
      </w:pPr>
      <w:r w:rsidRPr="00072366">
        <w:rPr>
          <w:rFonts w:ascii="微軟正黑體" w:eastAsia="微軟正黑體" w:hAnsi="微軟正黑體" w:cs="新細明體" w:hint="eastAsia"/>
          <w:color w:val="255B24"/>
          <w:spacing w:val="2"/>
          <w:kern w:val="0"/>
          <w:sz w:val="27"/>
          <w:szCs w:val="27"/>
        </w:rPr>
        <w:t>城市是人們居住、打拼的地方，「永續城市」則可被定義為滿足經濟、社會與</w:t>
      </w:r>
      <w:proofErr w:type="gramStart"/>
      <w:r w:rsidRPr="00072366">
        <w:rPr>
          <w:rFonts w:ascii="微軟正黑體" w:eastAsia="微軟正黑體" w:hAnsi="微軟正黑體" w:cs="新細明體" w:hint="eastAsia"/>
          <w:color w:val="255B24"/>
          <w:spacing w:val="2"/>
          <w:kern w:val="0"/>
          <w:sz w:val="27"/>
          <w:szCs w:val="27"/>
        </w:rPr>
        <w:t>環境共好</w:t>
      </w:r>
      <w:proofErr w:type="gramEnd"/>
      <w:r w:rsidRPr="00072366">
        <w:rPr>
          <w:rFonts w:ascii="微軟正黑體" w:eastAsia="微軟正黑體" w:hAnsi="微軟正黑體" w:cs="新細明體" w:hint="eastAsia"/>
          <w:color w:val="255B24"/>
          <w:spacing w:val="2"/>
          <w:kern w:val="0"/>
          <w:sz w:val="27"/>
          <w:szCs w:val="27"/>
        </w:rPr>
        <w:t>，並且「具包容性、安全、</w:t>
      </w:r>
      <w:bookmarkStart w:id="0" w:name="_GoBack"/>
      <w:bookmarkEnd w:id="0"/>
      <w:r w:rsidRPr="00072366">
        <w:rPr>
          <w:rFonts w:ascii="微軟正黑體" w:eastAsia="微軟正黑體" w:hAnsi="微軟正黑體" w:cs="新細明體" w:hint="eastAsia"/>
          <w:color w:val="255B24"/>
          <w:spacing w:val="2"/>
          <w:kern w:val="0"/>
          <w:sz w:val="27"/>
          <w:szCs w:val="27"/>
        </w:rPr>
        <w:t>韌性及永續特質的城市與鄉村」。你心中的理想城市是什麼樣貌？</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一座美好的城市會是何種樣貌？有許多學者都提出了想像。</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最早可追溯自1898年伊比尼澤．霍華（Ebenezer Howard）所提出的「田園城市」（Garden City）概念，針對英國都市問題提出一種平衡人工與自然區域比例的都市空間</w:t>
      </w:r>
      <w:proofErr w:type="gramStart"/>
      <w:r w:rsidRPr="00072366">
        <w:rPr>
          <w:rFonts w:ascii="微軟正黑體" w:eastAsia="微軟正黑體" w:hAnsi="微軟正黑體" w:cs="新細明體" w:hint="eastAsia"/>
          <w:color w:val="3E3E3E"/>
          <w:spacing w:val="2"/>
          <w:kern w:val="0"/>
          <w:sz w:val="27"/>
          <w:szCs w:val="27"/>
        </w:rPr>
        <w:t>規</w:t>
      </w:r>
      <w:proofErr w:type="gramEnd"/>
      <w:r w:rsidRPr="00072366">
        <w:rPr>
          <w:rFonts w:ascii="微軟正黑體" w:eastAsia="微軟正黑體" w:hAnsi="微軟正黑體" w:cs="新細明體" w:hint="eastAsia"/>
          <w:color w:val="3E3E3E"/>
          <w:spacing w:val="2"/>
          <w:kern w:val="0"/>
          <w:sz w:val="27"/>
          <w:szCs w:val="27"/>
        </w:rPr>
        <w:t>畫，也開啟在城市實踐人類發展與自然共生的啟蒙思潮。</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美國城市生態學者理查德．雷吉斯特（Richard Register）於1987 年出版</w:t>
      </w:r>
      <w:proofErr w:type="gramStart"/>
      <w:r w:rsidRPr="00072366">
        <w:rPr>
          <w:rFonts w:ascii="微軟正黑體" w:eastAsia="微軟正黑體" w:hAnsi="微軟正黑體" w:cs="新細明體" w:hint="eastAsia"/>
          <w:color w:val="3E3E3E"/>
          <w:spacing w:val="2"/>
          <w:kern w:val="0"/>
          <w:sz w:val="27"/>
          <w:szCs w:val="27"/>
        </w:rPr>
        <w:t>《</w:t>
      </w:r>
      <w:proofErr w:type="spellStart"/>
      <w:proofErr w:type="gramEnd"/>
      <w:r w:rsidRPr="00072366">
        <w:rPr>
          <w:rFonts w:ascii="微軟正黑體" w:eastAsia="微軟正黑體" w:hAnsi="微軟正黑體" w:cs="新細明體" w:hint="eastAsia"/>
          <w:color w:val="3E3E3E"/>
          <w:spacing w:val="2"/>
          <w:kern w:val="0"/>
          <w:sz w:val="27"/>
          <w:szCs w:val="27"/>
        </w:rPr>
        <w:t>Ecocity</w:t>
      </w:r>
      <w:proofErr w:type="spellEnd"/>
      <w:r w:rsidRPr="00072366">
        <w:rPr>
          <w:rFonts w:ascii="微軟正黑體" w:eastAsia="微軟正黑體" w:hAnsi="微軟正黑體" w:cs="新細明體" w:hint="eastAsia"/>
          <w:color w:val="3E3E3E"/>
          <w:spacing w:val="2"/>
          <w:kern w:val="0"/>
          <w:sz w:val="27"/>
          <w:szCs w:val="27"/>
        </w:rPr>
        <w:t xml:space="preserve"> Berkeley：Building Cities for a Healthy Future</w:t>
      </w:r>
      <w:proofErr w:type="gramStart"/>
      <w:r w:rsidRPr="00072366">
        <w:rPr>
          <w:rFonts w:ascii="微軟正黑體" w:eastAsia="微軟正黑體" w:hAnsi="微軟正黑體" w:cs="新細明體" w:hint="eastAsia"/>
          <w:color w:val="3E3E3E"/>
          <w:spacing w:val="2"/>
          <w:kern w:val="0"/>
          <w:sz w:val="27"/>
          <w:szCs w:val="27"/>
        </w:rPr>
        <w:t>》</w:t>
      </w:r>
      <w:proofErr w:type="gramEnd"/>
      <w:r w:rsidRPr="00072366">
        <w:rPr>
          <w:rFonts w:ascii="微軟正黑體" w:eastAsia="微軟正黑體" w:hAnsi="微軟正黑體" w:cs="新細明體" w:hint="eastAsia"/>
          <w:color w:val="3E3E3E"/>
          <w:spacing w:val="2"/>
          <w:kern w:val="0"/>
          <w:sz w:val="27"/>
          <w:szCs w:val="27"/>
        </w:rPr>
        <w:t>一書，提出「生態城市」（</w:t>
      </w:r>
      <w:proofErr w:type="spellStart"/>
      <w:r w:rsidRPr="00072366">
        <w:rPr>
          <w:rFonts w:ascii="微軟正黑體" w:eastAsia="微軟正黑體" w:hAnsi="微軟正黑體" w:cs="新細明體" w:hint="eastAsia"/>
          <w:color w:val="3E3E3E"/>
          <w:spacing w:val="2"/>
          <w:kern w:val="0"/>
          <w:sz w:val="27"/>
          <w:szCs w:val="27"/>
        </w:rPr>
        <w:t>Ecocity</w:t>
      </w:r>
      <w:proofErr w:type="spellEnd"/>
      <w:r w:rsidRPr="00072366">
        <w:rPr>
          <w:rFonts w:ascii="微軟正黑體" w:eastAsia="微軟正黑體" w:hAnsi="微軟正黑體" w:cs="新細明體" w:hint="eastAsia"/>
          <w:color w:val="3E3E3E"/>
          <w:spacing w:val="2"/>
          <w:kern w:val="0"/>
          <w:sz w:val="27"/>
          <w:szCs w:val="27"/>
        </w:rPr>
        <w:t>）概念，強調尋找人類與自然的平衡原則，是城市永續發展的重要標準。</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生態城市可自行供應所需的能源與食物，並且降低居民的生態足跡。這樣的城市將對環境更加友善、減少污染、土地利用與全球暖化;此一概念也被視為永續城市的雛形。</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近年，對於永續城市的構想藍圖還有：智慧城市、綠色城市、循環城市、韌性城市等，亦可被視為兼顧人類文明發展與環境生態共榮的城市烏托邦。</w:t>
      </w:r>
    </w:p>
    <w:p w:rsidR="00072366" w:rsidRPr="00072366" w:rsidRDefault="00072366" w:rsidP="00072366">
      <w:pPr>
        <w:widowControl/>
        <w:shd w:val="clear" w:color="auto" w:fill="F7F7F7"/>
        <w:spacing w:beforeAutospacing="1" w:afterAutospacing="1"/>
        <w:jc w:val="both"/>
        <w:rPr>
          <w:rFonts w:ascii="Times New Roman" w:eastAsia="微軟正黑體" w:hAnsi="Times New Roman" w:cs="Times New Roman" w:hint="eastAsia"/>
          <w:b/>
          <w:bCs/>
          <w:color w:val="3E3E3E"/>
          <w:spacing w:val="2"/>
          <w:kern w:val="0"/>
          <w:sz w:val="27"/>
          <w:szCs w:val="27"/>
        </w:rPr>
      </w:pPr>
      <w:r w:rsidRPr="00072366">
        <w:rPr>
          <w:rFonts w:ascii="Times New Roman" w:eastAsia="微軟正黑體" w:hAnsi="Times New Roman" w:cs="Times New Roman"/>
          <w:b/>
          <w:bCs/>
          <w:color w:val="3E3E3E"/>
          <w:spacing w:val="2"/>
          <w:kern w:val="0"/>
          <w:sz w:val="27"/>
          <w:szCs w:val="27"/>
        </w:rPr>
        <w:lastRenderedPageBreak/>
        <w:t>在聯合國永續發展目標下，「永續城市」則可被定義為滿足經濟、社會與</w:t>
      </w:r>
      <w:proofErr w:type="gramStart"/>
      <w:r w:rsidRPr="00072366">
        <w:rPr>
          <w:rFonts w:ascii="Times New Roman" w:eastAsia="微軟正黑體" w:hAnsi="Times New Roman" w:cs="Times New Roman"/>
          <w:b/>
          <w:bCs/>
          <w:color w:val="3E3E3E"/>
          <w:spacing w:val="2"/>
          <w:kern w:val="0"/>
          <w:sz w:val="27"/>
          <w:szCs w:val="27"/>
        </w:rPr>
        <w:t>環境共好</w:t>
      </w:r>
      <w:proofErr w:type="gramEnd"/>
      <w:r w:rsidRPr="00072366">
        <w:rPr>
          <w:rFonts w:ascii="Times New Roman" w:eastAsia="微軟正黑體" w:hAnsi="Times New Roman" w:cs="Times New Roman"/>
          <w:b/>
          <w:bCs/>
          <w:color w:val="3E3E3E"/>
          <w:spacing w:val="2"/>
          <w:kern w:val="0"/>
          <w:sz w:val="27"/>
          <w:szCs w:val="27"/>
        </w:rPr>
        <w:t>，並且「具包容性、安全、韌性及永續特質的城市與鄉村」。</w:t>
      </w:r>
    </w:p>
    <w:p w:rsidR="00072366" w:rsidRPr="00072366" w:rsidRDefault="00072366" w:rsidP="00072366">
      <w:pPr>
        <w:widowControl/>
        <w:spacing w:before="100" w:beforeAutospacing="1" w:after="100" w:afterAutospacing="1"/>
        <w:jc w:val="both"/>
        <w:outlineLvl w:val="2"/>
        <w:rPr>
          <w:rFonts w:ascii="微軟正黑體" w:eastAsia="微軟正黑體" w:hAnsi="微軟正黑體" w:cs="新細明體"/>
          <w:b/>
          <w:bCs/>
          <w:color w:val="255B24"/>
          <w:kern w:val="0"/>
          <w:sz w:val="31"/>
          <w:szCs w:val="31"/>
        </w:rPr>
      </w:pPr>
      <w:r w:rsidRPr="00072366">
        <w:rPr>
          <w:rFonts w:ascii="微軟正黑體" w:eastAsia="微軟正黑體" w:hAnsi="微軟正黑體" w:cs="新細明體" w:hint="eastAsia"/>
          <w:b/>
          <w:bCs/>
          <w:color w:val="255B24"/>
          <w:kern w:val="0"/>
          <w:sz w:val="31"/>
          <w:szCs w:val="31"/>
        </w:rPr>
        <w:t>永續城市的探索起點：自願性地方檢視報告</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為了在城市治理中導入永續發展思維，國際上有許多城市開始採用「自願性地方檢視報告」（Voluntary Local Review，VLR），透過系統性的檢驗架構強化市政發展與SDGs指標的連結，進而提出地區戰略、接軌全球永續行動。</w:t>
      </w:r>
    </w:p>
    <w:p w:rsidR="00072366" w:rsidRPr="00072366" w:rsidRDefault="00072366" w:rsidP="00072366">
      <w:pPr>
        <w:widowControl/>
        <w:spacing w:beforeAutospacing="1"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VLR可視為在地城市與全球銜接對話的重要工具，不只幫助地方政府分享實踐SDG的本地化經驗，也可透過數據監測、系統性地檢驗成果。依據</w:t>
      </w:r>
      <w:r w:rsidRPr="00072366">
        <w:rPr>
          <w:rFonts w:ascii="微軟正黑體" w:eastAsia="微軟正黑體" w:hAnsi="微軟正黑體" w:cs="新細明體"/>
          <w:color w:val="3E3E3E"/>
          <w:spacing w:val="2"/>
          <w:kern w:val="0"/>
          <w:sz w:val="27"/>
          <w:szCs w:val="27"/>
        </w:rPr>
        <w:fldChar w:fldCharType="begin"/>
      </w:r>
      <w:r w:rsidRPr="00072366">
        <w:rPr>
          <w:rFonts w:ascii="微軟正黑體" w:eastAsia="微軟正黑體" w:hAnsi="微軟正黑體" w:cs="新細明體"/>
          <w:color w:val="3E3E3E"/>
          <w:spacing w:val="2"/>
          <w:kern w:val="0"/>
          <w:sz w:val="27"/>
          <w:szCs w:val="27"/>
        </w:rPr>
        <w:instrText xml:space="preserve"> HYPERLINK "https://www.iges.or.jp/en" \t "_blank" </w:instrText>
      </w:r>
      <w:r w:rsidRPr="00072366">
        <w:rPr>
          <w:rFonts w:ascii="微軟正黑體" w:eastAsia="微軟正黑體" w:hAnsi="微軟正黑體" w:cs="新細明體"/>
          <w:color w:val="3E3E3E"/>
          <w:spacing w:val="2"/>
          <w:kern w:val="0"/>
          <w:sz w:val="27"/>
          <w:szCs w:val="27"/>
        </w:rPr>
        <w:fldChar w:fldCharType="separate"/>
      </w:r>
      <w:r w:rsidRPr="00072366">
        <w:rPr>
          <w:rFonts w:ascii="微軟正黑體" w:eastAsia="微軟正黑體" w:hAnsi="微軟正黑體" w:cs="新細明體" w:hint="eastAsia"/>
          <w:color w:val="3E3E3E"/>
          <w:spacing w:val="2"/>
          <w:kern w:val="0"/>
          <w:sz w:val="27"/>
          <w:szCs w:val="27"/>
          <w:u w:val="single"/>
        </w:rPr>
        <w:t>全球環境戰略研究所（Institute for Global Environmental Strategies，IGES）</w:t>
      </w:r>
      <w:r w:rsidRPr="00072366">
        <w:rPr>
          <w:rFonts w:ascii="微軟正黑體" w:eastAsia="微軟正黑體" w:hAnsi="微軟正黑體" w:cs="新細明體"/>
          <w:color w:val="3E3E3E"/>
          <w:spacing w:val="2"/>
          <w:kern w:val="0"/>
          <w:sz w:val="27"/>
          <w:szCs w:val="27"/>
        </w:rPr>
        <w:fldChar w:fldCharType="end"/>
      </w:r>
      <w:r w:rsidRPr="00072366">
        <w:rPr>
          <w:rFonts w:ascii="微軟正黑體" w:eastAsia="微軟正黑體" w:hAnsi="微軟正黑體" w:cs="新細明體" w:hint="eastAsia"/>
          <w:color w:val="3E3E3E"/>
          <w:spacing w:val="2"/>
          <w:kern w:val="0"/>
          <w:sz w:val="27"/>
          <w:szCs w:val="27"/>
        </w:rPr>
        <w:t>所發佈的《</w:t>
      </w:r>
      <w:r w:rsidRPr="00072366">
        <w:rPr>
          <w:rFonts w:ascii="微軟正黑體" w:eastAsia="微軟正黑體" w:hAnsi="微軟正黑體" w:cs="新細明體"/>
          <w:color w:val="3E3E3E"/>
          <w:spacing w:val="2"/>
          <w:kern w:val="0"/>
          <w:sz w:val="27"/>
          <w:szCs w:val="27"/>
        </w:rPr>
        <w:fldChar w:fldCharType="begin"/>
      </w:r>
      <w:r w:rsidRPr="00072366">
        <w:rPr>
          <w:rFonts w:ascii="微軟正黑體" w:eastAsia="微軟正黑體" w:hAnsi="微軟正黑體" w:cs="新細明體"/>
          <w:color w:val="3E3E3E"/>
          <w:spacing w:val="2"/>
          <w:kern w:val="0"/>
          <w:sz w:val="27"/>
          <w:szCs w:val="27"/>
        </w:rPr>
        <w:instrText xml:space="preserve"> HYPERLINK "https://www.iges.or.jp/en/pub/vlrs-2020/en" \t "_blank" </w:instrText>
      </w:r>
      <w:r w:rsidRPr="00072366">
        <w:rPr>
          <w:rFonts w:ascii="微軟正黑體" w:eastAsia="微軟正黑體" w:hAnsi="微軟正黑體" w:cs="新細明體"/>
          <w:color w:val="3E3E3E"/>
          <w:spacing w:val="2"/>
          <w:kern w:val="0"/>
          <w:sz w:val="27"/>
          <w:szCs w:val="27"/>
        </w:rPr>
        <w:fldChar w:fldCharType="separate"/>
      </w:r>
      <w:r w:rsidRPr="00072366">
        <w:rPr>
          <w:rFonts w:ascii="微軟正黑體" w:eastAsia="微軟正黑體" w:hAnsi="微軟正黑體" w:cs="新細明體" w:hint="eastAsia"/>
          <w:color w:val="3E3E3E"/>
          <w:spacing w:val="2"/>
          <w:kern w:val="0"/>
          <w:sz w:val="27"/>
          <w:szCs w:val="27"/>
          <w:u w:val="single"/>
        </w:rPr>
        <w:t>State of the Voluntary Local Reviews 2020</w:t>
      </w:r>
      <w:r w:rsidRPr="00072366">
        <w:rPr>
          <w:rFonts w:ascii="微軟正黑體" w:eastAsia="微軟正黑體" w:hAnsi="微軟正黑體" w:cs="新細明體"/>
          <w:color w:val="3E3E3E"/>
          <w:spacing w:val="2"/>
          <w:kern w:val="0"/>
          <w:sz w:val="27"/>
          <w:szCs w:val="27"/>
        </w:rPr>
        <w:fldChar w:fldCharType="end"/>
      </w:r>
      <w:r w:rsidRPr="00072366">
        <w:rPr>
          <w:rFonts w:ascii="微軟正黑體" w:eastAsia="微軟正黑體" w:hAnsi="微軟正黑體" w:cs="新細明體" w:hint="eastAsia"/>
          <w:color w:val="3E3E3E"/>
          <w:spacing w:val="2"/>
          <w:kern w:val="0"/>
          <w:sz w:val="27"/>
          <w:szCs w:val="27"/>
        </w:rPr>
        <w:t>》，我們可以看見全球各城市的自願檢視報告重點及其所回應的SDG目標。</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紐約市是第一個在施政計劃中納入SDGs的城市先驅，同時也提出全球第一份VLR。</w:t>
      </w:r>
    </w:p>
    <w:p w:rsidR="00072366" w:rsidRPr="00072366" w:rsidRDefault="00072366" w:rsidP="00072366">
      <w:pPr>
        <w:widowControl/>
        <w:spacing w:beforeAutospacing="1"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截至2020年2月，全球已有15個領先城市提出VLR，其中包含兩個台灣城市：</w:t>
      </w:r>
      <w:r w:rsidRPr="00072366">
        <w:rPr>
          <w:rFonts w:ascii="微軟正黑體" w:eastAsia="微軟正黑體" w:hAnsi="微軟正黑體" w:cs="新細明體"/>
          <w:color w:val="3E3E3E"/>
          <w:spacing w:val="2"/>
          <w:kern w:val="0"/>
          <w:sz w:val="27"/>
          <w:szCs w:val="27"/>
        </w:rPr>
        <w:fldChar w:fldCharType="begin"/>
      </w:r>
      <w:r w:rsidRPr="00072366">
        <w:rPr>
          <w:rFonts w:ascii="微軟正黑體" w:eastAsia="微軟正黑體" w:hAnsi="微軟正黑體" w:cs="新細明體"/>
          <w:color w:val="3E3E3E"/>
          <w:spacing w:val="2"/>
          <w:kern w:val="0"/>
          <w:sz w:val="27"/>
          <w:szCs w:val="27"/>
        </w:rPr>
        <w:instrText xml:space="preserve"> HYPERLINK "https://www.newtaipei.solutions/vlr" \t "_blank" </w:instrText>
      </w:r>
      <w:r w:rsidRPr="00072366">
        <w:rPr>
          <w:rFonts w:ascii="微軟正黑體" w:eastAsia="微軟正黑體" w:hAnsi="微軟正黑體" w:cs="新細明體"/>
          <w:color w:val="3E3E3E"/>
          <w:spacing w:val="2"/>
          <w:kern w:val="0"/>
          <w:sz w:val="27"/>
          <w:szCs w:val="27"/>
        </w:rPr>
        <w:fldChar w:fldCharType="separate"/>
      </w:r>
      <w:r w:rsidRPr="00072366">
        <w:rPr>
          <w:rFonts w:ascii="微軟正黑體" w:eastAsia="微軟正黑體" w:hAnsi="微軟正黑體" w:cs="新細明體" w:hint="eastAsia"/>
          <w:color w:val="3E3E3E"/>
          <w:spacing w:val="2"/>
          <w:kern w:val="0"/>
          <w:sz w:val="27"/>
          <w:szCs w:val="27"/>
          <w:u w:val="single"/>
        </w:rPr>
        <w:t>新北市</w:t>
      </w:r>
      <w:r w:rsidRPr="00072366">
        <w:rPr>
          <w:rFonts w:ascii="微軟正黑體" w:eastAsia="微軟正黑體" w:hAnsi="微軟正黑體" w:cs="新細明體"/>
          <w:color w:val="3E3E3E"/>
          <w:spacing w:val="2"/>
          <w:kern w:val="0"/>
          <w:sz w:val="27"/>
          <w:szCs w:val="27"/>
        </w:rPr>
        <w:fldChar w:fldCharType="end"/>
      </w:r>
      <w:r w:rsidRPr="00072366">
        <w:rPr>
          <w:rFonts w:ascii="微軟正黑體" w:eastAsia="微軟正黑體" w:hAnsi="微軟正黑體" w:cs="新細明體" w:hint="eastAsia"/>
          <w:color w:val="3E3E3E"/>
          <w:spacing w:val="2"/>
          <w:kern w:val="0"/>
          <w:sz w:val="27"/>
          <w:szCs w:val="27"/>
        </w:rPr>
        <w:t>、</w:t>
      </w:r>
      <w:hyperlink r:id="rId4" w:tgtFrame="_blank" w:history="1">
        <w:r w:rsidRPr="00072366">
          <w:rPr>
            <w:rFonts w:ascii="微軟正黑體" w:eastAsia="微軟正黑體" w:hAnsi="微軟正黑體" w:cs="新細明體" w:hint="eastAsia"/>
            <w:color w:val="3E3E3E"/>
            <w:spacing w:val="2"/>
            <w:kern w:val="0"/>
            <w:sz w:val="27"/>
            <w:szCs w:val="27"/>
            <w:u w:val="single"/>
          </w:rPr>
          <w:t>台北市</w:t>
        </w:r>
      </w:hyperlink>
      <w:r w:rsidRPr="00072366">
        <w:rPr>
          <w:rFonts w:ascii="微軟正黑體" w:eastAsia="微軟正黑體" w:hAnsi="微軟正黑體" w:cs="新細明體" w:hint="eastAsia"/>
          <w:color w:val="3E3E3E"/>
          <w:spacing w:val="2"/>
          <w:kern w:val="0"/>
          <w:sz w:val="27"/>
          <w:szCs w:val="27"/>
        </w:rPr>
        <w:t>，9月時</w:t>
      </w:r>
      <w:r w:rsidRPr="00072366">
        <w:rPr>
          <w:rFonts w:ascii="微軟正黑體" w:eastAsia="微軟正黑體" w:hAnsi="微軟正黑體" w:cs="新細明體"/>
          <w:color w:val="3E3E3E"/>
          <w:spacing w:val="2"/>
          <w:kern w:val="0"/>
          <w:sz w:val="27"/>
          <w:szCs w:val="27"/>
        </w:rPr>
        <w:fldChar w:fldCharType="begin"/>
      </w:r>
      <w:r w:rsidRPr="00072366">
        <w:rPr>
          <w:rFonts w:ascii="微軟正黑體" w:eastAsia="微軟正黑體" w:hAnsi="微軟正黑體" w:cs="新細明體"/>
          <w:color w:val="3E3E3E"/>
          <w:spacing w:val="2"/>
          <w:kern w:val="0"/>
          <w:sz w:val="27"/>
          <w:szCs w:val="27"/>
        </w:rPr>
        <w:instrText xml:space="preserve"> HYPERLINK "https://futurecity.cw.com.tw/article/1692" \t "_blank" </w:instrText>
      </w:r>
      <w:r w:rsidRPr="00072366">
        <w:rPr>
          <w:rFonts w:ascii="微軟正黑體" w:eastAsia="微軟正黑體" w:hAnsi="微軟正黑體" w:cs="新細明體"/>
          <w:color w:val="3E3E3E"/>
          <w:spacing w:val="2"/>
          <w:kern w:val="0"/>
          <w:sz w:val="27"/>
          <w:szCs w:val="27"/>
        </w:rPr>
        <w:fldChar w:fldCharType="separate"/>
      </w:r>
      <w:r w:rsidRPr="00072366">
        <w:rPr>
          <w:rFonts w:ascii="微軟正黑體" w:eastAsia="微軟正黑體" w:hAnsi="微軟正黑體" w:cs="新細明體" w:hint="eastAsia"/>
          <w:color w:val="3E3E3E"/>
          <w:spacing w:val="2"/>
          <w:kern w:val="0"/>
          <w:sz w:val="27"/>
          <w:szCs w:val="27"/>
          <w:u w:val="single"/>
        </w:rPr>
        <w:t>桃園市</w:t>
      </w:r>
      <w:r w:rsidRPr="00072366">
        <w:rPr>
          <w:rFonts w:ascii="微軟正黑體" w:eastAsia="微軟正黑體" w:hAnsi="微軟正黑體" w:cs="新細明體"/>
          <w:color w:val="3E3E3E"/>
          <w:spacing w:val="2"/>
          <w:kern w:val="0"/>
          <w:sz w:val="27"/>
          <w:szCs w:val="27"/>
        </w:rPr>
        <w:fldChar w:fldCharType="end"/>
      </w:r>
      <w:r w:rsidRPr="00072366">
        <w:rPr>
          <w:rFonts w:ascii="微軟正黑體" w:eastAsia="微軟正黑體" w:hAnsi="微軟正黑體" w:cs="新細明體" w:hint="eastAsia"/>
          <w:color w:val="3E3E3E"/>
          <w:spacing w:val="2"/>
          <w:kern w:val="0"/>
          <w:sz w:val="27"/>
          <w:szCs w:val="27"/>
        </w:rPr>
        <w:t>成為台灣第三</w:t>
      </w:r>
      <w:proofErr w:type="gramStart"/>
      <w:r w:rsidRPr="00072366">
        <w:rPr>
          <w:rFonts w:ascii="微軟正黑體" w:eastAsia="微軟正黑體" w:hAnsi="微軟正黑體" w:cs="新細明體" w:hint="eastAsia"/>
          <w:color w:val="3E3E3E"/>
          <w:spacing w:val="2"/>
          <w:kern w:val="0"/>
          <w:sz w:val="27"/>
          <w:szCs w:val="27"/>
        </w:rPr>
        <w:t>個</w:t>
      </w:r>
      <w:proofErr w:type="gramEnd"/>
      <w:r w:rsidRPr="00072366">
        <w:rPr>
          <w:rFonts w:ascii="微軟正黑體" w:eastAsia="微軟正黑體" w:hAnsi="微軟正黑體" w:cs="新細明體" w:hint="eastAsia"/>
          <w:color w:val="3E3E3E"/>
          <w:spacing w:val="2"/>
          <w:kern w:val="0"/>
          <w:sz w:val="27"/>
          <w:szCs w:val="27"/>
        </w:rPr>
        <w:t>提出自願性地方檢視報告的城市。</w:t>
      </w:r>
    </w:p>
    <w:p w:rsidR="00072366" w:rsidRPr="00072366" w:rsidRDefault="00072366" w:rsidP="00072366">
      <w:pPr>
        <w:widowControl/>
        <w:spacing w:beforeAutospacing="1"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noProof/>
          <w:color w:val="777777"/>
          <w:spacing w:val="2"/>
          <w:kern w:val="0"/>
          <w:sz w:val="21"/>
          <w:szCs w:val="21"/>
        </w:rPr>
        <w:drawing>
          <wp:inline distT="0" distB="0" distL="0" distR="0">
            <wp:extent cx="6004560" cy="22860"/>
            <wp:effectExtent l="0" t="0" r="0" b="0"/>
            <wp:docPr id="6" name="圖片 6" descr="https://csr.cw.com.tw/assets/images/lazybla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sr.cw.com.tw/assets/images/lazyblank.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4560" cy="22860"/>
                    </a:xfrm>
                    <a:prstGeom prst="rect">
                      <a:avLst/>
                    </a:prstGeom>
                    <a:noFill/>
                    <a:ln>
                      <a:noFill/>
                    </a:ln>
                  </pic:spPr>
                </pic:pic>
              </a:graphicData>
            </a:graphic>
          </wp:inline>
        </w:drawing>
      </w:r>
      <w:r w:rsidRPr="00072366">
        <w:rPr>
          <w:rFonts w:ascii="微軟正黑體" w:eastAsia="微軟正黑體" w:hAnsi="微軟正黑體" w:cs="新細明體" w:hint="eastAsia"/>
          <w:color w:val="777777"/>
          <w:spacing w:val="2"/>
          <w:kern w:val="0"/>
          <w:sz w:val="21"/>
          <w:szCs w:val="21"/>
        </w:rPr>
        <w:t>圖片來源／</w:t>
      </w:r>
      <w:r w:rsidRPr="00072366">
        <w:rPr>
          <w:rFonts w:ascii="微軟正黑體" w:eastAsia="微軟正黑體" w:hAnsi="微軟正黑體" w:cs="新細明體"/>
          <w:color w:val="777777"/>
          <w:spacing w:val="2"/>
          <w:kern w:val="0"/>
          <w:sz w:val="21"/>
          <w:szCs w:val="21"/>
        </w:rPr>
        <w:fldChar w:fldCharType="begin"/>
      </w:r>
      <w:r w:rsidRPr="00072366">
        <w:rPr>
          <w:rFonts w:ascii="微軟正黑體" w:eastAsia="微軟正黑體" w:hAnsi="微軟正黑體" w:cs="新細明體"/>
          <w:color w:val="777777"/>
          <w:spacing w:val="2"/>
          <w:kern w:val="0"/>
          <w:sz w:val="21"/>
          <w:szCs w:val="21"/>
        </w:rPr>
        <w:instrText xml:space="preserve"> HYPERLINK "https://www.iges.or.jp/en/pub/vlrs-2020/en" \t "_blank" </w:instrText>
      </w:r>
      <w:r w:rsidRPr="00072366">
        <w:rPr>
          <w:rFonts w:ascii="微軟正黑體" w:eastAsia="微軟正黑體" w:hAnsi="微軟正黑體" w:cs="新細明體"/>
          <w:color w:val="777777"/>
          <w:spacing w:val="2"/>
          <w:kern w:val="0"/>
          <w:sz w:val="21"/>
          <w:szCs w:val="21"/>
        </w:rPr>
        <w:fldChar w:fldCharType="separate"/>
      </w:r>
      <w:r w:rsidRPr="00072366">
        <w:rPr>
          <w:rFonts w:ascii="微軟正黑體" w:eastAsia="微軟正黑體" w:hAnsi="微軟正黑體" w:cs="新細明體" w:hint="eastAsia"/>
          <w:color w:val="777777"/>
          <w:spacing w:val="2"/>
          <w:kern w:val="0"/>
          <w:sz w:val="21"/>
          <w:szCs w:val="21"/>
          <w:u w:val="single"/>
        </w:rPr>
        <w:t xml:space="preserve">STATE OF THE VOLUNTARY LOCAL REVIEWS 2020 </w:t>
      </w:r>
      <w:proofErr w:type="gramStart"/>
      <w:r w:rsidRPr="00072366">
        <w:rPr>
          <w:rFonts w:ascii="微軟正黑體" w:eastAsia="微軟正黑體" w:hAnsi="微軟正黑體" w:cs="新細明體" w:hint="eastAsia"/>
          <w:color w:val="777777"/>
          <w:spacing w:val="2"/>
          <w:kern w:val="0"/>
          <w:sz w:val="21"/>
          <w:szCs w:val="21"/>
          <w:u w:val="single"/>
        </w:rPr>
        <w:t>—</w:t>
      </w:r>
      <w:proofErr w:type="gramEnd"/>
      <w:r w:rsidRPr="00072366">
        <w:rPr>
          <w:rFonts w:ascii="微軟正黑體" w:eastAsia="微軟正黑體" w:hAnsi="微軟正黑體" w:cs="新細明體" w:hint="eastAsia"/>
          <w:color w:val="777777"/>
          <w:spacing w:val="2"/>
          <w:kern w:val="0"/>
          <w:sz w:val="21"/>
          <w:szCs w:val="21"/>
          <w:u w:val="single"/>
        </w:rPr>
        <w:t>Local Action for Global Impact in Achieving the SDGs</w:t>
      </w:r>
      <w:r w:rsidRPr="00072366">
        <w:rPr>
          <w:rFonts w:ascii="微軟正黑體" w:eastAsia="微軟正黑體" w:hAnsi="微軟正黑體" w:cs="新細明體"/>
          <w:color w:val="777777"/>
          <w:spacing w:val="2"/>
          <w:kern w:val="0"/>
          <w:sz w:val="21"/>
          <w:szCs w:val="21"/>
        </w:rPr>
        <w:fldChar w:fldCharType="end"/>
      </w:r>
    </w:p>
    <w:p w:rsidR="00072366" w:rsidRPr="00072366" w:rsidRDefault="00072366" w:rsidP="00072366">
      <w:pPr>
        <w:widowControl/>
        <w:spacing w:before="100" w:beforeAutospacing="1" w:after="100" w:afterAutospacing="1"/>
        <w:jc w:val="both"/>
        <w:outlineLvl w:val="2"/>
        <w:rPr>
          <w:rFonts w:ascii="微軟正黑體" w:eastAsia="微軟正黑體" w:hAnsi="微軟正黑體" w:cs="新細明體" w:hint="eastAsia"/>
          <w:b/>
          <w:bCs/>
          <w:color w:val="255B24"/>
          <w:kern w:val="0"/>
          <w:sz w:val="31"/>
          <w:szCs w:val="31"/>
        </w:rPr>
      </w:pPr>
      <w:r w:rsidRPr="00072366">
        <w:rPr>
          <w:rFonts w:ascii="微軟正黑體" w:eastAsia="微軟正黑體" w:hAnsi="微軟正黑體" w:cs="新細明體" w:hint="eastAsia"/>
          <w:b/>
          <w:bCs/>
          <w:color w:val="255B24"/>
          <w:kern w:val="0"/>
          <w:sz w:val="31"/>
          <w:szCs w:val="31"/>
        </w:rPr>
        <w:t>永續城市的模樣：全球與台灣的大城小鎮故事</w:t>
      </w:r>
    </w:p>
    <w:p w:rsidR="00072366" w:rsidRPr="00072366" w:rsidRDefault="00072366" w:rsidP="00072366">
      <w:pPr>
        <w:widowControl/>
        <w:spacing w:beforeAutospacing="1"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2018年國際氣候發展智庫（ICDI）、ICLEI東亞地區高雄環境永續發展能力訓練中心（ICLEI-KCC）和台北市電腦商業同業公會（TCA）共同發表一份「</w:t>
      </w:r>
      <w:r w:rsidRPr="00072366">
        <w:rPr>
          <w:rFonts w:ascii="微軟正黑體" w:eastAsia="微軟正黑體" w:hAnsi="微軟正黑體" w:cs="新細明體"/>
          <w:color w:val="3E3E3E"/>
          <w:spacing w:val="2"/>
          <w:kern w:val="0"/>
          <w:sz w:val="27"/>
          <w:szCs w:val="27"/>
        </w:rPr>
        <w:fldChar w:fldCharType="begin"/>
      </w:r>
      <w:r w:rsidRPr="00072366">
        <w:rPr>
          <w:rFonts w:ascii="微軟正黑體" w:eastAsia="微軟正黑體" w:hAnsi="微軟正黑體" w:cs="新細明體"/>
          <w:color w:val="3E3E3E"/>
          <w:spacing w:val="2"/>
          <w:kern w:val="0"/>
          <w:sz w:val="27"/>
          <w:szCs w:val="27"/>
        </w:rPr>
        <w:instrText xml:space="preserve"> HYPERLINK "https://issuu.com/icleikaohsiung/docs/2019_gssr_e-book" \t "_blank" </w:instrText>
      </w:r>
      <w:r w:rsidRPr="00072366">
        <w:rPr>
          <w:rFonts w:ascii="微軟正黑體" w:eastAsia="微軟正黑體" w:hAnsi="微軟正黑體" w:cs="新細明體"/>
          <w:color w:val="3E3E3E"/>
          <w:spacing w:val="2"/>
          <w:kern w:val="0"/>
          <w:sz w:val="27"/>
          <w:szCs w:val="27"/>
        </w:rPr>
        <w:fldChar w:fldCharType="separate"/>
      </w:r>
      <w:r w:rsidRPr="00072366">
        <w:rPr>
          <w:rFonts w:ascii="微軟正黑體" w:eastAsia="微軟正黑體" w:hAnsi="微軟正黑體" w:cs="新細明體" w:hint="eastAsia"/>
          <w:color w:val="3E3E3E"/>
          <w:spacing w:val="2"/>
          <w:kern w:val="0"/>
          <w:sz w:val="27"/>
          <w:szCs w:val="27"/>
          <w:u w:val="single"/>
        </w:rPr>
        <w:t>2019年全球智慧解決方案報告：城市挑戰與創新</w:t>
      </w:r>
      <w:r w:rsidRPr="00072366">
        <w:rPr>
          <w:rFonts w:ascii="微軟正黑體" w:eastAsia="微軟正黑體" w:hAnsi="微軟正黑體" w:cs="新細明體"/>
          <w:color w:val="3E3E3E"/>
          <w:spacing w:val="2"/>
          <w:kern w:val="0"/>
          <w:sz w:val="27"/>
          <w:szCs w:val="27"/>
        </w:rPr>
        <w:fldChar w:fldCharType="end"/>
      </w:r>
      <w:r w:rsidRPr="00072366">
        <w:rPr>
          <w:rFonts w:ascii="微軟正黑體" w:eastAsia="微軟正黑體" w:hAnsi="微軟正黑體" w:cs="新細明體" w:hint="eastAsia"/>
          <w:color w:val="3E3E3E"/>
          <w:spacing w:val="2"/>
          <w:kern w:val="0"/>
          <w:sz w:val="27"/>
          <w:szCs w:val="27"/>
        </w:rPr>
        <w:t xml:space="preserve">」，其中介紹了20 </w:t>
      </w:r>
      <w:proofErr w:type="gramStart"/>
      <w:r w:rsidRPr="00072366">
        <w:rPr>
          <w:rFonts w:ascii="微軟正黑體" w:eastAsia="微軟正黑體" w:hAnsi="微軟正黑體" w:cs="新細明體" w:hint="eastAsia"/>
          <w:color w:val="3E3E3E"/>
          <w:spacing w:val="2"/>
          <w:kern w:val="0"/>
          <w:sz w:val="27"/>
          <w:szCs w:val="27"/>
        </w:rPr>
        <w:t>個</w:t>
      </w:r>
      <w:proofErr w:type="gramEnd"/>
      <w:r w:rsidRPr="00072366">
        <w:rPr>
          <w:rFonts w:ascii="微軟正黑體" w:eastAsia="微軟正黑體" w:hAnsi="微軟正黑體" w:cs="新細明體" w:hint="eastAsia"/>
          <w:color w:val="3E3E3E"/>
          <w:spacing w:val="2"/>
          <w:kern w:val="0"/>
          <w:sz w:val="27"/>
          <w:szCs w:val="27"/>
        </w:rPr>
        <w:t>城市案例，說明不同地區的城市如何透過創新解決方案回應城市永續發展的挑戰。</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於此，本文希望帶領大家從大城小鎮的案例出發，更進一步窺見永續城市的可能樣貌。</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b/>
          <w:bCs/>
          <w:color w:val="3E3E3E"/>
          <w:spacing w:val="2"/>
          <w:kern w:val="0"/>
          <w:sz w:val="27"/>
          <w:szCs w:val="27"/>
        </w:rPr>
        <w:t>（1）</w:t>
      </w:r>
      <w:proofErr w:type="gramStart"/>
      <w:r w:rsidRPr="00072366">
        <w:rPr>
          <w:rFonts w:ascii="微軟正黑體" w:eastAsia="微軟正黑體" w:hAnsi="微軟正黑體" w:cs="新細明體" w:hint="eastAsia"/>
          <w:b/>
          <w:bCs/>
          <w:color w:val="3E3E3E"/>
          <w:spacing w:val="2"/>
          <w:kern w:val="0"/>
          <w:sz w:val="27"/>
          <w:szCs w:val="27"/>
        </w:rPr>
        <w:t>連結物聯網</w:t>
      </w:r>
      <w:proofErr w:type="gramEnd"/>
      <w:r w:rsidRPr="00072366">
        <w:rPr>
          <w:rFonts w:ascii="微軟正黑體" w:eastAsia="微軟正黑體" w:hAnsi="微軟正黑體" w:cs="新細明體" w:hint="eastAsia"/>
          <w:b/>
          <w:bCs/>
          <w:color w:val="3E3E3E"/>
          <w:spacing w:val="2"/>
          <w:kern w:val="0"/>
          <w:sz w:val="27"/>
          <w:szCs w:val="27"/>
        </w:rPr>
        <w:t>（Internet Of Things, IOT）、大數據（Big Data），成為更聰明的智慧城市</w:t>
      </w:r>
      <w:r w:rsidRPr="00072366">
        <w:rPr>
          <w:rFonts w:ascii="微軟正黑體" w:eastAsia="微軟正黑體" w:hAnsi="微軟正黑體" w:cs="新細明體" w:hint="eastAsia"/>
          <w:color w:val="3E3E3E"/>
          <w:spacing w:val="2"/>
          <w:kern w:val="0"/>
          <w:sz w:val="27"/>
          <w:szCs w:val="27"/>
        </w:rPr>
        <w:t>：</w:t>
      </w:r>
    </w:p>
    <w:p w:rsidR="00072366" w:rsidRPr="00072366" w:rsidRDefault="00072366" w:rsidP="00072366">
      <w:pPr>
        <w:widowControl/>
        <w:spacing w:beforeAutospacing="1"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以2019年獲得全球智慧城市獎的瑞典首都</w:t>
      </w:r>
      <w:r w:rsidRPr="00072366">
        <w:rPr>
          <w:rFonts w:ascii="微軟正黑體" w:eastAsia="微軟正黑體" w:hAnsi="微軟正黑體" w:cs="新細明體"/>
          <w:color w:val="3E3E3E"/>
          <w:spacing w:val="2"/>
          <w:kern w:val="0"/>
          <w:sz w:val="27"/>
          <w:szCs w:val="27"/>
        </w:rPr>
        <w:fldChar w:fldCharType="begin"/>
      </w:r>
      <w:r w:rsidRPr="00072366">
        <w:rPr>
          <w:rFonts w:ascii="微軟正黑體" w:eastAsia="微軟正黑體" w:hAnsi="微軟正黑體" w:cs="新細明體"/>
          <w:color w:val="3E3E3E"/>
          <w:spacing w:val="2"/>
          <w:kern w:val="0"/>
          <w:sz w:val="27"/>
          <w:szCs w:val="27"/>
        </w:rPr>
        <w:instrText xml:space="preserve"> HYPERLINK "https://www.youtube.com/watch?v=slcjgMB7FLs&amp;list=PLv-mhCFisOsVKsXWqT-OiMCOd_Vw0gpuI&amp;index=12" \t "_blank" </w:instrText>
      </w:r>
      <w:r w:rsidRPr="00072366">
        <w:rPr>
          <w:rFonts w:ascii="微軟正黑體" w:eastAsia="微軟正黑體" w:hAnsi="微軟正黑體" w:cs="新細明體"/>
          <w:color w:val="3E3E3E"/>
          <w:spacing w:val="2"/>
          <w:kern w:val="0"/>
          <w:sz w:val="27"/>
          <w:szCs w:val="27"/>
        </w:rPr>
        <w:fldChar w:fldCharType="separate"/>
      </w:r>
      <w:r w:rsidRPr="00072366">
        <w:rPr>
          <w:rFonts w:ascii="微軟正黑體" w:eastAsia="微軟正黑體" w:hAnsi="微軟正黑體" w:cs="新細明體" w:hint="eastAsia"/>
          <w:color w:val="3E3E3E"/>
          <w:spacing w:val="2"/>
          <w:kern w:val="0"/>
          <w:sz w:val="27"/>
          <w:szCs w:val="27"/>
          <w:u w:val="single"/>
        </w:rPr>
        <w:t>斯德哥爾摩市</w:t>
      </w:r>
      <w:r w:rsidRPr="00072366">
        <w:rPr>
          <w:rFonts w:ascii="微軟正黑體" w:eastAsia="微軟正黑體" w:hAnsi="微軟正黑體" w:cs="新細明體"/>
          <w:color w:val="3E3E3E"/>
          <w:spacing w:val="2"/>
          <w:kern w:val="0"/>
          <w:sz w:val="27"/>
          <w:szCs w:val="27"/>
        </w:rPr>
        <w:fldChar w:fldCharType="end"/>
      </w:r>
      <w:r w:rsidRPr="00072366">
        <w:rPr>
          <w:rFonts w:ascii="微軟正黑體" w:eastAsia="微軟正黑體" w:hAnsi="微軟正黑體" w:cs="新細明體" w:hint="eastAsia"/>
          <w:color w:val="3E3E3E"/>
          <w:spacing w:val="2"/>
          <w:kern w:val="0"/>
          <w:sz w:val="27"/>
          <w:szCs w:val="27"/>
        </w:rPr>
        <w:t>為例，其透過12項智慧城市解決方案「</w:t>
      </w:r>
      <w:proofErr w:type="spellStart"/>
      <w:r w:rsidRPr="00072366">
        <w:rPr>
          <w:rFonts w:ascii="微軟正黑體" w:eastAsia="微軟正黑體" w:hAnsi="微軟正黑體" w:cs="新細明體" w:hint="eastAsia"/>
          <w:color w:val="3E3E3E"/>
          <w:spacing w:val="2"/>
          <w:kern w:val="0"/>
          <w:sz w:val="27"/>
          <w:szCs w:val="27"/>
        </w:rPr>
        <w:t>GrowSmarter</w:t>
      </w:r>
      <w:proofErr w:type="spellEnd"/>
      <w:r w:rsidRPr="00072366">
        <w:rPr>
          <w:rFonts w:ascii="微軟正黑體" w:eastAsia="微軟正黑體" w:hAnsi="微軟正黑體" w:cs="新細明體" w:hint="eastAsia"/>
          <w:color w:val="3E3E3E"/>
          <w:spacing w:val="2"/>
          <w:kern w:val="0"/>
          <w:sz w:val="27"/>
          <w:szCs w:val="27"/>
        </w:rPr>
        <w:t xml:space="preserve"> Project」，解決城市人口、住房、交通及能源等基礎設施等問題，藉此推進城市永續發展。</w:t>
      </w:r>
    </w:p>
    <w:p w:rsidR="00072366" w:rsidRPr="00072366" w:rsidRDefault="00072366" w:rsidP="00072366">
      <w:pPr>
        <w:widowControl/>
        <w:spacing w:beforeAutospacing="1"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然而，居住在最聰明的城市，人們將擁有怎樣的生活？在這本《</w:t>
      </w:r>
      <w:hyperlink r:id="rId6" w:tgtFrame="_blank" w:history="1">
        <w:r w:rsidRPr="00072366">
          <w:rPr>
            <w:rFonts w:ascii="微軟正黑體" w:eastAsia="微軟正黑體" w:hAnsi="微軟正黑體" w:cs="新細明體" w:hint="eastAsia"/>
            <w:color w:val="3E3E3E"/>
            <w:spacing w:val="2"/>
            <w:kern w:val="0"/>
            <w:sz w:val="27"/>
            <w:szCs w:val="27"/>
            <w:u w:val="single"/>
          </w:rPr>
          <w:t>歡迎來到世界上最聰明的城市</w:t>
        </w:r>
      </w:hyperlink>
      <w:r w:rsidRPr="00072366">
        <w:rPr>
          <w:rFonts w:ascii="微軟正黑體" w:eastAsia="微軟正黑體" w:hAnsi="微軟正黑體" w:cs="新細明體" w:hint="eastAsia"/>
          <w:color w:val="3E3E3E"/>
          <w:spacing w:val="2"/>
          <w:kern w:val="0"/>
          <w:sz w:val="27"/>
          <w:szCs w:val="27"/>
        </w:rPr>
        <w:t>》手冊中，呈現2040年斯德哥爾摩的城市日常，映照我們對未來城市的想像。</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在這座智慧之城，除了便捷且低碳的公共運輸，還可透過密集的</w:t>
      </w:r>
      <w:proofErr w:type="gramStart"/>
      <w:r w:rsidRPr="00072366">
        <w:rPr>
          <w:rFonts w:ascii="微軟正黑體" w:eastAsia="微軟正黑體" w:hAnsi="微軟正黑體" w:cs="新細明體" w:hint="eastAsia"/>
          <w:color w:val="3E3E3E"/>
          <w:spacing w:val="2"/>
          <w:kern w:val="0"/>
          <w:sz w:val="27"/>
          <w:szCs w:val="27"/>
        </w:rPr>
        <w:t>感測網絡</w:t>
      </w:r>
      <w:proofErr w:type="gramEnd"/>
      <w:r w:rsidRPr="00072366">
        <w:rPr>
          <w:rFonts w:ascii="微軟正黑體" w:eastAsia="微軟正黑體" w:hAnsi="微軟正黑體" w:cs="新細明體" w:hint="eastAsia"/>
          <w:color w:val="3E3E3E"/>
          <w:spacing w:val="2"/>
          <w:kern w:val="0"/>
          <w:sz w:val="27"/>
          <w:szCs w:val="27"/>
        </w:rPr>
        <w:t>確保交通一路順暢。</w:t>
      </w:r>
      <w:proofErr w:type="gramStart"/>
      <w:r w:rsidRPr="00072366">
        <w:rPr>
          <w:rFonts w:ascii="微軟正黑體" w:eastAsia="微軟正黑體" w:hAnsi="微軟正黑體" w:cs="新細明體" w:hint="eastAsia"/>
          <w:color w:val="3E3E3E"/>
          <w:spacing w:val="2"/>
          <w:kern w:val="0"/>
          <w:sz w:val="27"/>
          <w:szCs w:val="27"/>
        </w:rPr>
        <w:t>此外，</w:t>
      </w:r>
      <w:proofErr w:type="gramEnd"/>
      <w:r w:rsidRPr="00072366">
        <w:rPr>
          <w:rFonts w:ascii="微軟正黑體" w:eastAsia="微軟正黑體" w:hAnsi="微軟正黑體" w:cs="新細明體" w:hint="eastAsia"/>
          <w:color w:val="3E3E3E"/>
          <w:spacing w:val="2"/>
          <w:kern w:val="0"/>
          <w:sz w:val="27"/>
          <w:szCs w:val="27"/>
        </w:rPr>
        <w:t>城市中的數據中心與網路服務，將可遠距提供完善的學校教育、居住／工作空間與高齡照護服務。</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proofErr w:type="gramStart"/>
      <w:r w:rsidRPr="00072366">
        <w:rPr>
          <w:rFonts w:ascii="微軟正黑體" w:eastAsia="微軟正黑體" w:hAnsi="微軟正黑體" w:cs="新細明體" w:hint="eastAsia"/>
          <w:color w:val="3E3E3E"/>
          <w:spacing w:val="2"/>
          <w:kern w:val="0"/>
          <w:sz w:val="27"/>
          <w:szCs w:val="27"/>
        </w:rPr>
        <w:t>更饒富</w:t>
      </w:r>
      <w:proofErr w:type="gramEnd"/>
      <w:r w:rsidRPr="00072366">
        <w:rPr>
          <w:rFonts w:ascii="微軟正黑體" w:eastAsia="微軟正黑體" w:hAnsi="微軟正黑體" w:cs="新細明體" w:hint="eastAsia"/>
          <w:color w:val="3E3E3E"/>
          <w:spacing w:val="2"/>
          <w:kern w:val="0"/>
          <w:sz w:val="27"/>
          <w:szCs w:val="27"/>
        </w:rPr>
        <w:t>趣味的是，在這座網路無遠弗屆的未來城市裡，還將保留專屬的「離線區域」（Offline Zones），所有VR、臉部辨識及數據廣告等都將</w:t>
      </w:r>
      <w:proofErr w:type="gramStart"/>
      <w:r w:rsidRPr="00072366">
        <w:rPr>
          <w:rFonts w:ascii="微軟正黑體" w:eastAsia="微軟正黑體" w:hAnsi="微軟正黑體" w:cs="新細明體" w:hint="eastAsia"/>
          <w:color w:val="3E3E3E"/>
          <w:spacing w:val="2"/>
          <w:kern w:val="0"/>
          <w:sz w:val="27"/>
          <w:szCs w:val="27"/>
        </w:rPr>
        <w:t>被屏蔽，</w:t>
      </w:r>
      <w:proofErr w:type="gramEnd"/>
      <w:r w:rsidRPr="00072366">
        <w:rPr>
          <w:rFonts w:ascii="微軟正黑體" w:eastAsia="微軟正黑體" w:hAnsi="微軟正黑體" w:cs="新細明體" w:hint="eastAsia"/>
          <w:color w:val="3E3E3E"/>
          <w:spacing w:val="2"/>
          <w:kern w:val="0"/>
          <w:sz w:val="27"/>
          <w:szCs w:val="27"/>
        </w:rPr>
        <w:t>成為這座科技喧囂的城市中能夠暫時「離線而居」的</w:t>
      </w:r>
      <w:proofErr w:type="gramStart"/>
      <w:r w:rsidRPr="00072366">
        <w:rPr>
          <w:rFonts w:ascii="微軟正黑體" w:eastAsia="微軟正黑體" w:hAnsi="微軟正黑體" w:cs="新細明體" w:hint="eastAsia"/>
          <w:color w:val="3E3E3E"/>
          <w:spacing w:val="2"/>
          <w:kern w:val="0"/>
          <w:sz w:val="27"/>
          <w:szCs w:val="27"/>
        </w:rPr>
        <w:t>空間結界</w:t>
      </w:r>
      <w:proofErr w:type="gramEnd"/>
      <w:r w:rsidRPr="00072366">
        <w:rPr>
          <w:rFonts w:ascii="微軟正黑體" w:eastAsia="微軟正黑體" w:hAnsi="微軟正黑體" w:cs="新細明體" w:hint="eastAsia"/>
          <w:color w:val="3E3E3E"/>
          <w:spacing w:val="2"/>
          <w:kern w:val="0"/>
          <w:sz w:val="27"/>
          <w:szCs w:val="27"/>
        </w:rPr>
        <w:t>。</w:t>
      </w:r>
    </w:p>
    <w:p w:rsidR="00072366" w:rsidRPr="00072366" w:rsidRDefault="00072366" w:rsidP="00072366">
      <w:pPr>
        <w:widowControl/>
        <w:spacing w:beforeAutospacing="1"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noProof/>
          <w:color w:val="3E3E3E"/>
          <w:spacing w:val="2"/>
          <w:kern w:val="0"/>
          <w:sz w:val="27"/>
          <w:szCs w:val="27"/>
        </w:rPr>
        <w:drawing>
          <wp:inline distT="0" distB="0" distL="0" distR="0">
            <wp:extent cx="6004560" cy="22860"/>
            <wp:effectExtent l="0" t="0" r="0" b="0"/>
            <wp:docPr id="5" name="圖片 5" descr="https://csr.cw.com.tw/assets/images/lazybla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sr.cw.com.tw/assets/images/lazyblank.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4560" cy="22860"/>
                    </a:xfrm>
                    <a:prstGeom prst="rect">
                      <a:avLst/>
                    </a:prstGeom>
                    <a:noFill/>
                    <a:ln>
                      <a:noFill/>
                    </a:ln>
                  </pic:spPr>
                </pic:pic>
              </a:graphicData>
            </a:graphic>
          </wp:inline>
        </w:drawing>
      </w:r>
      <w:r w:rsidRPr="00072366">
        <w:rPr>
          <w:rFonts w:ascii="微軟正黑體" w:eastAsia="微軟正黑體" w:hAnsi="微軟正黑體" w:cs="新細明體" w:hint="eastAsia"/>
          <w:color w:val="777777"/>
          <w:spacing w:val="2"/>
          <w:kern w:val="0"/>
          <w:sz w:val="21"/>
          <w:szCs w:val="21"/>
        </w:rPr>
        <w:t>《歡迎來到世界上最聰明的城市》手冊中，呈現2040年斯德哥爾摩的城市日常，映照我們對未來城市的想像。圖片來源／</w:t>
      </w:r>
      <w:r w:rsidRPr="00072366">
        <w:rPr>
          <w:rFonts w:ascii="微軟正黑體" w:eastAsia="微軟正黑體" w:hAnsi="微軟正黑體" w:cs="新細明體"/>
          <w:color w:val="777777"/>
          <w:spacing w:val="2"/>
          <w:kern w:val="0"/>
          <w:sz w:val="21"/>
          <w:szCs w:val="21"/>
        </w:rPr>
        <w:fldChar w:fldCharType="begin"/>
      </w:r>
      <w:r w:rsidRPr="00072366">
        <w:rPr>
          <w:rFonts w:ascii="微軟正黑體" w:eastAsia="微軟正黑體" w:hAnsi="微軟正黑體" w:cs="新細明體"/>
          <w:color w:val="777777"/>
          <w:spacing w:val="2"/>
          <w:kern w:val="0"/>
          <w:sz w:val="21"/>
          <w:szCs w:val="21"/>
        </w:rPr>
        <w:instrText xml:space="preserve"> HYPERLINK "https://international.stockholm.se/globalassets/ovriga-bilder-och-filer/smart-city/welcome-to-the-smartest-city-in-the-world-english-designfiction-sthlm-stad.pdf" \t "_blank" </w:instrText>
      </w:r>
      <w:r w:rsidRPr="00072366">
        <w:rPr>
          <w:rFonts w:ascii="微軟正黑體" w:eastAsia="微軟正黑體" w:hAnsi="微軟正黑體" w:cs="新細明體"/>
          <w:color w:val="777777"/>
          <w:spacing w:val="2"/>
          <w:kern w:val="0"/>
          <w:sz w:val="21"/>
          <w:szCs w:val="21"/>
        </w:rPr>
        <w:fldChar w:fldCharType="separate"/>
      </w:r>
      <w:r w:rsidRPr="00072366">
        <w:rPr>
          <w:rFonts w:ascii="微軟正黑體" w:eastAsia="微軟正黑體" w:hAnsi="微軟正黑體" w:cs="新細明體" w:hint="eastAsia"/>
          <w:color w:val="777777"/>
          <w:spacing w:val="2"/>
          <w:kern w:val="0"/>
          <w:sz w:val="21"/>
          <w:szCs w:val="21"/>
          <w:u w:val="single"/>
        </w:rPr>
        <w:t>Welcome to the smartest city in the world</w:t>
      </w:r>
      <w:r w:rsidRPr="00072366">
        <w:rPr>
          <w:rFonts w:ascii="微軟正黑體" w:eastAsia="微軟正黑體" w:hAnsi="微軟正黑體" w:cs="新細明體"/>
          <w:color w:val="777777"/>
          <w:spacing w:val="2"/>
          <w:kern w:val="0"/>
          <w:sz w:val="21"/>
          <w:szCs w:val="21"/>
        </w:rPr>
        <w:fldChar w:fldCharType="end"/>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智慧城市</w:t>
      </w:r>
      <w:proofErr w:type="gramStart"/>
      <w:r w:rsidRPr="00072366">
        <w:rPr>
          <w:rFonts w:ascii="微軟正黑體" w:eastAsia="微軟正黑體" w:hAnsi="微軟正黑體" w:cs="新細明體" w:hint="eastAsia"/>
          <w:color w:val="3E3E3E"/>
          <w:spacing w:val="2"/>
          <w:kern w:val="0"/>
          <w:sz w:val="27"/>
          <w:szCs w:val="27"/>
        </w:rPr>
        <w:t>結合物聯網</w:t>
      </w:r>
      <w:proofErr w:type="gramEnd"/>
      <w:r w:rsidRPr="00072366">
        <w:rPr>
          <w:rFonts w:ascii="微軟正黑體" w:eastAsia="微軟正黑體" w:hAnsi="微軟正黑體" w:cs="新細明體" w:hint="eastAsia"/>
          <w:color w:val="3E3E3E"/>
          <w:spacing w:val="2"/>
          <w:kern w:val="0"/>
          <w:sz w:val="27"/>
          <w:szCs w:val="27"/>
        </w:rPr>
        <w:t>科技不只解決各種問題，也可幫助市民參與城市管理。</w:t>
      </w:r>
    </w:p>
    <w:p w:rsidR="00072366" w:rsidRPr="00072366" w:rsidRDefault="00072366" w:rsidP="00072366">
      <w:pPr>
        <w:widowControl/>
        <w:spacing w:beforeAutospacing="1"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例如，巴西里約熱內盧透過發起「</w:t>
      </w:r>
      <w:hyperlink r:id="rId7" w:tgtFrame="_blank" w:history="1">
        <w:r w:rsidRPr="00072366">
          <w:rPr>
            <w:rFonts w:ascii="微軟正黑體" w:eastAsia="微軟正黑體" w:hAnsi="微軟正黑體" w:cs="新細明體" w:hint="eastAsia"/>
            <w:color w:val="3E3E3E"/>
            <w:spacing w:val="2"/>
            <w:kern w:val="0"/>
            <w:sz w:val="27"/>
            <w:szCs w:val="27"/>
            <w:u w:val="single"/>
          </w:rPr>
          <w:t>資料群眾外包</w:t>
        </w:r>
      </w:hyperlink>
      <w:r w:rsidRPr="00072366">
        <w:rPr>
          <w:rFonts w:ascii="微軟正黑體" w:eastAsia="微軟正黑體" w:hAnsi="微軟正黑體" w:cs="新細明體" w:hint="eastAsia"/>
          <w:color w:val="3E3E3E"/>
          <w:spacing w:val="2"/>
          <w:kern w:val="0"/>
          <w:sz w:val="27"/>
          <w:szCs w:val="27"/>
        </w:rPr>
        <w:t>」（data crowdsourcing）計劃，鼓勵貧民區青少年，製作社區衛星（將數位相機綁在風箏上，並加上簡易配件），</w:t>
      </w:r>
      <w:proofErr w:type="gramStart"/>
      <w:r w:rsidRPr="00072366">
        <w:rPr>
          <w:rFonts w:ascii="微軟正黑體" w:eastAsia="微軟正黑體" w:hAnsi="微軟正黑體" w:cs="新細明體" w:hint="eastAsia"/>
          <w:color w:val="3E3E3E"/>
          <w:spacing w:val="2"/>
          <w:kern w:val="0"/>
          <w:sz w:val="27"/>
          <w:szCs w:val="27"/>
        </w:rPr>
        <w:t>俯照城市</w:t>
      </w:r>
      <w:proofErr w:type="gramEnd"/>
      <w:r w:rsidRPr="00072366">
        <w:rPr>
          <w:rFonts w:ascii="微軟正黑體" w:eastAsia="微軟正黑體" w:hAnsi="微軟正黑體" w:cs="新細明體" w:hint="eastAsia"/>
          <w:color w:val="3E3E3E"/>
          <w:spacing w:val="2"/>
          <w:kern w:val="0"/>
          <w:sz w:val="27"/>
          <w:szCs w:val="27"/>
        </w:rPr>
        <w:t>街景。</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proofErr w:type="gramStart"/>
      <w:r w:rsidRPr="00072366">
        <w:rPr>
          <w:rFonts w:ascii="微軟正黑體" w:eastAsia="微軟正黑體" w:hAnsi="微軟正黑體" w:cs="新細明體" w:hint="eastAsia"/>
          <w:color w:val="3E3E3E"/>
          <w:spacing w:val="2"/>
          <w:kern w:val="0"/>
          <w:sz w:val="27"/>
          <w:szCs w:val="27"/>
        </w:rPr>
        <w:t>此外，</w:t>
      </w:r>
      <w:proofErr w:type="gramEnd"/>
      <w:r w:rsidRPr="00072366">
        <w:rPr>
          <w:rFonts w:ascii="微軟正黑體" w:eastAsia="微軟正黑體" w:hAnsi="微軟正黑體" w:cs="新細明體" w:hint="eastAsia"/>
          <w:color w:val="3E3E3E"/>
          <w:spacing w:val="2"/>
          <w:kern w:val="0"/>
          <w:sz w:val="27"/>
          <w:szCs w:val="27"/>
        </w:rPr>
        <w:t>城市營運中心也鼓勵居民透過智慧型手機標示所遭遇的城市問題，如街道照明故障、蚊蟲孳生的垃圾堆等，不僅可減少緊急事件的通報時程，協助市民快速取得各項訊息，亦可以作為城市管理與規劃方向的基礎。</w:t>
      </w:r>
    </w:p>
    <w:p w:rsidR="00072366" w:rsidRPr="00072366" w:rsidRDefault="00072366" w:rsidP="00072366">
      <w:pPr>
        <w:widowControl/>
        <w:spacing w:beforeAutospacing="1"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除此之外，智慧城市的發展核心更在於如何透過科技應用服務弱勢對象。以智慧城市常見的自駕車科技為例，我們可以看見其如何幫助偏鄉銀髮族、身障人士及一般民眾，共享自由、安全且便利的</w:t>
      </w:r>
      <w:proofErr w:type="gramStart"/>
      <w:r w:rsidRPr="00072366">
        <w:rPr>
          <w:rFonts w:ascii="微軟正黑體" w:eastAsia="微軟正黑體" w:hAnsi="微軟正黑體" w:cs="新細明體" w:hint="eastAsia"/>
          <w:color w:val="3E3E3E"/>
          <w:spacing w:val="2"/>
          <w:kern w:val="0"/>
          <w:sz w:val="27"/>
          <w:szCs w:val="27"/>
        </w:rPr>
        <w:t>暖心運</w:t>
      </w:r>
      <w:proofErr w:type="gramEnd"/>
      <w:r w:rsidRPr="00072366">
        <w:rPr>
          <w:rFonts w:ascii="微軟正黑體" w:eastAsia="微軟正黑體" w:hAnsi="微軟正黑體" w:cs="新細明體" w:hint="eastAsia"/>
          <w:color w:val="3E3E3E"/>
          <w:spacing w:val="2"/>
          <w:kern w:val="0"/>
          <w:sz w:val="27"/>
          <w:szCs w:val="27"/>
        </w:rPr>
        <w:t>具，藉此紓解高齡化社會下的各種問題</w:t>
      </w:r>
      <w:proofErr w:type="gramStart"/>
      <w:r w:rsidRPr="00072366">
        <w:rPr>
          <w:rFonts w:ascii="微軟正黑體" w:eastAsia="微軟正黑體" w:hAnsi="微軟正黑體" w:cs="新細明體" w:hint="eastAsia"/>
          <w:color w:val="3E3E3E"/>
          <w:spacing w:val="2"/>
          <w:kern w:val="0"/>
          <w:sz w:val="27"/>
          <w:szCs w:val="27"/>
        </w:rPr>
        <w:t>（</w:t>
      </w:r>
      <w:proofErr w:type="gramEnd"/>
      <w:r w:rsidRPr="00072366">
        <w:rPr>
          <w:rFonts w:ascii="微軟正黑體" w:eastAsia="微軟正黑體" w:hAnsi="微軟正黑體" w:cs="新細明體" w:hint="eastAsia"/>
          <w:color w:val="3E3E3E"/>
          <w:spacing w:val="2"/>
          <w:kern w:val="0"/>
          <w:sz w:val="27"/>
          <w:szCs w:val="27"/>
        </w:rPr>
        <w:t>例如：</w:t>
      </w:r>
      <w:hyperlink r:id="rId8" w:tgtFrame="_blank" w:history="1">
        <w:r w:rsidRPr="00072366">
          <w:rPr>
            <w:rFonts w:ascii="微軟正黑體" w:eastAsia="微軟正黑體" w:hAnsi="微軟正黑體" w:cs="新細明體" w:hint="eastAsia"/>
            <w:color w:val="3E3E3E"/>
            <w:spacing w:val="2"/>
            <w:kern w:val="0"/>
            <w:sz w:val="27"/>
            <w:szCs w:val="27"/>
            <w:u w:val="single"/>
          </w:rPr>
          <w:t>日漸凋零的高齡駕駛</w:t>
        </w:r>
      </w:hyperlink>
      <w:r w:rsidRPr="00072366">
        <w:rPr>
          <w:rFonts w:ascii="微軟正黑體" w:eastAsia="微軟正黑體" w:hAnsi="微軟正黑體" w:cs="新細明體" w:hint="eastAsia"/>
          <w:color w:val="3E3E3E"/>
          <w:spacing w:val="2"/>
          <w:kern w:val="0"/>
          <w:sz w:val="27"/>
          <w:szCs w:val="27"/>
        </w:rPr>
        <w:t>、偏鄉大眾運輸因路線成本而遭裁撤</w:t>
      </w:r>
      <w:proofErr w:type="gramStart"/>
      <w:r w:rsidRPr="00072366">
        <w:rPr>
          <w:rFonts w:ascii="微軟正黑體" w:eastAsia="微軟正黑體" w:hAnsi="微軟正黑體" w:cs="新細明體" w:hint="eastAsia"/>
          <w:color w:val="3E3E3E"/>
          <w:spacing w:val="2"/>
          <w:kern w:val="0"/>
          <w:sz w:val="27"/>
          <w:szCs w:val="27"/>
        </w:rPr>
        <w:t>）</w:t>
      </w:r>
      <w:proofErr w:type="gramEnd"/>
      <w:r w:rsidRPr="00072366">
        <w:rPr>
          <w:rFonts w:ascii="微軟正黑體" w:eastAsia="微軟正黑體" w:hAnsi="微軟正黑體" w:cs="新細明體" w:hint="eastAsia"/>
          <w:color w:val="3E3E3E"/>
          <w:spacing w:val="2"/>
          <w:kern w:val="0"/>
          <w:sz w:val="27"/>
          <w:szCs w:val="27"/>
        </w:rPr>
        <w:t>。</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b/>
          <w:bCs/>
          <w:color w:val="3E3E3E"/>
          <w:spacing w:val="2"/>
          <w:kern w:val="0"/>
          <w:sz w:val="27"/>
          <w:szCs w:val="27"/>
        </w:rPr>
        <w:t>日本軟銀自駕車概念影片「バスがまた、通るようになったから」：</w:t>
      </w:r>
    </w:p>
    <w:p w:rsidR="00072366" w:rsidRPr="00072366" w:rsidRDefault="00072366" w:rsidP="00072366">
      <w:pPr>
        <w:widowControl/>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日本軟銀自駕車概念影片「バスがまた、通るようになったから」日本軟銀自駕車概念影片「バスがまた、通るようになったから」</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b/>
          <w:bCs/>
          <w:color w:val="3E3E3E"/>
          <w:spacing w:val="2"/>
          <w:kern w:val="0"/>
          <w:sz w:val="27"/>
          <w:szCs w:val="27"/>
        </w:rPr>
        <w:t>（2）以人為本，讓所有人都幸福的城市：</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波蘭社會學家齊格蒙．鮑曼（</w:t>
      </w:r>
      <w:proofErr w:type="spellStart"/>
      <w:r w:rsidRPr="00072366">
        <w:rPr>
          <w:rFonts w:ascii="微軟正黑體" w:eastAsia="微軟正黑體" w:hAnsi="微軟正黑體" w:cs="新細明體" w:hint="eastAsia"/>
          <w:color w:val="3E3E3E"/>
          <w:spacing w:val="2"/>
          <w:kern w:val="0"/>
          <w:sz w:val="27"/>
          <w:szCs w:val="27"/>
        </w:rPr>
        <w:t>Zygmunt</w:t>
      </w:r>
      <w:proofErr w:type="spellEnd"/>
      <w:r w:rsidRPr="00072366">
        <w:rPr>
          <w:rFonts w:ascii="微軟正黑體" w:eastAsia="微軟正黑體" w:hAnsi="微軟正黑體" w:cs="新細明體" w:hint="eastAsia"/>
          <w:color w:val="3E3E3E"/>
          <w:spacing w:val="2"/>
          <w:kern w:val="0"/>
          <w:sz w:val="27"/>
          <w:szCs w:val="27"/>
        </w:rPr>
        <w:t xml:space="preserve"> Bauman）曾說：「當我們在思考如何讓城市變得更好的時候，你必須要把生活在其中的人都納入考量」！因此，一座幸福宜居的理想城市，也必須讓所有生活在其中的人民都能感受美好。</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日本橫濱的未來城市計劃中，便以「A Community for All」為目標回應高齡化社會的各種挑戰。</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過去，橫濱市曾是日本最繁華的港口城市，同時也是人口最多的城市。如今，橫濱市因為人口老化、低出生率的影響，不只讓橫濱成為嚴重高齡化城市，也導致當前城市體系運作的隱憂。</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為此，橫濱市採取公私協力方式打造實現滿足各年齡需求的全民社區。其中包含：住房多樣性、智慧能源管理、</w:t>
      </w:r>
      <w:proofErr w:type="gramStart"/>
      <w:r w:rsidRPr="00072366">
        <w:rPr>
          <w:rFonts w:ascii="微軟正黑體" w:eastAsia="微軟正黑體" w:hAnsi="微軟正黑體" w:cs="新細明體" w:hint="eastAsia"/>
          <w:color w:val="3E3E3E"/>
          <w:spacing w:val="2"/>
          <w:kern w:val="0"/>
          <w:sz w:val="27"/>
          <w:szCs w:val="27"/>
        </w:rPr>
        <w:t>環保減碳等</w:t>
      </w:r>
      <w:proofErr w:type="gramEnd"/>
      <w:r w:rsidRPr="00072366">
        <w:rPr>
          <w:rFonts w:ascii="微軟正黑體" w:eastAsia="微軟正黑體" w:hAnsi="微軟正黑體" w:cs="新細明體" w:hint="eastAsia"/>
          <w:color w:val="3E3E3E"/>
          <w:spacing w:val="2"/>
          <w:kern w:val="0"/>
          <w:sz w:val="27"/>
          <w:szCs w:val="27"/>
        </w:rPr>
        <w:t>設計。例如，依照人口統計及家庭收入設計住房區域，滿足不同居住需求。</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其中，城市住房示範計劃也與電信、能源管理、保全公司合作，打造</w:t>
      </w:r>
      <w:proofErr w:type="gramStart"/>
      <w:r w:rsidRPr="00072366">
        <w:rPr>
          <w:rFonts w:ascii="微軟正黑體" w:eastAsia="微軟正黑體" w:hAnsi="微軟正黑體" w:cs="新細明體" w:hint="eastAsia"/>
          <w:color w:val="3E3E3E"/>
          <w:spacing w:val="2"/>
          <w:kern w:val="0"/>
          <w:sz w:val="27"/>
          <w:szCs w:val="27"/>
        </w:rPr>
        <w:t>可視化及</w:t>
      </w:r>
      <w:proofErr w:type="gramEnd"/>
      <w:r w:rsidRPr="00072366">
        <w:rPr>
          <w:rFonts w:ascii="微軟正黑體" w:eastAsia="微軟正黑體" w:hAnsi="微軟正黑體" w:cs="新細明體" w:hint="eastAsia"/>
          <w:color w:val="3E3E3E"/>
          <w:spacing w:val="2"/>
          <w:kern w:val="0"/>
          <w:sz w:val="27"/>
          <w:szCs w:val="27"/>
        </w:rPr>
        <w:t>用戶友善系統，並且透過能源管理系統以優化能源供需，實現具有節能環保、循環利用且具防災功能的智慧住宅。</w:t>
      </w:r>
      <w:r w:rsidRPr="00072366">
        <w:rPr>
          <w:rFonts w:ascii="微軟正黑體" w:eastAsia="微軟正黑體" w:hAnsi="微軟正黑體" w:cs="新細明體" w:hint="eastAsia"/>
          <w:b/>
          <w:bCs/>
          <w:color w:val="3E3E3E"/>
          <w:spacing w:val="2"/>
          <w:kern w:val="0"/>
          <w:sz w:val="27"/>
          <w:szCs w:val="27"/>
        </w:rPr>
        <w:t>更重要的是，在實現全民社區的願景過程中，橫濱市十分強調所有利害關係人的溝通協作，方能真正落實</w:t>
      </w:r>
      <w:proofErr w:type="gramStart"/>
      <w:r w:rsidRPr="00072366">
        <w:rPr>
          <w:rFonts w:ascii="微軟正黑體" w:eastAsia="微軟正黑體" w:hAnsi="微軟正黑體" w:cs="新細明體" w:hint="eastAsia"/>
          <w:b/>
          <w:bCs/>
          <w:color w:val="3E3E3E"/>
          <w:spacing w:val="2"/>
          <w:kern w:val="0"/>
          <w:sz w:val="27"/>
          <w:szCs w:val="27"/>
        </w:rPr>
        <w:t>全齡友善</w:t>
      </w:r>
      <w:proofErr w:type="gramEnd"/>
      <w:r w:rsidRPr="00072366">
        <w:rPr>
          <w:rFonts w:ascii="微軟正黑體" w:eastAsia="微軟正黑體" w:hAnsi="微軟正黑體" w:cs="新細明體" w:hint="eastAsia"/>
          <w:b/>
          <w:bCs/>
          <w:color w:val="3E3E3E"/>
          <w:spacing w:val="2"/>
          <w:kern w:val="0"/>
          <w:sz w:val="27"/>
          <w:szCs w:val="27"/>
        </w:rPr>
        <w:t>的城市設計。</w:t>
      </w:r>
    </w:p>
    <w:p w:rsidR="00072366" w:rsidRPr="00072366" w:rsidRDefault="00072366" w:rsidP="00072366">
      <w:pPr>
        <w:widowControl/>
        <w:spacing w:beforeAutospacing="1"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b/>
          <w:bCs/>
          <w:noProof/>
          <w:color w:val="3E3E3E"/>
          <w:spacing w:val="2"/>
          <w:kern w:val="0"/>
          <w:sz w:val="27"/>
          <w:szCs w:val="27"/>
        </w:rPr>
        <w:drawing>
          <wp:inline distT="0" distB="0" distL="0" distR="0">
            <wp:extent cx="6004560" cy="22860"/>
            <wp:effectExtent l="0" t="0" r="0" b="0"/>
            <wp:docPr id="4" name="圖片 4" descr="https://csr.cw.com.tw/assets/images/lazybla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sr.cw.com.tw/assets/images/lazyblank.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4560" cy="22860"/>
                    </a:xfrm>
                    <a:prstGeom prst="rect">
                      <a:avLst/>
                    </a:prstGeom>
                    <a:noFill/>
                    <a:ln>
                      <a:noFill/>
                    </a:ln>
                  </pic:spPr>
                </pic:pic>
              </a:graphicData>
            </a:graphic>
          </wp:inline>
        </w:drawing>
      </w:r>
      <w:r w:rsidRPr="00072366">
        <w:rPr>
          <w:rFonts w:ascii="微軟正黑體" w:eastAsia="微軟正黑體" w:hAnsi="微軟正黑體" w:cs="新細明體" w:hint="eastAsia"/>
          <w:color w:val="777777"/>
          <w:spacing w:val="2"/>
          <w:kern w:val="0"/>
          <w:sz w:val="21"/>
          <w:szCs w:val="21"/>
        </w:rPr>
        <w:t>圖片來源／</w:t>
      </w:r>
      <w:hyperlink r:id="rId9" w:tgtFrame="_blank" w:history="1">
        <w:r w:rsidRPr="00072366">
          <w:rPr>
            <w:rFonts w:ascii="微軟正黑體" w:eastAsia="微軟正黑體" w:hAnsi="微軟正黑體" w:cs="新細明體" w:hint="eastAsia"/>
            <w:color w:val="777777"/>
            <w:spacing w:val="2"/>
            <w:kern w:val="0"/>
            <w:sz w:val="21"/>
            <w:szCs w:val="21"/>
            <w:u w:val="single"/>
          </w:rPr>
          <w:t>2019 Global Smart Solution Report</w:t>
        </w:r>
      </w:hyperlink>
    </w:p>
    <w:p w:rsidR="00072366" w:rsidRPr="00072366" w:rsidRDefault="00072366" w:rsidP="00072366">
      <w:pPr>
        <w:widowControl/>
        <w:spacing w:beforeAutospacing="1"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noProof/>
          <w:color w:val="3E3E3E"/>
          <w:spacing w:val="2"/>
          <w:kern w:val="0"/>
          <w:sz w:val="27"/>
          <w:szCs w:val="27"/>
        </w:rPr>
        <w:drawing>
          <wp:inline distT="0" distB="0" distL="0" distR="0">
            <wp:extent cx="6004560" cy="22860"/>
            <wp:effectExtent l="0" t="0" r="0" b="0"/>
            <wp:docPr id="3" name="圖片 3" descr="https://csr.cw.com.tw/assets/images/lazybla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sr.cw.com.tw/assets/images/lazyblank.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4560" cy="22860"/>
                    </a:xfrm>
                    <a:prstGeom prst="rect">
                      <a:avLst/>
                    </a:prstGeom>
                    <a:noFill/>
                    <a:ln>
                      <a:noFill/>
                    </a:ln>
                  </pic:spPr>
                </pic:pic>
              </a:graphicData>
            </a:graphic>
          </wp:inline>
        </w:drawing>
      </w:r>
      <w:r w:rsidRPr="00072366">
        <w:rPr>
          <w:rFonts w:ascii="微軟正黑體" w:eastAsia="微軟正黑體" w:hAnsi="微軟正黑體" w:cs="新細明體" w:hint="eastAsia"/>
          <w:color w:val="777777"/>
          <w:spacing w:val="2"/>
          <w:kern w:val="0"/>
          <w:sz w:val="21"/>
          <w:szCs w:val="21"/>
        </w:rPr>
        <w:t>圖片來源／</w:t>
      </w:r>
      <w:r w:rsidRPr="00072366">
        <w:rPr>
          <w:rFonts w:ascii="微軟正黑體" w:eastAsia="微軟正黑體" w:hAnsi="微軟正黑體" w:cs="新細明體"/>
          <w:color w:val="777777"/>
          <w:spacing w:val="2"/>
          <w:kern w:val="0"/>
          <w:sz w:val="21"/>
          <w:szCs w:val="21"/>
        </w:rPr>
        <w:fldChar w:fldCharType="begin"/>
      </w:r>
      <w:r w:rsidRPr="00072366">
        <w:rPr>
          <w:rFonts w:ascii="微軟正黑體" w:eastAsia="微軟正黑體" w:hAnsi="微軟正黑體" w:cs="新細明體"/>
          <w:color w:val="777777"/>
          <w:spacing w:val="2"/>
          <w:kern w:val="0"/>
          <w:sz w:val="21"/>
          <w:szCs w:val="21"/>
        </w:rPr>
        <w:instrText xml:space="preserve"> HYPERLINK "https://issuu.com/icleikaohsiung/docs/2019_gssr_e-book" \t "_blank" </w:instrText>
      </w:r>
      <w:r w:rsidRPr="00072366">
        <w:rPr>
          <w:rFonts w:ascii="微軟正黑體" w:eastAsia="微軟正黑體" w:hAnsi="微軟正黑體" w:cs="新細明體"/>
          <w:color w:val="777777"/>
          <w:spacing w:val="2"/>
          <w:kern w:val="0"/>
          <w:sz w:val="21"/>
          <w:szCs w:val="21"/>
        </w:rPr>
        <w:fldChar w:fldCharType="separate"/>
      </w:r>
      <w:r w:rsidRPr="00072366">
        <w:rPr>
          <w:rFonts w:ascii="微軟正黑體" w:eastAsia="微軟正黑體" w:hAnsi="微軟正黑體" w:cs="新細明體" w:hint="eastAsia"/>
          <w:color w:val="777777"/>
          <w:spacing w:val="2"/>
          <w:kern w:val="0"/>
          <w:sz w:val="21"/>
          <w:szCs w:val="21"/>
          <w:u w:val="single"/>
        </w:rPr>
        <w:t>2019 Global Smart Solution Report</w:t>
      </w:r>
      <w:r w:rsidRPr="00072366">
        <w:rPr>
          <w:rFonts w:ascii="微軟正黑體" w:eastAsia="微軟正黑體" w:hAnsi="微軟正黑體" w:cs="新細明體"/>
          <w:color w:val="777777"/>
          <w:spacing w:val="2"/>
          <w:kern w:val="0"/>
          <w:sz w:val="21"/>
          <w:szCs w:val="21"/>
        </w:rPr>
        <w:fldChar w:fldCharType="end"/>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 </w:t>
      </w:r>
    </w:p>
    <w:p w:rsidR="00072366" w:rsidRPr="00072366" w:rsidRDefault="00072366" w:rsidP="00072366">
      <w:pPr>
        <w:widowControl/>
        <w:spacing w:beforeAutospacing="1"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由此可知，以人為本的精神將是永續城市的重要核心。如同全世界</w:t>
      </w:r>
      <w:proofErr w:type="gramStart"/>
      <w:r w:rsidRPr="00072366">
        <w:rPr>
          <w:rFonts w:ascii="微軟正黑體" w:eastAsia="微軟正黑體" w:hAnsi="微軟正黑體" w:cs="新細明體" w:hint="eastAsia"/>
          <w:color w:val="3E3E3E"/>
          <w:spacing w:val="2"/>
          <w:kern w:val="0"/>
          <w:sz w:val="27"/>
          <w:szCs w:val="27"/>
        </w:rPr>
        <w:t>最</w:t>
      </w:r>
      <w:proofErr w:type="gramEnd"/>
      <w:r w:rsidRPr="00072366">
        <w:rPr>
          <w:rFonts w:ascii="微軟正黑體" w:eastAsia="微軟正黑體" w:hAnsi="微軟正黑體" w:cs="新細明體" w:hint="eastAsia"/>
          <w:color w:val="3E3E3E"/>
          <w:spacing w:val="2"/>
          <w:kern w:val="0"/>
          <w:sz w:val="27"/>
          <w:szCs w:val="27"/>
        </w:rPr>
        <w:t>宜居的城市</w:t>
      </w:r>
      <w:proofErr w:type="gramStart"/>
      <w:r w:rsidRPr="00072366">
        <w:rPr>
          <w:rFonts w:ascii="微軟正黑體" w:eastAsia="微軟正黑體" w:hAnsi="微軟正黑體" w:cs="新細明體" w:hint="eastAsia"/>
          <w:color w:val="3E3E3E"/>
          <w:spacing w:val="2"/>
          <w:kern w:val="0"/>
          <w:sz w:val="27"/>
          <w:szCs w:val="27"/>
        </w:rPr>
        <w:t>—</w:t>
      </w:r>
      <w:proofErr w:type="gramEnd"/>
      <w:r w:rsidRPr="00072366">
        <w:rPr>
          <w:rFonts w:ascii="微軟正黑體" w:eastAsia="微軟正黑體" w:hAnsi="微軟正黑體" w:cs="新細明體" w:hint="eastAsia"/>
          <w:color w:val="3E3E3E"/>
          <w:spacing w:val="2"/>
          <w:kern w:val="0"/>
          <w:sz w:val="27"/>
          <w:szCs w:val="27"/>
        </w:rPr>
        <w:t>丹麥哥本哈根在其政府都市計劃書中所</w:t>
      </w:r>
      <w:r w:rsidRPr="00072366">
        <w:rPr>
          <w:rFonts w:ascii="微軟正黑體" w:eastAsia="微軟正黑體" w:hAnsi="微軟正黑體" w:cs="新細明體"/>
          <w:color w:val="3E3E3E"/>
          <w:spacing w:val="2"/>
          <w:kern w:val="0"/>
          <w:sz w:val="27"/>
          <w:szCs w:val="27"/>
        </w:rPr>
        <w:fldChar w:fldCharType="begin"/>
      </w:r>
      <w:r w:rsidRPr="00072366">
        <w:rPr>
          <w:rFonts w:ascii="微軟正黑體" w:eastAsia="微軟正黑體" w:hAnsi="微軟正黑體" w:cs="新細明體"/>
          <w:color w:val="3E3E3E"/>
          <w:spacing w:val="2"/>
          <w:kern w:val="0"/>
          <w:sz w:val="27"/>
          <w:szCs w:val="27"/>
        </w:rPr>
        <w:instrText xml:space="preserve"> HYPERLINK "https://www.gvm.com.tw/article/53560" \t "_blank" </w:instrText>
      </w:r>
      <w:r w:rsidRPr="00072366">
        <w:rPr>
          <w:rFonts w:ascii="微軟正黑體" w:eastAsia="微軟正黑體" w:hAnsi="微軟正黑體" w:cs="新細明體"/>
          <w:color w:val="3E3E3E"/>
          <w:spacing w:val="2"/>
          <w:kern w:val="0"/>
          <w:sz w:val="27"/>
          <w:szCs w:val="27"/>
        </w:rPr>
        <w:fldChar w:fldCharType="separate"/>
      </w:r>
      <w:r w:rsidRPr="00072366">
        <w:rPr>
          <w:rFonts w:ascii="微軟正黑體" w:eastAsia="微軟正黑體" w:hAnsi="微軟正黑體" w:cs="新細明體" w:hint="eastAsia"/>
          <w:color w:val="3E3E3E"/>
          <w:spacing w:val="2"/>
          <w:kern w:val="0"/>
          <w:sz w:val="27"/>
          <w:szCs w:val="27"/>
          <w:u w:val="single"/>
        </w:rPr>
        <w:t>強調</w:t>
      </w:r>
      <w:r w:rsidRPr="00072366">
        <w:rPr>
          <w:rFonts w:ascii="微軟正黑體" w:eastAsia="微軟正黑體" w:hAnsi="微軟正黑體" w:cs="新細明體"/>
          <w:color w:val="3E3E3E"/>
          <w:spacing w:val="2"/>
          <w:kern w:val="0"/>
          <w:sz w:val="27"/>
          <w:szCs w:val="27"/>
        </w:rPr>
        <w:fldChar w:fldCharType="end"/>
      </w:r>
      <w:r w:rsidRPr="00072366">
        <w:rPr>
          <w:rFonts w:ascii="微軟正黑體" w:eastAsia="微軟正黑體" w:hAnsi="微軟正黑體" w:cs="新細明體" w:hint="eastAsia"/>
          <w:color w:val="3E3E3E"/>
          <w:spacing w:val="2"/>
          <w:kern w:val="0"/>
          <w:sz w:val="27"/>
          <w:szCs w:val="27"/>
        </w:rPr>
        <w:t>：「城市是大家的，市民不論貧富、種族、階級都能平等的享受哥本哈根的城市生活」。</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於此，我們也看見</w:t>
      </w:r>
      <w:proofErr w:type="gramStart"/>
      <w:r w:rsidRPr="00072366">
        <w:rPr>
          <w:rFonts w:ascii="微軟正黑體" w:eastAsia="微軟正黑體" w:hAnsi="微軟正黑體" w:cs="新細明體" w:hint="eastAsia"/>
          <w:color w:val="3E3E3E"/>
          <w:spacing w:val="2"/>
          <w:kern w:val="0"/>
          <w:sz w:val="27"/>
          <w:szCs w:val="27"/>
        </w:rPr>
        <w:t>所有人共好的</w:t>
      </w:r>
      <w:proofErr w:type="gramEnd"/>
      <w:r w:rsidRPr="00072366">
        <w:rPr>
          <w:rFonts w:ascii="微軟正黑體" w:eastAsia="微軟正黑體" w:hAnsi="微軟正黑體" w:cs="新細明體" w:hint="eastAsia"/>
          <w:color w:val="3E3E3E"/>
          <w:spacing w:val="2"/>
          <w:kern w:val="0"/>
          <w:sz w:val="27"/>
          <w:szCs w:val="27"/>
        </w:rPr>
        <w:t>理想城市，其核心並非全然現代主義的高科技追尋，而是蘊藏於城市設計當中的民主精神，以及回應SDGs</w:t>
      </w:r>
      <w:proofErr w:type="gramStart"/>
      <w:r w:rsidRPr="00072366">
        <w:rPr>
          <w:rFonts w:ascii="微軟正黑體" w:eastAsia="微軟正黑體" w:hAnsi="微軟正黑體" w:cs="新細明體" w:hint="eastAsia"/>
          <w:color w:val="3E3E3E"/>
          <w:spacing w:val="2"/>
          <w:kern w:val="0"/>
          <w:sz w:val="27"/>
          <w:szCs w:val="27"/>
        </w:rPr>
        <w:t>不</w:t>
      </w:r>
      <w:proofErr w:type="gramEnd"/>
      <w:r w:rsidRPr="00072366">
        <w:rPr>
          <w:rFonts w:ascii="微軟正黑體" w:eastAsia="微軟正黑體" w:hAnsi="微軟正黑體" w:cs="新細明體" w:hint="eastAsia"/>
          <w:color w:val="3E3E3E"/>
          <w:spacing w:val="2"/>
          <w:kern w:val="0"/>
          <w:sz w:val="27"/>
          <w:szCs w:val="27"/>
        </w:rPr>
        <w:t>遺落所有人的理念，才能打造出讓每一個人都幸福快樂的城市。</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b/>
          <w:bCs/>
          <w:color w:val="3E3E3E"/>
          <w:spacing w:val="2"/>
          <w:kern w:val="0"/>
          <w:sz w:val="27"/>
          <w:szCs w:val="27"/>
        </w:rPr>
        <w:t>（3）綠色低碳，百分百再生能源的城市：</w:t>
      </w:r>
    </w:p>
    <w:p w:rsidR="00072366" w:rsidRPr="00072366" w:rsidRDefault="00072366" w:rsidP="00072366">
      <w:pPr>
        <w:widowControl/>
        <w:spacing w:beforeAutospacing="1"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城市是人口聚居之地，高樓林立的都會叢林往往也是溫室氣體排放的</w:t>
      </w:r>
      <w:hyperlink r:id="rId10" w:tgtFrame="_blank" w:history="1">
        <w:r w:rsidRPr="00072366">
          <w:rPr>
            <w:rFonts w:ascii="微軟正黑體" w:eastAsia="微軟正黑體" w:hAnsi="微軟正黑體" w:cs="新細明體" w:hint="eastAsia"/>
            <w:color w:val="3E3E3E"/>
            <w:spacing w:val="2"/>
            <w:kern w:val="0"/>
            <w:sz w:val="27"/>
            <w:szCs w:val="27"/>
            <w:u w:val="single"/>
          </w:rPr>
          <w:t>重大來源</w:t>
        </w:r>
      </w:hyperlink>
      <w:r w:rsidRPr="00072366">
        <w:rPr>
          <w:rFonts w:ascii="微軟正黑體" w:eastAsia="微軟正黑體" w:hAnsi="微軟正黑體" w:cs="新細明體" w:hint="eastAsia"/>
          <w:color w:val="3E3E3E"/>
          <w:spacing w:val="2"/>
          <w:kern w:val="0"/>
          <w:sz w:val="27"/>
          <w:szCs w:val="27"/>
        </w:rPr>
        <w:t>。為了邁向永續發展，近年許多城市已積極承諾使用再生能源並減少碳排放。參考CDP發布的「</w:t>
      </w:r>
      <w:r w:rsidRPr="00072366">
        <w:rPr>
          <w:rFonts w:ascii="微軟正黑體" w:eastAsia="微軟正黑體" w:hAnsi="微軟正黑體" w:cs="新細明體"/>
          <w:color w:val="3E3E3E"/>
          <w:spacing w:val="2"/>
          <w:kern w:val="0"/>
          <w:sz w:val="27"/>
          <w:szCs w:val="27"/>
        </w:rPr>
        <w:fldChar w:fldCharType="begin"/>
      </w:r>
      <w:r w:rsidRPr="00072366">
        <w:rPr>
          <w:rFonts w:ascii="微軟正黑體" w:eastAsia="微軟正黑體" w:hAnsi="微軟正黑體" w:cs="新細明體"/>
          <w:color w:val="3E3E3E"/>
          <w:spacing w:val="2"/>
          <w:kern w:val="0"/>
          <w:sz w:val="27"/>
          <w:szCs w:val="27"/>
        </w:rPr>
        <w:instrText xml:space="preserve"> HYPERLINK "https://www.cdp.net/en/cities/world-renewable-energy-cities" \t "_blank" </w:instrText>
      </w:r>
      <w:r w:rsidRPr="00072366">
        <w:rPr>
          <w:rFonts w:ascii="微軟正黑體" w:eastAsia="微軟正黑體" w:hAnsi="微軟正黑體" w:cs="新細明體"/>
          <w:color w:val="3E3E3E"/>
          <w:spacing w:val="2"/>
          <w:kern w:val="0"/>
          <w:sz w:val="27"/>
          <w:szCs w:val="27"/>
        </w:rPr>
        <w:fldChar w:fldCharType="separate"/>
      </w:r>
      <w:r w:rsidRPr="00072366">
        <w:rPr>
          <w:rFonts w:ascii="微軟正黑體" w:eastAsia="微軟正黑體" w:hAnsi="微軟正黑體" w:cs="新細明體" w:hint="eastAsia"/>
          <w:color w:val="3E3E3E"/>
          <w:spacing w:val="2"/>
          <w:kern w:val="0"/>
          <w:sz w:val="27"/>
          <w:szCs w:val="27"/>
          <w:u w:val="single"/>
        </w:rPr>
        <w:t>再生能源城市地圖</w:t>
      </w:r>
      <w:r w:rsidRPr="00072366">
        <w:rPr>
          <w:rFonts w:ascii="微軟正黑體" w:eastAsia="微軟正黑體" w:hAnsi="微軟正黑體" w:cs="新細明體"/>
          <w:color w:val="3E3E3E"/>
          <w:spacing w:val="2"/>
          <w:kern w:val="0"/>
          <w:sz w:val="27"/>
          <w:szCs w:val="27"/>
        </w:rPr>
        <w:fldChar w:fldCharType="end"/>
      </w:r>
      <w:r w:rsidRPr="00072366">
        <w:rPr>
          <w:rFonts w:ascii="微軟正黑體" w:eastAsia="微軟正黑體" w:hAnsi="微軟正黑體" w:cs="新細明體" w:hint="eastAsia"/>
          <w:color w:val="3E3E3E"/>
          <w:spacing w:val="2"/>
          <w:kern w:val="0"/>
          <w:sz w:val="27"/>
          <w:szCs w:val="27"/>
        </w:rPr>
        <w:t>」可以窺見，目前全球已有超過百座城市的電力七成以上來自再生能源。</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proofErr w:type="gramStart"/>
      <w:r w:rsidRPr="00072366">
        <w:rPr>
          <w:rFonts w:ascii="微軟正黑體" w:eastAsia="微軟正黑體" w:hAnsi="微軟正黑體" w:cs="新細明體" w:hint="eastAsia"/>
          <w:color w:val="3E3E3E"/>
          <w:spacing w:val="2"/>
          <w:kern w:val="0"/>
          <w:sz w:val="27"/>
          <w:szCs w:val="27"/>
        </w:rPr>
        <w:t>此外，</w:t>
      </w:r>
      <w:proofErr w:type="gramEnd"/>
      <w:r w:rsidRPr="00072366">
        <w:rPr>
          <w:rFonts w:ascii="微軟正黑體" w:eastAsia="微軟正黑體" w:hAnsi="微軟正黑體" w:cs="新細明體" w:hint="eastAsia"/>
          <w:color w:val="3E3E3E"/>
          <w:spacing w:val="2"/>
          <w:kern w:val="0"/>
          <w:sz w:val="27"/>
          <w:szCs w:val="27"/>
        </w:rPr>
        <w:t>百分百再生能源也成為城市永續發展的重要指標。例如，英國有80多個市鎮組成UK1oo，承諾於2050 年達到百分百再生能源。美國亦有58個城市加入環保團體的「Mayors For 100 Percent Clean Energy」計劃，宣示2035年達成100%電力來自再生能源。</w:t>
      </w:r>
    </w:p>
    <w:p w:rsidR="00072366" w:rsidRPr="00072366" w:rsidRDefault="00072366" w:rsidP="00072366">
      <w:pPr>
        <w:widowControl/>
        <w:spacing w:beforeAutospacing="1"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noProof/>
          <w:color w:val="777777"/>
          <w:spacing w:val="2"/>
          <w:kern w:val="0"/>
          <w:sz w:val="21"/>
          <w:szCs w:val="21"/>
        </w:rPr>
        <w:drawing>
          <wp:inline distT="0" distB="0" distL="0" distR="0">
            <wp:extent cx="6004560" cy="22860"/>
            <wp:effectExtent l="0" t="0" r="0" b="0"/>
            <wp:docPr id="2" name="圖片 2" descr="https://csr.cw.com.tw/assets/images/lazybla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sr.cw.com.tw/assets/images/lazyblank.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4560" cy="22860"/>
                    </a:xfrm>
                    <a:prstGeom prst="rect">
                      <a:avLst/>
                    </a:prstGeom>
                    <a:noFill/>
                    <a:ln>
                      <a:noFill/>
                    </a:ln>
                  </pic:spPr>
                </pic:pic>
              </a:graphicData>
            </a:graphic>
          </wp:inline>
        </w:drawing>
      </w:r>
      <w:r w:rsidRPr="00072366">
        <w:rPr>
          <w:rFonts w:ascii="微軟正黑體" w:eastAsia="微軟正黑體" w:hAnsi="微軟正黑體" w:cs="新細明體" w:hint="eastAsia"/>
          <w:color w:val="777777"/>
          <w:spacing w:val="2"/>
          <w:kern w:val="0"/>
          <w:sz w:val="21"/>
          <w:szCs w:val="21"/>
        </w:rPr>
        <w:t>圖片來源／</w:t>
      </w:r>
      <w:hyperlink r:id="rId11" w:tgtFrame="_blank" w:history="1">
        <w:r w:rsidRPr="00072366">
          <w:rPr>
            <w:rFonts w:ascii="微軟正黑體" w:eastAsia="微軟正黑體" w:hAnsi="微軟正黑體" w:cs="新細明體" w:hint="eastAsia"/>
            <w:color w:val="777777"/>
            <w:spacing w:val="2"/>
            <w:kern w:val="0"/>
            <w:sz w:val="21"/>
            <w:szCs w:val="21"/>
            <w:u w:val="single"/>
          </w:rPr>
          <w:t>DW.com〈Cities leading the transition to renewables〉</w:t>
        </w:r>
      </w:hyperlink>
    </w:p>
    <w:p w:rsidR="00072366" w:rsidRPr="00072366" w:rsidRDefault="00072366" w:rsidP="00072366">
      <w:pPr>
        <w:widowControl/>
        <w:spacing w:beforeAutospacing="1"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地方能源革命不只在城市興起，更在鄉村城鎮展開。在德國有70多個小鎮已經實現百分百再生能源的夢想。以德國知名的能源村</w:t>
      </w:r>
      <w:proofErr w:type="spellStart"/>
      <w:r w:rsidRPr="00072366">
        <w:rPr>
          <w:rFonts w:ascii="微軟正黑體" w:eastAsia="微軟正黑體" w:hAnsi="微軟正黑體" w:cs="新細明體" w:hint="eastAsia"/>
          <w:color w:val="3E3E3E"/>
          <w:spacing w:val="2"/>
          <w:kern w:val="0"/>
          <w:sz w:val="27"/>
          <w:szCs w:val="27"/>
        </w:rPr>
        <w:t>Wildpoldsried</w:t>
      </w:r>
      <w:proofErr w:type="spellEnd"/>
      <w:r w:rsidRPr="00072366">
        <w:rPr>
          <w:rFonts w:ascii="微軟正黑體" w:eastAsia="微軟正黑體" w:hAnsi="微軟正黑體" w:cs="新細明體"/>
          <w:color w:val="3E3E3E"/>
          <w:spacing w:val="2"/>
          <w:kern w:val="0"/>
          <w:sz w:val="27"/>
          <w:szCs w:val="27"/>
        </w:rPr>
        <w:fldChar w:fldCharType="begin"/>
      </w:r>
      <w:r w:rsidRPr="00072366">
        <w:rPr>
          <w:rFonts w:ascii="微軟正黑體" w:eastAsia="微軟正黑體" w:hAnsi="微軟正黑體" w:cs="新細明體"/>
          <w:color w:val="3E3E3E"/>
          <w:spacing w:val="2"/>
          <w:kern w:val="0"/>
          <w:sz w:val="27"/>
          <w:szCs w:val="27"/>
        </w:rPr>
        <w:instrText xml:space="preserve"> HYPERLINK "https://www.cet-taiwan.org/node/3052" \t "_blank" </w:instrText>
      </w:r>
      <w:r w:rsidRPr="00072366">
        <w:rPr>
          <w:rFonts w:ascii="微軟正黑體" w:eastAsia="微軟正黑體" w:hAnsi="微軟正黑體" w:cs="新細明體"/>
          <w:color w:val="3E3E3E"/>
          <w:spacing w:val="2"/>
          <w:kern w:val="0"/>
          <w:sz w:val="27"/>
          <w:szCs w:val="27"/>
        </w:rPr>
        <w:fldChar w:fldCharType="separate"/>
      </w:r>
      <w:r w:rsidRPr="00072366">
        <w:rPr>
          <w:rFonts w:ascii="微軟正黑體" w:eastAsia="微軟正黑體" w:hAnsi="微軟正黑體" w:cs="新細明體" w:hint="eastAsia"/>
          <w:color w:val="3E3E3E"/>
          <w:spacing w:val="2"/>
          <w:kern w:val="0"/>
          <w:sz w:val="27"/>
          <w:szCs w:val="27"/>
          <w:u w:val="single"/>
        </w:rPr>
        <w:t>為例</w:t>
      </w:r>
      <w:r w:rsidRPr="00072366">
        <w:rPr>
          <w:rFonts w:ascii="微軟正黑體" w:eastAsia="微軟正黑體" w:hAnsi="微軟正黑體" w:cs="新細明體"/>
          <w:color w:val="3E3E3E"/>
          <w:spacing w:val="2"/>
          <w:kern w:val="0"/>
          <w:sz w:val="27"/>
          <w:szCs w:val="27"/>
        </w:rPr>
        <w:fldChar w:fldCharType="end"/>
      </w:r>
      <w:r w:rsidRPr="00072366">
        <w:rPr>
          <w:rFonts w:ascii="微軟正黑體" w:eastAsia="微軟正黑體" w:hAnsi="微軟正黑體" w:cs="新細明體" w:hint="eastAsia"/>
          <w:color w:val="3E3E3E"/>
          <w:spacing w:val="2"/>
          <w:kern w:val="0"/>
          <w:sz w:val="27"/>
          <w:szCs w:val="27"/>
        </w:rPr>
        <w:t>，在這個人口僅有2500人的小村莊，自1998年起即由市府結合公民參與投入發展生質能、水力、風力及太陽能等發展，如今已成為100%使用再生能源、享譽國際的綠色能源村。</w:t>
      </w:r>
    </w:p>
    <w:p w:rsidR="00072366" w:rsidRPr="00072366" w:rsidRDefault="00072366" w:rsidP="00072366">
      <w:pPr>
        <w:widowControl/>
        <w:spacing w:beforeAutospacing="1"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人口老化凋零的農村社區，</w:t>
      </w:r>
      <w:proofErr w:type="gramStart"/>
      <w:r w:rsidRPr="00072366">
        <w:rPr>
          <w:rFonts w:ascii="微軟正黑體" w:eastAsia="微軟正黑體" w:hAnsi="微軟正黑體" w:cs="新細明體" w:hint="eastAsia"/>
          <w:color w:val="3E3E3E"/>
          <w:spacing w:val="2"/>
          <w:kern w:val="0"/>
          <w:sz w:val="27"/>
          <w:szCs w:val="27"/>
        </w:rPr>
        <w:t>轉型綠能不只</w:t>
      </w:r>
      <w:proofErr w:type="gramEnd"/>
      <w:r w:rsidRPr="00072366">
        <w:rPr>
          <w:rFonts w:ascii="微軟正黑體" w:eastAsia="微軟正黑體" w:hAnsi="微軟正黑體" w:cs="新細明體" w:hint="eastAsia"/>
          <w:color w:val="3E3E3E"/>
          <w:spacing w:val="2"/>
          <w:kern w:val="0"/>
          <w:sz w:val="27"/>
          <w:szCs w:val="27"/>
        </w:rPr>
        <w:t>創造地方經濟，更可帶來更多就業機會、支持青年回鄉。德國綠色小鎮的故事，不僅讓我們看見再生能源發展如何結合經濟與環境共榮，此外過程中亦可落實公民參與及社區共享精神，像是2017年曾訪台的</w:t>
      </w:r>
      <w:proofErr w:type="spellStart"/>
      <w:r w:rsidRPr="00072366">
        <w:rPr>
          <w:rFonts w:ascii="微軟正黑體" w:eastAsia="微軟正黑體" w:hAnsi="微軟正黑體" w:cs="新細明體" w:hint="eastAsia"/>
          <w:color w:val="3E3E3E"/>
          <w:spacing w:val="2"/>
          <w:kern w:val="0"/>
          <w:sz w:val="27"/>
          <w:szCs w:val="27"/>
        </w:rPr>
        <w:t>Wildpoldsried</w:t>
      </w:r>
      <w:proofErr w:type="spellEnd"/>
      <w:r w:rsidRPr="00072366">
        <w:rPr>
          <w:rFonts w:ascii="微軟正黑體" w:eastAsia="微軟正黑體" w:hAnsi="微軟正黑體" w:cs="新細明體" w:hint="eastAsia"/>
          <w:color w:val="3E3E3E"/>
          <w:spacing w:val="2"/>
          <w:kern w:val="0"/>
          <w:sz w:val="27"/>
          <w:szCs w:val="27"/>
        </w:rPr>
        <w:t>副</w:t>
      </w:r>
      <w:proofErr w:type="gramStart"/>
      <w:r w:rsidRPr="00072366">
        <w:rPr>
          <w:rFonts w:ascii="微軟正黑體" w:eastAsia="微軟正黑體" w:hAnsi="微軟正黑體" w:cs="新細明體" w:hint="eastAsia"/>
          <w:color w:val="3E3E3E"/>
          <w:spacing w:val="2"/>
          <w:kern w:val="0"/>
          <w:sz w:val="27"/>
          <w:szCs w:val="27"/>
        </w:rPr>
        <w:t>市長君特</w:t>
      </w:r>
      <w:proofErr w:type="gramEnd"/>
      <w:r w:rsidRPr="00072366">
        <w:rPr>
          <w:rFonts w:ascii="微軟正黑體" w:eastAsia="微軟正黑體" w:hAnsi="微軟正黑體" w:cs="新細明體" w:hint="eastAsia"/>
          <w:color w:val="3E3E3E"/>
          <w:spacing w:val="2"/>
          <w:kern w:val="0"/>
          <w:sz w:val="27"/>
          <w:szCs w:val="27"/>
        </w:rPr>
        <w:t>．穆格雷（Gü</w:t>
      </w:r>
      <w:proofErr w:type="spellStart"/>
      <w:r w:rsidRPr="00072366">
        <w:rPr>
          <w:rFonts w:ascii="微軟正黑體" w:eastAsia="微軟正黑體" w:hAnsi="微軟正黑體" w:cs="新細明體" w:hint="eastAsia"/>
          <w:color w:val="3E3E3E"/>
          <w:spacing w:val="2"/>
          <w:kern w:val="0"/>
          <w:sz w:val="27"/>
          <w:szCs w:val="27"/>
        </w:rPr>
        <w:t>nter</w:t>
      </w:r>
      <w:proofErr w:type="spellEnd"/>
      <w:r w:rsidRPr="00072366">
        <w:rPr>
          <w:rFonts w:ascii="微軟正黑體" w:eastAsia="微軟正黑體" w:hAnsi="微軟正黑體" w:cs="新細明體" w:hint="eastAsia"/>
          <w:color w:val="3E3E3E"/>
          <w:spacing w:val="2"/>
          <w:kern w:val="0"/>
          <w:sz w:val="27"/>
          <w:szCs w:val="27"/>
        </w:rPr>
        <w:t xml:space="preserve"> </w:t>
      </w:r>
      <w:proofErr w:type="spellStart"/>
      <w:r w:rsidRPr="00072366">
        <w:rPr>
          <w:rFonts w:ascii="微軟正黑體" w:eastAsia="微軟正黑體" w:hAnsi="微軟正黑體" w:cs="新細明體" w:hint="eastAsia"/>
          <w:color w:val="3E3E3E"/>
          <w:spacing w:val="2"/>
          <w:kern w:val="0"/>
          <w:sz w:val="27"/>
          <w:szCs w:val="27"/>
        </w:rPr>
        <w:t>Mögele</w:t>
      </w:r>
      <w:proofErr w:type="spellEnd"/>
      <w:r w:rsidRPr="00072366">
        <w:rPr>
          <w:rFonts w:ascii="微軟正黑體" w:eastAsia="微軟正黑體" w:hAnsi="微軟正黑體" w:cs="新細明體" w:hint="eastAsia"/>
          <w:color w:val="3E3E3E"/>
          <w:spacing w:val="2"/>
          <w:kern w:val="0"/>
          <w:sz w:val="27"/>
          <w:szCs w:val="27"/>
        </w:rPr>
        <w:t>）自身也</w:t>
      </w:r>
      <w:hyperlink r:id="rId12" w:tgtFrame="_blank" w:history="1">
        <w:r w:rsidRPr="00072366">
          <w:rPr>
            <w:rFonts w:ascii="微軟正黑體" w:eastAsia="微軟正黑體" w:hAnsi="微軟正黑體" w:cs="新細明體" w:hint="eastAsia"/>
            <w:color w:val="3E3E3E"/>
            <w:spacing w:val="2"/>
            <w:kern w:val="0"/>
            <w:sz w:val="27"/>
            <w:szCs w:val="27"/>
            <w:u w:val="single"/>
          </w:rPr>
          <w:t>參與其中</w:t>
        </w:r>
      </w:hyperlink>
      <w:r w:rsidRPr="00072366">
        <w:rPr>
          <w:rFonts w:ascii="微軟正黑體" w:eastAsia="微軟正黑體" w:hAnsi="微軟正黑體" w:cs="新細明體" w:hint="eastAsia"/>
          <w:color w:val="3E3E3E"/>
          <w:spacing w:val="2"/>
          <w:kern w:val="0"/>
          <w:sz w:val="27"/>
          <w:szCs w:val="27"/>
        </w:rPr>
        <w:t>。其在住家屋頂裝設太陽能，並將電力賣給當地社區市民。</w:t>
      </w:r>
    </w:p>
    <w:p w:rsidR="00072366" w:rsidRPr="00072366" w:rsidRDefault="00072366" w:rsidP="00072366">
      <w:pPr>
        <w:widowControl/>
        <w:spacing w:beforeAutospacing="1"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在台灣，也有原鄉部落期盼</w:t>
      </w:r>
      <w:proofErr w:type="gramStart"/>
      <w:r w:rsidRPr="00072366">
        <w:rPr>
          <w:rFonts w:ascii="微軟正黑體" w:eastAsia="微軟正黑體" w:hAnsi="微軟正黑體" w:cs="新細明體" w:hint="eastAsia"/>
          <w:color w:val="3E3E3E"/>
          <w:spacing w:val="2"/>
          <w:kern w:val="0"/>
          <w:sz w:val="27"/>
          <w:szCs w:val="27"/>
        </w:rPr>
        <w:t>轉型綠能與生態共好</w:t>
      </w:r>
      <w:proofErr w:type="gramEnd"/>
      <w:r w:rsidRPr="00072366">
        <w:rPr>
          <w:rFonts w:ascii="微軟正黑體" w:eastAsia="微軟正黑體" w:hAnsi="微軟正黑體" w:cs="新細明體" w:hint="eastAsia"/>
          <w:color w:val="3E3E3E"/>
          <w:spacing w:val="2"/>
          <w:kern w:val="0"/>
          <w:sz w:val="27"/>
          <w:szCs w:val="27"/>
        </w:rPr>
        <w:t>。2020年由台灣再生能源推動聯盟與台灣綠能公益發展協會共同發起的</w:t>
      </w:r>
      <w:hyperlink r:id="rId13" w:tgtFrame="_blank" w:history="1">
        <w:r w:rsidRPr="00072366">
          <w:rPr>
            <w:rFonts w:ascii="微軟正黑體" w:eastAsia="微軟正黑體" w:hAnsi="微軟正黑體" w:cs="新細明體" w:hint="eastAsia"/>
            <w:color w:val="3E3E3E"/>
            <w:spacing w:val="2"/>
            <w:kern w:val="0"/>
            <w:sz w:val="27"/>
            <w:szCs w:val="27"/>
            <w:u w:val="single"/>
          </w:rPr>
          <w:t>「點亮比亞外」</w:t>
        </w:r>
        <w:proofErr w:type="gramStart"/>
        <w:r w:rsidRPr="00072366">
          <w:rPr>
            <w:rFonts w:ascii="微軟正黑體" w:eastAsia="微軟正黑體" w:hAnsi="微軟正黑體" w:cs="新細明體" w:hint="eastAsia"/>
            <w:color w:val="3E3E3E"/>
            <w:spacing w:val="2"/>
            <w:kern w:val="0"/>
            <w:sz w:val="27"/>
            <w:szCs w:val="27"/>
            <w:u w:val="single"/>
          </w:rPr>
          <w:t>部落綠能公益</w:t>
        </w:r>
        <w:proofErr w:type="gramEnd"/>
        <w:r w:rsidRPr="00072366">
          <w:rPr>
            <w:rFonts w:ascii="微軟正黑體" w:eastAsia="微軟正黑體" w:hAnsi="微軟正黑體" w:cs="新細明體" w:hint="eastAsia"/>
            <w:color w:val="3E3E3E"/>
            <w:spacing w:val="2"/>
            <w:kern w:val="0"/>
            <w:sz w:val="27"/>
            <w:szCs w:val="27"/>
            <w:u w:val="single"/>
          </w:rPr>
          <w:t>計劃</w:t>
        </w:r>
      </w:hyperlink>
      <w:r w:rsidRPr="00072366">
        <w:rPr>
          <w:rFonts w:ascii="微軟正黑體" w:eastAsia="微軟正黑體" w:hAnsi="微軟正黑體" w:cs="新細明體" w:hint="eastAsia"/>
          <w:color w:val="3E3E3E"/>
          <w:spacing w:val="2"/>
          <w:kern w:val="0"/>
          <w:sz w:val="27"/>
          <w:szCs w:val="27"/>
        </w:rPr>
        <w:t>，即是希望邀請全民一起關注台灣偏鄉部落的電力需求，</w:t>
      </w:r>
      <w:proofErr w:type="gramStart"/>
      <w:r w:rsidRPr="00072366">
        <w:rPr>
          <w:rFonts w:ascii="微軟正黑體" w:eastAsia="微軟正黑體" w:hAnsi="微軟正黑體" w:cs="新細明體" w:hint="eastAsia"/>
          <w:color w:val="3E3E3E"/>
          <w:spacing w:val="2"/>
          <w:kern w:val="0"/>
          <w:sz w:val="27"/>
          <w:szCs w:val="27"/>
        </w:rPr>
        <w:t>用綠能點</w:t>
      </w:r>
      <w:proofErr w:type="gramEnd"/>
      <w:r w:rsidRPr="00072366">
        <w:rPr>
          <w:rFonts w:ascii="微軟正黑體" w:eastAsia="微軟正黑體" w:hAnsi="微軟正黑體" w:cs="新細明體" w:hint="eastAsia"/>
          <w:color w:val="3E3E3E"/>
          <w:spacing w:val="2"/>
          <w:kern w:val="0"/>
          <w:sz w:val="27"/>
          <w:szCs w:val="27"/>
        </w:rPr>
        <w:t>亮比亞外長老教會、支持部落能源自主。</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未來這座自發自用</w:t>
      </w:r>
      <w:proofErr w:type="gramStart"/>
      <w:r w:rsidRPr="00072366">
        <w:rPr>
          <w:rFonts w:ascii="微軟正黑體" w:eastAsia="微軟正黑體" w:hAnsi="微軟正黑體" w:cs="新細明體" w:hint="eastAsia"/>
          <w:color w:val="3E3E3E"/>
          <w:spacing w:val="2"/>
          <w:kern w:val="0"/>
          <w:sz w:val="27"/>
          <w:szCs w:val="27"/>
        </w:rPr>
        <w:t>搭配儲能設備</w:t>
      </w:r>
      <w:proofErr w:type="gramEnd"/>
      <w:r w:rsidRPr="00072366">
        <w:rPr>
          <w:rFonts w:ascii="微軟正黑體" w:eastAsia="微軟正黑體" w:hAnsi="微軟正黑體" w:cs="新細明體" w:hint="eastAsia"/>
          <w:color w:val="3E3E3E"/>
          <w:spacing w:val="2"/>
          <w:kern w:val="0"/>
          <w:sz w:val="27"/>
          <w:szCs w:val="27"/>
        </w:rPr>
        <w:t>的太陽能電廠將不只為教會節省電費支出，還可幫助提供老人共餐服務、溫暖更多獨居長者。更重要的，使用再生能源也將支持比亞外成為與自然和諧共生、守護藍腹</w:t>
      </w:r>
      <w:proofErr w:type="gramStart"/>
      <w:r w:rsidRPr="00072366">
        <w:rPr>
          <w:rFonts w:ascii="微軟正黑體" w:eastAsia="微軟正黑體" w:hAnsi="微軟正黑體" w:cs="新細明體" w:hint="eastAsia"/>
          <w:color w:val="3E3E3E"/>
          <w:spacing w:val="2"/>
          <w:kern w:val="0"/>
          <w:sz w:val="27"/>
          <w:szCs w:val="27"/>
        </w:rPr>
        <w:t>鷴</w:t>
      </w:r>
      <w:proofErr w:type="gramEnd"/>
      <w:r w:rsidRPr="00072366">
        <w:rPr>
          <w:rFonts w:ascii="微軟正黑體" w:eastAsia="微軟正黑體" w:hAnsi="微軟正黑體" w:cs="新細明體" w:hint="eastAsia"/>
          <w:color w:val="3E3E3E"/>
          <w:spacing w:val="2"/>
          <w:kern w:val="0"/>
          <w:sz w:val="27"/>
          <w:szCs w:val="27"/>
        </w:rPr>
        <w:t>的綠色生態部落。</w:t>
      </w:r>
    </w:p>
    <w:p w:rsidR="00072366" w:rsidRPr="00072366" w:rsidRDefault="00072366" w:rsidP="00072366">
      <w:pPr>
        <w:widowControl/>
        <w:spacing w:before="100" w:beforeAutospacing="1" w:after="100" w:afterAutospacing="1"/>
        <w:jc w:val="both"/>
        <w:outlineLvl w:val="2"/>
        <w:rPr>
          <w:rFonts w:ascii="微軟正黑體" w:eastAsia="微軟正黑體" w:hAnsi="微軟正黑體" w:cs="新細明體" w:hint="eastAsia"/>
          <w:b/>
          <w:bCs/>
          <w:color w:val="255B24"/>
          <w:kern w:val="0"/>
          <w:sz w:val="31"/>
          <w:szCs w:val="31"/>
        </w:rPr>
      </w:pPr>
      <w:r w:rsidRPr="00072366">
        <w:rPr>
          <w:rFonts w:ascii="微軟正黑體" w:eastAsia="微軟正黑體" w:hAnsi="微軟正黑體" w:cs="新細明體" w:hint="eastAsia"/>
          <w:b/>
          <w:bCs/>
          <w:color w:val="255B24"/>
          <w:kern w:val="0"/>
          <w:sz w:val="31"/>
          <w:szCs w:val="31"/>
        </w:rPr>
        <w:t>幸福不在他方：城市烏托邦的永續追尋</w:t>
      </w:r>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城市是全球永續戰役的關鍵節點。換言之，所有永續發展目標的實踐都是在地的（All SDGs are Local）。因此，這場從全球到台灣的城市轉型浪潮中，我們必須透過SDGs的「在地化」（Localization），方能實現更多兼顧社會、經濟與</w:t>
      </w:r>
      <w:proofErr w:type="gramStart"/>
      <w:r w:rsidRPr="00072366">
        <w:rPr>
          <w:rFonts w:ascii="微軟正黑體" w:eastAsia="微軟正黑體" w:hAnsi="微軟正黑體" w:cs="新細明體" w:hint="eastAsia"/>
          <w:color w:val="3E3E3E"/>
          <w:spacing w:val="2"/>
          <w:kern w:val="0"/>
          <w:sz w:val="27"/>
          <w:szCs w:val="27"/>
        </w:rPr>
        <w:t>環境共好的</w:t>
      </w:r>
      <w:proofErr w:type="gramEnd"/>
      <w:r w:rsidRPr="00072366">
        <w:rPr>
          <w:rFonts w:ascii="微軟正黑體" w:eastAsia="微軟正黑體" w:hAnsi="微軟正黑體" w:cs="新細明體" w:hint="eastAsia"/>
          <w:color w:val="3E3E3E"/>
          <w:spacing w:val="2"/>
          <w:kern w:val="0"/>
          <w:sz w:val="27"/>
          <w:szCs w:val="27"/>
        </w:rPr>
        <w:t>永續城市。</w:t>
      </w:r>
    </w:p>
    <w:p w:rsidR="00072366" w:rsidRPr="00072366" w:rsidRDefault="00072366" w:rsidP="00072366">
      <w:pPr>
        <w:widowControl/>
        <w:spacing w:beforeAutospacing="1"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noProof/>
          <w:color w:val="777777"/>
          <w:spacing w:val="2"/>
          <w:kern w:val="0"/>
          <w:sz w:val="21"/>
          <w:szCs w:val="21"/>
        </w:rPr>
        <w:drawing>
          <wp:inline distT="0" distB="0" distL="0" distR="0">
            <wp:extent cx="6004560" cy="22860"/>
            <wp:effectExtent l="0" t="0" r="0" b="0"/>
            <wp:docPr id="1" name="圖片 1" descr="https://csr.cw.com.tw/assets/images/lazybla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sr.cw.com.tw/assets/images/lazyblank.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4560" cy="22860"/>
                    </a:xfrm>
                    <a:prstGeom prst="rect">
                      <a:avLst/>
                    </a:prstGeom>
                    <a:noFill/>
                    <a:ln>
                      <a:noFill/>
                    </a:ln>
                  </pic:spPr>
                </pic:pic>
              </a:graphicData>
            </a:graphic>
          </wp:inline>
        </w:drawing>
      </w:r>
      <w:r w:rsidRPr="00072366">
        <w:rPr>
          <w:rFonts w:ascii="微軟正黑體" w:eastAsia="微軟正黑體" w:hAnsi="微軟正黑體" w:cs="新細明體" w:hint="eastAsia"/>
          <w:color w:val="777777"/>
          <w:spacing w:val="2"/>
          <w:kern w:val="0"/>
          <w:sz w:val="21"/>
          <w:szCs w:val="21"/>
        </w:rPr>
        <w:t>城市烏托邦的永續追尋。圖片來源／</w:t>
      </w:r>
      <w:hyperlink r:id="rId14" w:tgtFrame="_blank" w:history="1">
        <w:r w:rsidRPr="00072366">
          <w:rPr>
            <w:rFonts w:ascii="微軟正黑體" w:eastAsia="微軟正黑體" w:hAnsi="微軟正黑體" w:cs="新細明體" w:hint="eastAsia"/>
            <w:color w:val="777777"/>
            <w:spacing w:val="2"/>
            <w:kern w:val="0"/>
            <w:sz w:val="21"/>
            <w:szCs w:val="21"/>
            <w:u w:val="single"/>
          </w:rPr>
          <w:t>"The purpose of utopia? To cause us to advance". So explore an Atlas of Utopias - in water, energy and housing</w:t>
        </w:r>
      </w:hyperlink>
    </w:p>
    <w:p w:rsidR="00072366" w:rsidRPr="00072366" w:rsidRDefault="00072366" w:rsidP="00072366">
      <w:pPr>
        <w:widowControl/>
        <w:spacing w:before="100" w:beforeAutospacing="1" w:after="100" w:afterAutospacing="1"/>
        <w:jc w:val="both"/>
        <w:rPr>
          <w:rFonts w:ascii="微軟正黑體" w:eastAsia="微軟正黑體" w:hAnsi="微軟正黑體" w:cs="新細明體" w:hint="eastAsia"/>
          <w:color w:val="3E3E3E"/>
          <w:spacing w:val="2"/>
          <w:kern w:val="0"/>
          <w:sz w:val="27"/>
          <w:szCs w:val="27"/>
        </w:rPr>
      </w:pPr>
      <w:r w:rsidRPr="00072366">
        <w:rPr>
          <w:rFonts w:ascii="微軟正黑體" w:eastAsia="微軟正黑體" w:hAnsi="微軟正黑體" w:cs="新細明體" w:hint="eastAsia"/>
          <w:color w:val="3E3E3E"/>
          <w:spacing w:val="2"/>
          <w:kern w:val="0"/>
          <w:sz w:val="27"/>
          <w:szCs w:val="27"/>
        </w:rPr>
        <w:t>然而，未來永續城市的輪廓並非</w:t>
      </w:r>
      <w:proofErr w:type="gramStart"/>
      <w:r w:rsidRPr="00072366">
        <w:rPr>
          <w:rFonts w:ascii="微軟正黑體" w:eastAsia="微軟正黑體" w:hAnsi="微軟正黑體" w:cs="新細明體" w:hint="eastAsia"/>
          <w:color w:val="3E3E3E"/>
          <w:spacing w:val="2"/>
          <w:kern w:val="0"/>
          <w:sz w:val="27"/>
          <w:szCs w:val="27"/>
        </w:rPr>
        <w:t>固著</w:t>
      </w:r>
      <w:proofErr w:type="gramEnd"/>
      <w:r w:rsidRPr="00072366">
        <w:rPr>
          <w:rFonts w:ascii="微軟正黑體" w:eastAsia="微軟正黑體" w:hAnsi="微軟正黑體" w:cs="新細明體" w:hint="eastAsia"/>
          <w:color w:val="3E3E3E"/>
          <w:spacing w:val="2"/>
          <w:kern w:val="0"/>
          <w:sz w:val="27"/>
          <w:szCs w:val="27"/>
        </w:rPr>
        <w:t>不變的。伴隨時空流變，不同階段的城市發展也將面臨</w:t>
      </w:r>
      <w:proofErr w:type="gramStart"/>
      <w:r w:rsidRPr="00072366">
        <w:rPr>
          <w:rFonts w:ascii="微軟正黑體" w:eastAsia="微軟正黑體" w:hAnsi="微軟正黑體" w:cs="新細明體" w:hint="eastAsia"/>
          <w:color w:val="3E3E3E"/>
          <w:spacing w:val="2"/>
          <w:kern w:val="0"/>
          <w:sz w:val="27"/>
          <w:szCs w:val="27"/>
        </w:rPr>
        <w:t>迥</w:t>
      </w:r>
      <w:proofErr w:type="gramEnd"/>
      <w:r w:rsidRPr="00072366">
        <w:rPr>
          <w:rFonts w:ascii="微軟正黑體" w:eastAsia="微軟正黑體" w:hAnsi="微軟正黑體" w:cs="新細明體" w:hint="eastAsia"/>
          <w:color w:val="3E3E3E"/>
          <w:spacing w:val="2"/>
          <w:kern w:val="0"/>
          <w:sz w:val="27"/>
          <w:szCs w:val="27"/>
        </w:rPr>
        <w:t>異的人口與環境挑戰。因此，追尋幸福的城市烏托邦或許將是一場無止盡的追尋。而在這條持續前行的道路上，我們可藉由SDGs指引方向，並且納入所有人的參與，一起走向共同想要的未來！</w:t>
      </w:r>
    </w:p>
    <w:p w:rsidR="008F34C2" w:rsidRPr="00072366" w:rsidRDefault="008F34C2"/>
    <w:sectPr w:rsidR="008F34C2" w:rsidRPr="00072366" w:rsidSect="00072366">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366"/>
    <w:rsid w:val="00072366"/>
    <w:rsid w:val="008F34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173AB"/>
  <w15:chartTrackingRefBased/>
  <w15:docId w15:val="{F3A6E1AD-C3B7-4FC5-BE26-522899B50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072366"/>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link w:val="30"/>
    <w:uiPriority w:val="9"/>
    <w:qFormat/>
    <w:rsid w:val="00072366"/>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072366"/>
    <w:rPr>
      <w:rFonts w:ascii="新細明體" w:eastAsia="新細明體" w:hAnsi="新細明體" w:cs="新細明體"/>
      <w:b/>
      <w:bCs/>
      <w:kern w:val="0"/>
      <w:sz w:val="27"/>
      <w:szCs w:val="27"/>
    </w:rPr>
  </w:style>
  <w:style w:type="paragraph" w:customStyle="1" w:styleId="introduction">
    <w:name w:val="introduction"/>
    <w:basedOn w:val="a"/>
    <w:rsid w:val="00072366"/>
    <w:pPr>
      <w:widowControl/>
      <w:spacing w:before="100" w:beforeAutospacing="1" w:after="100" w:afterAutospacing="1"/>
    </w:pPr>
    <w:rPr>
      <w:rFonts w:ascii="新細明體" w:eastAsia="新細明體" w:hAnsi="新細明體" w:cs="新細明體"/>
      <w:kern w:val="0"/>
      <w:szCs w:val="24"/>
    </w:rPr>
  </w:style>
  <w:style w:type="paragraph" w:styleId="Web">
    <w:name w:val="Normal (Web)"/>
    <w:basedOn w:val="a"/>
    <w:uiPriority w:val="99"/>
    <w:semiHidden/>
    <w:unhideWhenUsed/>
    <w:rsid w:val="00072366"/>
    <w:pPr>
      <w:widowControl/>
      <w:spacing w:before="100" w:beforeAutospacing="1" w:after="100" w:afterAutospacing="1"/>
    </w:pPr>
    <w:rPr>
      <w:rFonts w:ascii="新細明體" w:eastAsia="新細明體" w:hAnsi="新細明體" w:cs="新細明體"/>
      <w:kern w:val="0"/>
      <w:szCs w:val="24"/>
    </w:rPr>
  </w:style>
  <w:style w:type="character" w:styleId="a3">
    <w:name w:val="Strong"/>
    <w:basedOn w:val="a0"/>
    <w:uiPriority w:val="22"/>
    <w:qFormat/>
    <w:rsid w:val="00072366"/>
    <w:rPr>
      <w:b/>
      <w:bCs/>
    </w:rPr>
  </w:style>
  <w:style w:type="character" w:styleId="a4">
    <w:name w:val="Hyperlink"/>
    <w:basedOn w:val="a0"/>
    <w:uiPriority w:val="99"/>
    <w:semiHidden/>
    <w:unhideWhenUsed/>
    <w:rsid w:val="00072366"/>
    <w:rPr>
      <w:color w:val="0000FF"/>
      <w:u w:val="single"/>
    </w:rPr>
  </w:style>
  <w:style w:type="character" w:customStyle="1" w:styleId="source">
    <w:name w:val="source"/>
    <w:basedOn w:val="a0"/>
    <w:rsid w:val="00072366"/>
  </w:style>
  <w:style w:type="character" w:customStyle="1" w:styleId="10">
    <w:name w:val="標題 1 字元"/>
    <w:basedOn w:val="a0"/>
    <w:link w:val="1"/>
    <w:uiPriority w:val="9"/>
    <w:rsid w:val="00072366"/>
    <w:rPr>
      <w:rFonts w:asciiTheme="majorHAnsi" w:eastAsiaTheme="majorEastAsia" w:hAnsiTheme="majorHAnsi" w:cstheme="majorBidi"/>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600584">
      <w:bodyDiv w:val="1"/>
      <w:marLeft w:val="0"/>
      <w:marRight w:val="0"/>
      <w:marTop w:val="0"/>
      <w:marBottom w:val="0"/>
      <w:divBdr>
        <w:top w:val="none" w:sz="0" w:space="0" w:color="auto"/>
        <w:left w:val="none" w:sz="0" w:space="0" w:color="auto"/>
        <w:bottom w:val="none" w:sz="0" w:space="0" w:color="auto"/>
        <w:right w:val="none" w:sz="0" w:space="0" w:color="auto"/>
      </w:divBdr>
    </w:div>
    <w:div w:id="1503424831">
      <w:bodyDiv w:val="1"/>
      <w:marLeft w:val="0"/>
      <w:marRight w:val="0"/>
      <w:marTop w:val="0"/>
      <w:marBottom w:val="0"/>
      <w:divBdr>
        <w:top w:val="none" w:sz="0" w:space="0" w:color="auto"/>
        <w:left w:val="none" w:sz="0" w:space="0" w:color="auto"/>
        <w:bottom w:val="none" w:sz="0" w:space="0" w:color="auto"/>
        <w:right w:val="none" w:sz="0" w:space="0" w:color="auto"/>
      </w:divBdr>
      <w:divsChild>
        <w:div w:id="12783647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ext.com.tw/px/article/43964/update-mobility--new-era-mobile-services" TargetMode="External"/><Relationship Id="rId13" Type="http://schemas.openxmlformats.org/officeDocument/2006/relationships/hyperlink" Target="https://www.sunnyfounder.com/campaign/piyaway" TargetMode="External"/><Relationship Id="rId3" Type="http://schemas.openxmlformats.org/officeDocument/2006/relationships/webSettings" Target="webSettings.xml"/><Relationship Id="rId7" Type="http://schemas.openxmlformats.org/officeDocument/2006/relationships/hyperlink" Target="https://proj.ftis.org.tw/isdn/Message/MessageView?id=890&amp;mid=105" TargetMode="External"/><Relationship Id="rId12" Type="http://schemas.openxmlformats.org/officeDocument/2006/relationships/hyperlink" Target="https://www.newsmarket.com.tw/blog/94272/"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international.stockholm.se/globalassets/ovriga-bilder-och-filer/smart-city/welcome-to-the-smartest-city-in-the-world-english-designfiction-sthlm-stad.pdf" TargetMode="External"/><Relationship Id="rId11" Type="http://schemas.openxmlformats.org/officeDocument/2006/relationships/hyperlink" Target="https://www.dw.com/en/cities-leading-the-transition-to-renewables/a-42850621"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csr.cw.com.tw/article/41709" TargetMode="External"/><Relationship Id="rId4" Type="http://schemas.openxmlformats.org/officeDocument/2006/relationships/hyperlink" Target="http://rwd-sdg.demo.acubedt.com/assets/file/2019%E8%87%BA%E5%8C%97%E5%B8%82%E8%87%AA%E9%A1%98%E6%AA%A2%E8%A6%96%E5%A0%B1%E5%91%8A%E4%B8%AD%E6%96%87%E7%89%88-0927%E4%BF%AE%E6%AD%A3.pdf" TargetMode="External"/><Relationship Id="rId9" Type="http://schemas.openxmlformats.org/officeDocument/2006/relationships/hyperlink" Target="https://issuu.com/icleikaohsiung/docs/2019_gssr_e-book" TargetMode="External"/><Relationship Id="rId14" Type="http://schemas.openxmlformats.org/officeDocument/2006/relationships/hyperlink" Target="https://www.thealternative.org.uk/dailyalternative/2018/3/28/atlas-of-utopias"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983</Words>
  <Characters>5604</Characters>
  <Application>Microsoft Office Word</Application>
  <DocSecurity>0</DocSecurity>
  <Lines>46</Lines>
  <Paragraphs>13</Paragraphs>
  <ScaleCrop>false</ScaleCrop>
  <Company/>
  <LinksUpToDate>false</LinksUpToDate>
  <CharactersWithSpaces>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cgps-teacher</dc:creator>
  <cp:keywords/>
  <dc:description/>
  <cp:lastModifiedBy>cgps-teacher</cp:lastModifiedBy>
  <cp:revision>1</cp:revision>
  <dcterms:created xsi:type="dcterms:W3CDTF">2021-02-28T11:46:00Z</dcterms:created>
  <dcterms:modified xsi:type="dcterms:W3CDTF">2021-02-28T11:50:00Z</dcterms:modified>
</cp:coreProperties>
</file>