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EAD" w:rsidRPr="00E727FE" w:rsidRDefault="00972EAD" w:rsidP="00972EAD">
      <w:pPr>
        <w:pStyle w:val="1"/>
        <w:widowControl/>
        <w:spacing w:before="115" w:line="0" w:lineRule="atLeast"/>
        <w:jc w:val="center"/>
        <w:rPr>
          <w:rFonts w:eastAsia="標楷體"/>
          <w:color w:val="auto"/>
          <w:sz w:val="28"/>
          <w:szCs w:val="28"/>
        </w:rPr>
      </w:pPr>
      <w:r w:rsidRPr="00E727FE">
        <w:rPr>
          <w:rFonts w:eastAsia="標楷體" w:hint="eastAsia"/>
          <w:color w:val="auto"/>
          <w:sz w:val="28"/>
          <w:szCs w:val="28"/>
        </w:rPr>
        <w:t>桃園市</w:t>
      </w:r>
      <w:r w:rsidRPr="00E727FE">
        <w:rPr>
          <w:rFonts w:eastAsia="標楷體"/>
          <w:color w:val="auto"/>
          <w:sz w:val="28"/>
          <w:szCs w:val="28"/>
        </w:rPr>
        <w:t>桃園區東門國民小學校長及教師公開授課活動</w:t>
      </w:r>
    </w:p>
    <w:p w:rsidR="00972EAD" w:rsidRPr="00E727FE" w:rsidRDefault="009F7136" w:rsidP="00972EAD">
      <w:pPr>
        <w:spacing w:line="54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</w:t>
      </w:r>
      <w:r w:rsidR="00D76BFF">
        <w:rPr>
          <w:rFonts w:eastAsia="標楷體" w:hint="eastAsia"/>
          <w:sz w:val="28"/>
          <w:szCs w:val="28"/>
        </w:rPr>
        <w:t>9</w:t>
      </w:r>
      <w:r w:rsidR="00972EAD" w:rsidRPr="00E727FE">
        <w:rPr>
          <w:rFonts w:eastAsia="標楷體"/>
          <w:sz w:val="28"/>
          <w:szCs w:val="28"/>
        </w:rPr>
        <w:t>學年度共同備課紀錄表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2462"/>
        <w:gridCol w:w="1586"/>
        <w:gridCol w:w="779"/>
        <w:gridCol w:w="3507"/>
      </w:tblGrid>
      <w:tr w:rsidR="00972EAD" w:rsidRPr="00E727FE" w:rsidTr="003B61F1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EAD" w:rsidRPr="00E727FE" w:rsidRDefault="00972EAD" w:rsidP="00D76BFF">
            <w:pPr>
              <w:pStyle w:val="a3"/>
              <w:jc w:val="both"/>
              <w:rPr>
                <w:rFonts w:eastAsia="標楷體"/>
                <w:u w:val="single"/>
              </w:rPr>
            </w:pPr>
            <w:r w:rsidRPr="00E727FE">
              <w:rPr>
                <w:rFonts w:eastAsia="標楷體"/>
              </w:rPr>
              <w:t>領域：</w:t>
            </w:r>
            <w:r w:rsidRPr="00E727FE">
              <w:rPr>
                <w:rFonts w:eastAsia="標楷體"/>
                <w:u w:val="single"/>
              </w:rPr>
              <w:t xml:space="preserve">　</w:t>
            </w:r>
            <w:r w:rsidR="00D1638C">
              <w:rPr>
                <w:rFonts w:eastAsia="標楷體" w:hint="eastAsia"/>
                <w:u w:val="single"/>
              </w:rPr>
              <w:t>社會</w:t>
            </w:r>
            <w:r w:rsidRPr="00E727FE">
              <w:rPr>
                <w:rFonts w:eastAsia="標楷體"/>
                <w:u w:val="single"/>
              </w:rPr>
              <w:t xml:space="preserve">　　</w:t>
            </w:r>
          </w:p>
        </w:tc>
        <w:tc>
          <w:tcPr>
            <w:tcW w:w="5872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72EAD" w:rsidRPr="00E727FE" w:rsidRDefault="00972EAD" w:rsidP="00D76BFF">
            <w:pPr>
              <w:pStyle w:val="a3"/>
              <w:jc w:val="both"/>
              <w:rPr>
                <w:rFonts w:eastAsia="標楷體"/>
                <w:u w:val="single"/>
              </w:rPr>
            </w:pPr>
            <w:r w:rsidRPr="00E727FE">
              <w:rPr>
                <w:rFonts w:eastAsia="標楷體"/>
              </w:rPr>
              <w:t>年級：</w:t>
            </w:r>
            <w:r w:rsidRPr="00E727FE">
              <w:rPr>
                <w:rFonts w:eastAsia="標楷體"/>
                <w:u w:val="single"/>
              </w:rPr>
              <w:t xml:space="preserve">　</w:t>
            </w:r>
            <w:r w:rsidR="00D1638C">
              <w:rPr>
                <w:rFonts w:eastAsia="標楷體" w:hint="eastAsia"/>
                <w:u w:val="single"/>
              </w:rPr>
              <w:t>六</w:t>
            </w:r>
            <w:r w:rsidRPr="00E727FE">
              <w:rPr>
                <w:rFonts w:eastAsia="標楷體"/>
                <w:u w:val="single"/>
              </w:rPr>
              <w:t xml:space="preserve">　</w:t>
            </w:r>
          </w:p>
        </w:tc>
      </w:tr>
      <w:tr w:rsidR="00972EAD" w:rsidRPr="00E727FE" w:rsidTr="003774B5">
        <w:tc>
          <w:tcPr>
            <w:tcW w:w="1163" w:type="dxa"/>
            <w:shd w:val="clear" w:color="auto" w:fill="auto"/>
            <w:vAlign w:val="center"/>
          </w:tcPr>
          <w:p w:rsidR="00972EAD" w:rsidRPr="00E727FE" w:rsidRDefault="00972EAD" w:rsidP="003B61F1">
            <w:pPr>
              <w:pStyle w:val="a3"/>
              <w:jc w:val="center"/>
              <w:rPr>
                <w:rFonts w:eastAsia="標楷體"/>
              </w:rPr>
            </w:pPr>
            <w:r w:rsidRPr="00E727FE">
              <w:rPr>
                <w:rFonts w:eastAsia="標楷體"/>
              </w:rPr>
              <w:t>日期</w:t>
            </w:r>
          </w:p>
        </w:tc>
        <w:tc>
          <w:tcPr>
            <w:tcW w:w="4048" w:type="dxa"/>
            <w:gridSpan w:val="2"/>
            <w:shd w:val="clear" w:color="auto" w:fill="auto"/>
          </w:tcPr>
          <w:p w:rsidR="009F7136" w:rsidRDefault="00972EAD" w:rsidP="003B61F1">
            <w:pPr>
              <w:pStyle w:val="a3"/>
              <w:rPr>
                <w:rFonts w:eastAsia="標楷體"/>
              </w:rPr>
            </w:pP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109</w:t>
            </w:r>
            <w:r w:rsidRPr="00E727FE">
              <w:rPr>
                <w:rFonts w:eastAsia="標楷體"/>
                <w:u w:val="single"/>
              </w:rPr>
              <w:t xml:space="preserve">  </w:t>
            </w:r>
            <w:r w:rsidRPr="00E727FE">
              <w:rPr>
                <w:rFonts w:eastAsia="標楷體"/>
              </w:rPr>
              <w:t>年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月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1A69D5">
              <w:rPr>
                <w:rFonts w:eastAsia="標楷體"/>
                <w:u w:val="single"/>
              </w:rPr>
              <w:t>14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日</w:t>
            </w:r>
            <w:r w:rsidRPr="00E727FE">
              <w:rPr>
                <w:rFonts w:eastAsia="標楷體"/>
              </w:rPr>
              <w:t xml:space="preserve"> </w:t>
            </w:r>
          </w:p>
          <w:p w:rsidR="00972EAD" w:rsidRPr="00E727FE" w:rsidRDefault="00972EAD" w:rsidP="001A69D5">
            <w:pPr>
              <w:pStyle w:val="a3"/>
              <w:rPr>
                <w:rFonts w:eastAsia="標楷體"/>
              </w:rPr>
            </w:pPr>
            <w:r w:rsidRPr="00E727FE">
              <w:rPr>
                <w:rFonts w:eastAsia="標楷體"/>
              </w:rPr>
              <w:t>(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14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: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30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～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8556C6">
              <w:rPr>
                <w:rFonts w:eastAsia="標楷體"/>
                <w:u w:val="single"/>
              </w:rPr>
              <w:t>1</w:t>
            </w:r>
            <w:r w:rsidR="001A69D5">
              <w:rPr>
                <w:rFonts w:eastAsia="標楷體"/>
                <w:u w:val="single"/>
              </w:rPr>
              <w:t>5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: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8556C6">
              <w:rPr>
                <w:rFonts w:eastAsia="標楷體"/>
                <w:u w:val="single"/>
              </w:rPr>
              <w:t>10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72EAD" w:rsidRPr="00E727FE" w:rsidRDefault="00972EAD" w:rsidP="003B61F1">
            <w:pPr>
              <w:pStyle w:val="a3"/>
              <w:jc w:val="center"/>
              <w:rPr>
                <w:rFonts w:eastAsia="標楷體"/>
              </w:rPr>
            </w:pPr>
            <w:r w:rsidRPr="00E727FE">
              <w:rPr>
                <w:rFonts w:eastAsia="標楷體"/>
              </w:rPr>
              <w:t>地點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72EAD" w:rsidRPr="009F7136" w:rsidRDefault="00972EAD" w:rsidP="001A69D5">
            <w:pPr>
              <w:pStyle w:val="a3"/>
              <w:rPr>
                <w:rFonts w:eastAsia="標楷體"/>
              </w:rPr>
            </w:pPr>
            <w:r w:rsidRPr="009F7136">
              <w:rPr>
                <w:rFonts w:eastAsia="標楷體"/>
              </w:rPr>
              <w:t xml:space="preserve">          </w:t>
            </w:r>
            <w:r w:rsidR="001A69D5">
              <w:rPr>
                <w:rFonts w:eastAsia="標楷體" w:hint="eastAsia"/>
              </w:rPr>
              <w:t>教務處</w:t>
            </w:r>
          </w:p>
        </w:tc>
      </w:tr>
      <w:tr w:rsidR="00972EAD" w:rsidRPr="009762F2" w:rsidTr="003774B5">
        <w:trPr>
          <w:trHeight w:val="274"/>
        </w:trPr>
        <w:tc>
          <w:tcPr>
            <w:tcW w:w="9497" w:type="dxa"/>
            <w:gridSpan w:val="5"/>
            <w:shd w:val="clear" w:color="auto" w:fill="auto"/>
          </w:tcPr>
          <w:p w:rsidR="00073E00" w:rsidRDefault="00972EAD" w:rsidP="00F12365">
            <w:pPr>
              <w:pStyle w:val="a3"/>
              <w:rPr>
                <w:rFonts w:eastAsia="標楷體"/>
                <w:sz w:val="28"/>
                <w:szCs w:val="28"/>
              </w:rPr>
            </w:pPr>
            <w:r w:rsidRPr="00E727FE">
              <w:rPr>
                <w:rFonts w:eastAsia="標楷體"/>
                <w:sz w:val="28"/>
                <w:szCs w:val="28"/>
              </w:rPr>
              <w:t>內容概要：</w:t>
            </w:r>
            <w:r w:rsidR="001A69D5">
              <w:rPr>
                <w:rFonts w:eastAsia="標楷體" w:hint="eastAsia"/>
                <w:sz w:val="28"/>
                <w:szCs w:val="28"/>
              </w:rPr>
              <w:t>討論教案編排是否有需要更動的地方，如順序或是內容等等。</w:t>
            </w:r>
          </w:p>
          <w:p w:rsidR="00D1638C" w:rsidRPr="001A69D5" w:rsidRDefault="001A69D5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原來的設計理念圖表</w:t>
            </w:r>
            <w:r w:rsidRPr="001A69D5">
              <w:rPr>
                <w:rFonts w:eastAsia="標楷體" w:hint="eastAsia"/>
                <w:sz w:val="28"/>
                <w:szCs w:val="28"/>
              </w:rPr>
              <w:t>不太符合事實。在這一次的教案中，牽涉到的部份是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 w:rsidRPr="001A69D5">
              <w:rPr>
                <w:rFonts w:eastAsia="標楷體" w:hint="eastAsia"/>
                <w:sz w:val="28"/>
                <w:szCs w:val="28"/>
              </w:rPr>
              <w:t>地方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 w:rsidRPr="001A69D5">
              <w:rPr>
                <w:rFonts w:eastAsia="標楷體" w:hint="eastAsia"/>
                <w:sz w:val="28"/>
                <w:szCs w:val="28"/>
              </w:rPr>
              <w:t>、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 w:rsidRPr="001A69D5">
              <w:rPr>
                <w:rFonts w:eastAsia="標楷體" w:hint="eastAsia"/>
                <w:sz w:val="28"/>
                <w:szCs w:val="28"/>
              </w:rPr>
              <w:t>中央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 w:rsidRPr="001A69D5">
              <w:rPr>
                <w:rFonts w:eastAsia="標楷體" w:hint="eastAsia"/>
                <w:sz w:val="28"/>
                <w:szCs w:val="28"/>
              </w:rPr>
              <w:t>和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 w:rsidRPr="001A69D5">
              <w:rPr>
                <w:rFonts w:eastAsia="標楷體" w:hint="eastAsia"/>
                <w:sz w:val="28"/>
                <w:szCs w:val="28"/>
              </w:rPr>
              <w:t>國際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 w:rsidRPr="001A69D5">
              <w:rPr>
                <w:rFonts w:eastAsia="標楷體" w:hint="eastAsia"/>
                <w:sz w:val="28"/>
                <w:szCs w:val="28"/>
              </w:rPr>
              <w:t>。這三者並不是同心圓</w:t>
            </w:r>
            <w:r w:rsidR="00F12365">
              <w:rPr>
                <w:rFonts w:eastAsia="標楷體" w:hint="eastAsia"/>
                <w:sz w:val="28"/>
                <w:szCs w:val="28"/>
              </w:rPr>
              <w:t>，</w:t>
            </w:r>
            <w:r w:rsidRPr="001A69D5">
              <w:rPr>
                <w:rFonts w:eastAsia="標楷體" w:hint="eastAsia"/>
                <w:sz w:val="28"/>
                <w:szCs w:val="28"/>
              </w:rPr>
              <w:t>一個包一個的關係，</w:t>
            </w:r>
            <w:r w:rsidR="00F12365">
              <w:rPr>
                <w:rFonts w:eastAsia="標楷體" w:hint="eastAsia"/>
                <w:sz w:val="28"/>
                <w:szCs w:val="28"/>
              </w:rPr>
              <w:t>比較像是雙蛋黃：</w:t>
            </w:r>
            <w:r>
              <w:rPr>
                <w:rFonts w:eastAsia="標楷體" w:hint="eastAsia"/>
                <w:sz w:val="28"/>
                <w:szCs w:val="28"/>
              </w:rPr>
              <w:t>一個蛋黃代表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>
              <w:rPr>
                <w:rFonts w:eastAsia="標楷體" w:hint="eastAsia"/>
                <w:sz w:val="28"/>
                <w:szCs w:val="28"/>
              </w:rPr>
              <w:t>中央政府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>
              <w:rPr>
                <w:rFonts w:eastAsia="標楷體" w:hint="eastAsia"/>
                <w:sz w:val="28"/>
                <w:szCs w:val="28"/>
              </w:rPr>
              <w:t>，另一個蛋黃代表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>
              <w:rPr>
                <w:rFonts w:eastAsia="標楷體" w:hint="eastAsia"/>
                <w:sz w:val="28"/>
                <w:szCs w:val="28"/>
              </w:rPr>
              <w:t>地方政府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>
              <w:rPr>
                <w:rFonts w:eastAsia="標楷體" w:hint="eastAsia"/>
                <w:sz w:val="28"/>
                <w:szCs w:val="28"/>
              </w:rPr>
              <w:t>中央政府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>
              <w:rPr>
                <w:rFonts w:eastAsia="標楷體" w:hint="eastAsia"/>
                <w:sz w:val="28"/>
                <w:szCs w:val="28"/>
              </w:rPr>
              <w:t>和</w:t>
            </w:r>
            <w:r w:rsidR="00842D64">
              <w:rPr>
                <w:rFonts w:eastAsia="標楷體" w:hint="eastAsia"/>
                <w:sz w:val="28"/>
                <w:szCs w:val="28"/>
              </w:rPr>
              <w:t>「</w:t>
            </w:r>
            <w:r>
              <w:rPr>
                <w:rFonts w:eastAsia="標楷體" w:hint="eastAsia"/>
                <w:sz w:val="28"/>
                <w:szCs w:val="28"/>
              </w:rPr>
              <w:t>地方政府</w:t>
            </w:r>
            <w:r w:rsidR="00842D64">
              <w:rPr>
                <w:rFonts w:eastAsia="標楷體" w:hint="eastAsia"/>
                <w:sz w:val="28"/>
                <w:szCs w:val="28"/>
              </w:rPr>
              <w:t>」</w:t>
            </w:r>
            <w:r>
              <w:rPr>
                <w:rFonts w:eastAsia="標楷體" w:hint="eastAsia"/>
                <w:sz w:val="28"/>
                <w:szCs w:val="28"/>
              </w:rPr>
              <w:t>都發佈</w:t>
            </w:r>
            <w:r w:rsidR="00842D64">
              <w:rPr>
                <w:rFonts w:eastAsia="標楷體" w:hint="eastAsia"/>
                <w:sz w:val="28"/>
                <w:szCs w:val="28"/>
              </w:rPr>
              <w:t>了</w:t>
            </w:r>
            <w:r>
              <w:rPr>
                <w:rFonts w:eastAsia="標楷體" w:hint="eastAsia"/>
                <w:sz w:val="28"/>
                <w:szCs w:val="28"/>
              </w:rPr>
              <w:t>命令</w:t>
            </w:r>
            <w:r w:rsidR="00842D64">
              <w:rPr>
                <w:rFonts w:eastAsia="標楷體" w:hint="eastAsia"/>
                <w:sz w:val="28"/>
                <w:szCs w:val="28"/>
              </w:rPr>
              <w:t>，</w:t>
            </w:r>
            <w:r>
              <w:rPr>
                <w:rFonts w:eastAsia="標楷體" w:hint="eastAsia"/>
                <w:sz w:val="28"/>
                <w:szCs w:val="28"/>
              </w:rPr>
              <w:t>雖然彼此獨立，但是會互相影響。互相影響的部份可以使用雙箭頭來表示。</w:t>
            </w:r>
            <w:r w:rsidR="00842D64">
              <w:rPr>
                <w:rFonts w:eastAsia="標楷體" w:hint="eastAsia"/>
                <w:sz w:val="28"/>
                <w:szCs w:val="28"/>
              </w:rPr>
              <w:t>蛋白的部份可以視為國際社會。</w:t>
            </w:r>
            <w:r w:rsidRPr="001A69D5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073E00" w:rsidRDefault="00842D6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教學時間並不是原來寫的「一節課</w:t>
            </w:r>
            <w:r>
              <w:rPr>
                <w:rFonts w:eastAsia="標楷體" w:hint="eastAsia"/>
                <w:sz w:val="28"/>
                <w:szCs w:val="28"/>
              </w:rPr>
              <w:t>40</w:t>
            </w:r>
            <w:r>
              <w:rPr>
                <w:rFonts w:eastAsia="標楷體" w:hint="eastAsia"/>
                <w:sz w:val="28"/>
                <w:szCs w:val="28"/>
              </w:rPr>
              <w:t>分鐘」，應該是「共三節第三節課，</w:t>
            </w:r>
            <w:r>
              <w:rPr>
                <w:rFonts w:eastAsia="標楷體" w:hint="eastAsia"/>
                <w:sz w:val="28"/>
                <w:szCs w:val="28"/>
              </w:rPr>
              <w:t>40</w:t>
            </w:r>
            <w:r>
              <w:rPr>
                <w:rFonts w:eastAsia="標楷體" w:hint="eastAsia"/>
                <w:sz w:val="28"/>
                <w:szCs w:val="28"/>
              </w:rPr>
              <w:t>分鐘」。</w:t>
            </w:r>
          </w:p>
          <w:p w:rsidR="00842D64" w:rsidRDefault="00842D6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核心素養應該扣合「</w:t>
            </w:r>
            <w:r>
              <w:rPr>
                <w:rFonts w:eastAsia="標楷體" w:hint="eastAsia"/>
                <w:sz w:val="28"/>
                <w:szCs w:val="28"/>
              </w:rPr>
              <w:t xml:space="preserve">C </w:t>
            </w:r>
            <w:r>
              <w:rPr>
                <w:rFonts w:eastAsia="標楷體" w:hint="eastAsia"/>
                <w:sz w:val="28"/>
                <w:szCs w:val="28"/>
              </w:rPr>
              <w:t>社會參與」中的「</w:t>
            </w:r>
            <w:r>
              <w:rPr>
                <w:rFonts w:eastAsia="標楷體" w:hint="eastAsia"/>
                <w:sz w:val="28"/>
                <w:szCs w:val="28"/>
              </w:rPr>
              <w:t>C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道德實踐與公民意識」和「</w:t>
            </w:r>
            <w:r>
              <w:rPr>
                <w:rFonts w:eastAsia="標楷體" w:hint="eastAsia"/>
                <w:sz w:val="28"/>
                <w:szCs w:val="28"/>
              </w:rPr>
              <w:t>C</w:t>
            </w:r>
            <w:r>
              <w:rPr>
                <w:rFonts w:eastAsia="標楷體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的多元文化與國際理解」。</w:t>
            </w:r>
            <w:r w:rsidR="00F12365">
              <w:rPr>
                <w:rFonts w:eastAsia="標楷體" w:hint="eastAsia"/>
                <w:sz w:val="28"/>
                <w:szCs w:val="28"/>
              </w:rPr>
              <w:t>原來也勾選的</w:t>
            </w:r>
            <w:r>
              <w:rPr>
                <w:rFonts w:eastAsia="標楷體" w:hint="eastAsia"/>
                <w:sz w:val="28"/>
                <w:szCs w:val="28"/>
              </w:rPr>
              <w:t>其他兩項「</w:t>
            </w:r>
            <w:r>
              <w:rPr>
                <w:rFonts w:eastAsia="標楷體" w:hint="eastAsia"/>
                <w:sz w:val="28"/>
                <w:szCs w:val="28"/>
              </w:rPr>
              <w:t xml:space="preserve">A </w:t>
            </w:r>
            <w:r>
              <w:rPr>
                <w:rFonts w:eastAsia="標楷體" w:hint="eastAsia"/>
                <w:sz w:val="28"/>
                <w:szCs w:val="28"/>
              </w:rPr>
              <w:t>自主行動」和「</w:t>
            </w:r>
            <w:r>
              <w:rPr>
                <w:rFonts w:eastAsia="標楷體" w:hint="eastAsia"/>
                <w:sz w:val="28"/>
                <w:szCs w:val="28"/>
              </w:rPr>
              <w:t xml:space="preserve">B </w:t>
            </w:r>
            <w:r w:rsidR="00F12365">
              <w:rPr>
                <w:rFonts w:eastAsia="標楷體" w:hint="eastAsia"/>
                <w:sz w:val="28"/>
                <w:szCs w:val="28"/>
              </w:rPr>
              <w:t>溝通互動」並不是本次教學的主要重點，建議去掉</w:t>
            </w:r>
            <w:r>
              <w:rPr>
                <w:rFonts w:eastAsia="標楷體" w:hint="eastAsia"/>
                <w:sz w:val="28"/>
                <w:szCs w:val="28"/>
              </w:rPr>
              <w:t>比較好。</w:t>
            </w:r>
          </w:p>
          <w:p w:rsidR="003774B5" w:rsidRDefault="00842D6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議題融入的部份應該補寫上「國際教育」的細節。</w:t>
            </w:r>
          </w:p>
          <w:p w:rsidR="00842D64" w:rsidRDefault="00842D6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學習目標和學習策略結合在一起會比較清楚。</w:t>
            </w:r>
            <w:r w:rsidR="00C20C6D">
              <w:rPr>
                <w:rFonts w:eastAsia="標楷體" w:hint="eastAsia"/>
                <w:sz w:val="28"/>
                <w:szCs w:val="28"/>
              </w:rPr>
              <w:t>例如：原來的第一點</w:t>
            </w:r>
            <w:r w:rsidR="00F12365">
              <w:rPr>
                <w:rFonts w:eastAsia="標楷體" w:hint="eastAsia"/>
                <w:sz w:val="28"/>
                <w:szCs w:val="28"/>
              </w:rPr>
              <w:t>，</w:t>
            </w:r>
            <w:r w:rsidR="00C20C6D">
              <w:rPr>
                <w:rFonts w:eastAsia="標楷體" w:hint="eastAsia"/>
                <w:sz w:val="28"/>
                <w:szCs w:val="28"/>
              </w:rPr>
              <w:t>「熟悉中央政府及地方政府的組織與職權」可以改成「透過影片熟悉</w:t>
            </w:r>
            <w:r w:rsidR="00F12365">
              <w:rPr>
                <w:rFonts w:eastAsia="標楷體" w:hint="eastAsia"/>
                <w:sz w:val="28"/>
                <w:szCs w:val="28"/>
              </w:rPr>
              <w:t>中央政府</w:t>
            </w:r>
            <w:r w:rsidR="00C20C6D">
              <w:rPr>
                <w:rFonts w:eastAsia="標楷體" w:hint="eastAsia"/>
                <w:sz w:val="28"/>
                <w:szCs w:val="28"/>
              </w:rPr>
              <w:t>…」，使教學方法更為清晰。</w:t>
            </w:r>
          </w:p>
          <w:p w:rsidR="00C20C6D" w:rsidRDefault="00996D8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引起動機項目的「提問影片內容」部份，附上影片相關問題，使學生</w:t>
            </w:r>
            <w:r>
              <w:rPr>
                <w:rFonts w:eastAsia="標楷體" w:hint="eastAsia"/>
                <w:sz w:val="28"/>
                <w:szCs w:val="28"/>
              </w:rPr>
              <w:lastRenderedPageBreak/>
              <w:t>能在觀賞影片前就知道要注意的重點。</w:t>
            </w:r>
          </w:p>
          <w:p w:rsidR="00996D84" w:rsidRDefault="00996D8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原來的發展活動一「播放新聞影片」改放在統整活動，並且在看完影片後請同學思考「在這一次的防疫過程中，哪部份最讓你感動？」，</w:t>
            </w:r>
            <w:r w:rsidR="00F12365">
              <w:rPr>
                <w:rFonts w:eastAsia="標楷體" w:hint="eastAsia"/>
                <w:sz w:val="28"/>
                <w:szCs w:val="28"/>
              </w:rPr>
              <w:t>讓課程最後</w:t>
            </w:r>
            <w:r>
              <w:rPr>
                <w:rFonts w:eastAsia="標楷體" w:hint="eastAsia"/>
                <w:sz w:val="28"/>
                <w:szCs w:val="28"/>
              </w:rPr>
              <w:t>聚焦於情意部份。</w:t>
            </w:r>
          </w:p>
          <w:p w:rsidR="00996D84" w:rsidRDefault="00996D84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原來發展活動三，以海報紙記錄十字圖表的部份改為活動一。先不要要求學生標注各項命令是屬於中央命令或是地方命令，先讓學生討論後把想得到的防疫措施依四個面向寫下來。</w:t>
            </w:r>
          </w:p>
          <w:p w:rsidR="00996D84" w:rsidRPr="00C733B7" w:rsidRDefault="00F12365" w:rsidP="00842D64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有關</w:t>
            </w:r>
            <w:r w:rsidR="00996D84">
              <w:rPr>
                <w:rFonts w:eastAsia="標楷體" w:hint="eastAsia"/>
                <w:sz w:val="28"/>
                <w:szCs w:val="28"/>
              </w:rPr>
              <w:t>活動二的文本閱讀</w:t>
            </w:r>
            <w:r>
              <w:rPr>
                <w:rFonts w:eastAsia="標楷體" w:hint="eastAsia"/>
                <w:sz w:val="28"/>
                <w:szCs w:val="28"/>
              </w:rPr>
              <w:t>：可以在文本的文章結束後加上原來要問的問題，讓學生可以在閱讀文本</w:t>
            </w:r>
            <w:r w:rsidR="00D35B8D">
              <w:rPr>
                <w:rFonts w:eastAsia="標楷體" w:hint="eastAsia"/>
                <w:sz w:val="28"/>
                <w:szCs w:val="28"/>
              </w:rPr>
              <w:t>的</w:t>
            </w:r>
            <w:r>
              <w:rPr>
                <w:rFonts w:eastAsia="標楷體" w:hint="eastAsia"/>
                <w:sz w:val="28"/>
                <w:szCs w:val="28"/>
              </w:rPr>
              <w:t>時</w:t>
            </w:r>
            <w:r w:rsidR="00D35B8D">
              <w:rPr>
                <w:rFonts w:eastAsia="標楷體" w:hint="eastAsia"/>
                <w:sz w:val="28"/>
                <w:szCs w:val="28"/>
              </w:rPr>
              <w:t>候，</w:t>
            </w:r>
            <w:r>
              <w:rPr>
                <w:rFonts w:eastAsia="標楷體" w:hint="eastAsia"/>
                <w:sz w:val="28"/>
                <w:szCs w:val="28"/>
              </w:rPr>
              <w:t>更快抓到重點。</w:t>
            </w:r>
          </w:p>
          <w:p w:rsidR="0001496E" w:rsidRDefault="0001496E" w:rsidP="00842D64">
            <w:pPr>
              <w:pStyle w:val="a3"/>
              <w:rPr>
                <w:rFonts w:eastAsia="標楷體"/>
                <w:sz w:val="28"/>
                <w:szCs w:val="28"/>
              </w:rPr>
            </w:pPr>
          </w:p>
          <w:p w:rsidR="0001496E" w:rsidRPr="00E727FE" w:rsidRDefault="0001496E" w:rsidP="00D76BFF">
            <w:pPr>
              <w:pStyle w:val="a3"/>
              <w:spacing w:line="340" w:lineRule="exact"/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972EAD" w:rsidRDefault="00972EAD" w:rsidP="00972EAD">
      <w:bookmarkStart w:id="0" w:name="_GoBack"/>
      <w:bookmarkEnd w:id="0"/>
    </w:p>
    <w:sectPr w:rsidR="00972EAD" w:rsidSect="00972E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34E" w:rsidRDefault="00BD634E" w:rsidP="00996D84">
      <w:r>
        <w:separator/>
      </w:r>
    </w:p>
  </w:endnote>
  <w:endnote w:type="continuationSeparator" w:id="0">
    <w:p w:rsidR="00BD634E" w:rsidRDefault="00BD634E" w:rsidP="0099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34E" w:rsidRDefault="00BD634E" w:rsidP="00996D84">
      <w:r>
        <w:separator/>
      </w:r>
    </w:p>
  </w:footnote>
  <w:footnote w:type="continuationSeparator" w:id="0">
    <w:p w:rsidR="00BD634E" w:rsidRDefault="00BD634E" w:rsidP="00996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D273369"/>
    <w:multiLevelType w:val="hybridMultilevel"/>
    <w:tmpl w:val="F2401E1E"/>
    <w:lvl w:ilvl="0" w:tplc="CECAD3B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AD"/>
    <w:rsid w:val="0001496E"/>
    <w:rsid w:val="00073E00"/>
    <w:rsid w:val="0011632D"/>
    <w:rsid w:val="001213EA"/>
    <w:rsid w:val="00165D67"/>
    <w:rsid w:val="001A69D5"/>
    <w:rsid w:val="00210BAD"/>
    <w:rsid w:val="003774B5"/>
    <w:rsid w:val="004450C4"/>
    <w:rsid w:val="00487B48"/>
    <w:rsid w:val="00633BC8"/>
    <w:rsid w:val="006C680B"/>
    <w:rsid w:val="00824454"/>
    <w:rsid w:val="00842D64"/>
    <w:rsid w:val="008556C6"/>
    <w:rsid w:val="00881A14"/>
    <w:rsid w:val="00972EAD"/>
    <w:rsid w:val="009762F2"/>
    <w:rsid w:val="00996D84"/>
    <w:rsid w:val="009F7136"/>
    <w:rsid w:val="00A16833"/>
    <w:rsid w:val="00A22C42"/>
    <w:rsid w:val="00A276AD"/>
    <w:rsid w:val="00AA565F"/>
    <w:rsid w:val="00BD634E"/>
    <w:rsid w:val="00C20C6D"/>
    <w:rsid w:val="00C733B7"/>
    <w:rsid w:val="00C7647E"/>
    <w:rsid w:val="00CF2631"/>
    <w:rsid w:val="00D1638C"/>
    <w:rsid w:val="00D35B8D"/>
    <w:rsid w:val="00D76BFF"/>
    <w:rsid w:val="00E130D1"/>
    <w:rsid w:val="00E27179"/>
    <w:rsid w:val="00E711A6"/>
    <w:rsid w:val="00EF6B07"/>
    <w:rsid w:val="00F1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468763-1008-4473-B0CD-1C58EF9E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72EAD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72EAD"/>
  </w:style>
  <w:style w:type="paragraph" w:customStyle="1" w:styleId="1">
    <w:name w:val="內文1"/>
    <w:rsid w:val="00972EAD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character" w:customStyle="1" w:styleId="a4">
    <w:name w:val="清單段落 字元"/>
    <w:link w:val="a3"/>
    <w:uiPriority w:val="34"/>
    <w:locked/>
    <w:rsid w:val="00972EAD"/>
    <w:rPr>
      <w:rFonts w:ascii="Times New Roman" w:eastAsia="新細明體" w:hAnsi="Times New Roman" w:cs="Times New Roman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96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6D8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6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6D84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Edge480</dc:creator>
  <cp:keywords/>
  <dc:description/>
  <cp:lastModifiedBy>Edge480</cp:lastModifiedBy>
  <cp:revision>2</cp:revision>
  <dcterms:created xsi:type="dcterms:W3CDTF">2020-10-27T05:25:00Z</dcterms:created>
  <dcterms:modified xsi:type="dcterms:W3CDTF">2020-10-27T05:25:00Z</dcterms:modified>
</cp:coreProperties>
</file>