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480E" w:rsidRPr="00103B01" w:rsidRDefault="0068480E" w:rsidP="0068480E">
      <w:pPr>
        <w:widowControl/>
        <w:spacing w:after="0" w:line="240" w:lineRule="auto"/>
        <w:jc w:val="center"/>
        <w:rPr>
          <w:rFonts w:ascii="標楷體" w:eastAsia="標楷體" w:hAnsi="標楷體"/>
          <w:color w:val="000000" w:themeColor="text1"/>
          <w:kern w:val="2"/>
          <w:sz w:val="28"/>
          <w:szCs w:val="28"/>
        </w:rPr>
      </w:pPr>
      <w:r w:rsidRPr="00103B01">
        <w:rPr>
          <w:rFonts w:ascii="標楷體" w:eastAsia="標楷體" w:hAnsi="標楷體" w:hint="eastAsia"/>
          <w:color w:val="000000" w:themeColor="text1"/>
          <w:kern w:val="2"/>
          <w:sz w:val="28"/>
          <w:szCs w:val="28"/>
        </w:rPr>
        <w:t>桃園市110學年度精進國民中小學教師教學專業與課程品質</w:t>
      </w:r>
    </w:p>
    <w:p w:rsidR="0068480E" w:rsidRPr="00103B01" w:rsidRDefault="0068480E" w:rsidP="0068480E">
      <w:pPr>
        <w:widowControl/>
        <w:spacing w:after="0" w:line="240" w:lineRule="auto"/>
        <w:jc w:val="center"/>
        <w:rPr>
          <w:rFonts w:ascii="標楷體" w:eastAsia="標楷體" w:hAnsi="標楷體"/>
          <w:color w:val="000000" w:themeColor="text1"/>
          <w:kern w:val="2"/>
          <w:sz w:val="28"/>
          <w:szCs w:val="28"/>
        </w:rPr>
      </w:pPr>
      <w:r w:rsidRPr="00103B01">
        <w:rPr>
          <w:rFonts w:ascii="標楷體" w:eastAsia="標楷體" w:hAnsi="標楷體" w:hint="eastAsia"/>
          <w:color w:val="000000" w:themeColor="text1"/>
          <w:kern w:val="2"/>
          <w:sz w:val="28"/>
          <w:szCs w:val="28"/>
        </w:rPr>
        <w:t>整體推動計畫</w:t>
      </w:r>
    </w:p>
    <w:p w:rsidR="008519F1" w:rsidRPr="00103B01" w:rsidRDefault="00841468" w:rsidP="0068480E">
      <w:pPr>
        <w:pStyle w:val="1"/>
        <w:snapToGrid w:val="0"/>
        <w:spacing w:before="0" w:after="0" w:line="240" w:lineRule="auto"/>
        <w:jc w:val="center"/>
        <w:rPr>
          <w:rFonts w:ascii="標楷體" w:eastAsia="標楷體" w:hAnsi="標楷體"/>
          <w:color w:val="000000" w:themeColor="text1"/>
          <w:spacing w:val="-20"/>
          <w:sz w:val="32"/>
          <w:szCs w:val="32"/>
        </w:rPr>
      </w:pPr>
      <w:bookmarkStart w:id="0" w:name="_Toc45728293"/>
      <w:r w:rsidRPr="00103B01">
        <w:rPr>
          <w:rFonts w:ascii="標楷體" w:eastAsia="標楷體" w:hAnsi="標楷體" w:hint="eastAsia"/>
          <w:color w:val="000000" w:themeColor="text1"/>
          <w:kern w:val="52"/>
          <w:sz w:val="32"/>
          <w:szCs w:val="32"/>
        </w:rPr>
        <w:t>國小領域教學圈-</w:t>
      </w:r>
      <w:r w:rsidR="00AA3F90" w:rsidRPr="00103B01">
        <w:rPr>
          <w:rFonts w:ascii="標楷體" w:eastAsia="標楷體" w:hAnsi="標楷體" w:hint="eastAsia"/>
          <w:color w:val="000000" w:themeColor="text1"/>
          <w:kern w:val="52"/>
          <w:sz w:val="32"/>
          <w:szCs w:val="32"/>
        </w:rPr>
        <w:t>數學</w:t>
      </w:r>
      <w:r w:rsidRPr="00103B01">
        <w:rPr>
          <w:rFonts w:ascii="標楷體" w:eastAsia="標楷體" w:hAnsi="標楷體" w:hint="eastAsia"/>
          <w:color w:val="000000" w:themeColor="text1"/>
          <w:kern w:val="52"/>
          <w:sz w:val="32"/>
          <w:szCs w:val="32"/>
        </w:rPr>
        <w:t>領域</w:t>
      </w:r>
      <w:r w:rsidRPr="00103B01">
        <w:rPr>
          <w:rFonts w:ascii="標楷體" w:eastAsia="標楷體" w:hAnsi="標楷體" w:hint="eastAsia"/>
          <w:color w:val="000000" w:themeColor="text1"/>
          <w:spacing w:val="-20"/>
          <w:sz w:val="32"/>
          <w:szCs w:val="32"/>
        </w:rPr>
        <w:t>學力提升</w:t>
      </w:r>
      <w:r w:rsidR="005C1DE9" w:rsidRPr="00103B01">
        <w:rPr>
          <w:rFonts w:ascii="標楷體" w:eastAsia="標楷體" w:hAnsi="標楷體" w:hint="eastAsia"/>
          <w:color w:val="000000" w:themeColor="text1"/>
          <w:spacing w:val="-20"/>
          <w:sz w:val="32"/>
          <w:szCs w:val="32"/>
        </w:rPr>
        <w:t>教學精進</w:t>
      </w:r>
      <w:r w:rsidRPr="00103B01">
        <w:rPr>
          <w:rFonts w:ascii="標楷體" w:eastAsia="標楷體" w:hAnsi="標楷體" w:hint="eastAsia"/>
          <w:color w:val="000000" w:themeColor="text1"/>
          <w:spacing w:val="-20"/>
          <w:sz w:val="32"/>
          <w:szCs w:val="32"/>
        </w:rPr>
        <w:t>工作坊</w:t>
      </w:r>
    </w:p>
    <w:p w:rsidR="0068480E" w:rsidRPr="00103B01" w:rsidRDefault="0068480E" w:rsidP="0068480E">
      <w:pPr>
        <w:pStyle w:val="1"/>
        <w:snapToGrid w:val="0"/>
        <w:spacing w:before="0" w:after="0" w:line="240" w:lineRule="auto"/>
        <w:jc w:val="center"/>
        <w:rPr>
          <w:rFonts w:ascii="標楷體" w:eastAsia="標楷體" w:hAnsi="標楷體" w:cs="標楷體"/>
          <w:color w:val="000000" w:themeColor="text1"/>
          <w:sz w:val="32"/>
          <w:szCs w:val="32"/>
        </w:rPr>
      </w:pPr>
      <w:r w:rsidRPr="00103B01">
        <w:rPr>
          <w:rFonts w:ascii="標楷體" w:eastAsia="標楷體" w:hAnsi="標楷體" w:cs="標楷體"/>
          <w:color w:val="000000" w:themeColor="text1"/>
          <w:sz w:val="32"/>
          <w:szCs w:val="32"/>
        </w:rPr>
        <w:t>實施計畫</w:t>
      </w:r>
      <w:r w:rsidRPr="00103B01">
        <w:rPr>
          <w:rFonts w:ascii="標楷體" w:eastAsia="標楷體" w:hAnsi="標楷體" w:hint="eastAsia"/>
          <w:b w:val="0"/>
          <w:color w:val="000000" w:themeColor="text1"/>
          <w:kern w:val="52"/>
          <w:sz w:val="20"/>
          <w:szCs w:val="20"/>
        </w:rPr>
        <w:t>（項次</w:t>
      </w:r>
      <w:r w:rsidR="00777104" w:rsidRPr="00103B01">
        <w:rPr>
          <w:rFonts w:ascii="標楷體" w:eastAsia="標楷體" w:hAnsi="標楷體" w:hint="eastAsia"/>
          <w:b w:val="0"/>
          <w:color w:val="000000" w:themeColor="text1"/>
          <w:kern w:val="52"/>
          <w:sz w:val="20"/>
          <w:szCs w:val="20"/>
        </w:rPr>
        <w:t>2-5-1</w:t>
      </w:r>
      <w:r w:rsidR="00B1355A">
        <w:rPr>
          <w:rFonts w:ascii="標楷體" w:eastAsia="標楷體" w:hAnsi="標楷體"/>
          <w:b w:val="0"/>
          <w:color w:val="000000" w:themeColor="text1"/>
          <w:kern w:val="52"/>
          <w:sz w:val="20"/>
          <w:szCs w:val="20"/>
        </w:rPr>
        <w:t>-3</w:t>
      </w:r>
      <w:r w:rsidRPr="00103B01">
        <w:rPr>
          <w:rFonts w:ascii="標楷體" w:eastAsia="標楷體" w:hAnsi="標楷體" w:hint="eastAsia"/>
          <w:b w:val="0"/>
          <w:color w:val="000000" w:themeColor="text1"/>
          <w:kern w:val="52"/>
          <w:sz w:val="20"/>
          <w:szCs w:val="20"/>
        </w:rPr>
        <w:t>）</w:t>
      </w:r>
      <w:bookmarkEnd w:id="0"/>
    </w:p>
    <w:p w:rsidR="0068480E" w:rsidRPr="00103B01" w:rsidRDefault="0068480E" w:rsidP="0068480E">
      <w:pPr>
        <w:spacing w:beforeLines="50" w:before="180" w:after="0" w:line="240" w:lineRule="auto"/>
        <w:rPr>
          <w:rFonts w:ascii="標楷體" w:eastAsia="標楷體" w:hAnsi="標楷體" w:cs="標楷體"/>
          <w:color w:val="000000" w:themeColor="text1"/>
        </w:rPr>
      </w:pPr>
      <w:r w:rsidRPr="00103B01">
        <w:rPr>
          <w:rFonts w:ascii="標楷體" w:eastAsia="標楷體" w:hAnsi="標楷體"/>
          <w:color w:val="000000" w:themeColor="text1"/>
        </w:rPr>
        <w:t>一</w:t>
      </w:r>
      <w:r w:rsidRPr="00103B01">
        <w:rPr>
          <w:rFonts w:ascii="標楷體" w:eastAsia="標楷體" w:hAnsi="標楷體" w:cs="標楷體"/>
          <w:color w:val="000000" w:themeColor="text1"/>
        </w:rPr>
        <w:t xml:space="preserve">、依據 </w:t>
      </w:r>
    </w:p>
    <w:p w:rsidR="00A74D75" w:rsidRPr="00103B01" w:rsidRDefault="0068480E" w:rsidP="0068480E">
      <w:pPr>
        <w:widowControl/>
        <w:autoSpaceDE w:val="0"/>
        <w:autoSpaceDN w:val="0"/>
        <w:adjustRightInd w:val="0"/>
        <w:spacing w:after="0" w:line="240" w:lineRule="auto"/>
        <w:ind w:leftChars="118" w:left="849" w:hangingChars="236" w:hanging="566"/>
        <w:jc w:val="both"/>
        <w:rPr>
          <w:rFonts w:ascii="標楷體" w:eastAsia="標楷體" w:hAnsi="標楷體"/>
          <w:color w:val="000000" w:themeColor="text1"/>
        </w:rPr>
      </w:pPr>
      <w:r w:rsidRPr="00103B01">
        <w:rPr>
          <w:rFonts w:ascii="標楷體" w:eastAsia="標楷體" w:hAnsi="標楷體"/>
          <w:color w:val="000000" w:themeColor="text1"/>
        </w:rPr>
        <w:t>（一）教育部補助</w:t>
      </w:r>
      <w:r w:rsidRPr="00103B01">
        <w:rPr>
          <w:rFonts w:ascii="標楷體" w:eastAsia="標楷體" w:hAnsi="標楷體" w:hint="eastAsia"/>
          <w:color w:val="000000" w:themeColor="text1"/>
        </w:rPr>
        <w:t>直轄市</w:t>
      </w:r>
      <w:r w:rsidRPr="00103B01">
        <w:rPr>
          <w:rFonts w:ascii="標楷體" w:eastAsia="標楷體" w:hAnsi="標楷體"/>
          <w:color w:val="000000" w:themeColor="text1"/>
        </w:rPr>
        <w:t>縣(市)</w:t>
      </w:r>
      <w:r w:rsidRPr="00103B01">
        <w:rPr>
          <w:rFonts w:ascii="標楷體" w:eastAsia="標楷體" w:hAnsi="標楷體" w:hint="eastAsia"/>
          <w:color w:val="000000" w:themeColor="text1"/>
        </w:rPr>
        <w:t>政府</w:t>
      </w:r>
      <w:r w:rsidRPr="00103B01">
        <w:rPr>
          <w:rFonts w:ascii="標楷體" w:eastAsia="標楷體" w:hAnsi="標楷體"/>
          <w:color w:val="000000" w:themeColor="text1"/>
        </w:rPr>
        <w:t>精進國民中學及國民小學</w:t>
      </w:r>
      <w:r w:rsidRPr="00103B01">
        <w:rPr>
          <w:rFonts w:ascii="標楷體" w:eastAsia="標楷體" w:hAnsi="標楷體" w:hint="eastAsia"/>
          <w:color w:val="000000" w:themeColor="text1"/>
        </w:rPr>
        <w:t>教師</w:t>
      </w:r>
      <w:r w:rsidRPr="00103B01">
        <w:rPr>
          <w:rFonts w:ascii="標楷體" w:eastAsia="標楷體" w:hAnsi="標楷體"/>
          <w:color w:val="000000" w:themeColor="text1"/>
        </w:rPr>
        <w:t>教學</w:t>
      </w:r>
      <w:r w:rsidRPr="00103B01">
        <w:rPr>
          <w:rFonts w:ascii="標楷體" w:eastAsia="標楷體" w:hAnsi="標楷體" w:hint="eastAsia"/>
          <w:color w:val="000000" w:themeColor="text1"/>
        </w:rPr>
        <w:t>專業</w:t>
      </w:r>
    </w:p>
    <w:p w:rsidR="0068480E" w:rsidRPr="00103B01" w:rsidRDefault="00A74D75" w:rsidP="0068480E">
      <w:pPr>
        <w:widowControl/>
        <w:autoSpaceDE w:val="0"/>
        <w:autoSpaceDN w:val="0"/>
        <w:adjustRightInd w:val="0"/>
        <w:spacing w:after="0" w:line="240" w:lineRule="auto"/>
        <w:ind w:leftChars="118" w:left="849" w:hangingChars="236" w:hanging="566"/>
        <w:jc w:val="both"/>
        <w:rPr>
          <w:rFonts w:ascii="標楷體" w:eastAsia="標楷體" w:hAnsi="標楷體"/>
          <w:color w:val="000000" w:themeColor="text1"/>
        </w:rPr>
      </w:pPr>
      <w:r w:rsidRPr="00103B01">
        <w:rPr>
          <w:rFonts w:ascii="標楷體" w:eastAsia="標楷體" w:hAnsi="標楷體" w:hint="eastAsia"/>
          <w:color w:val="000000" w:themeColor="text1"/>
        </w:rPr>
        <w:t xml:space="preserve">      </w:t>
      </w:r>
      <w:r w:rsidR="0068480E" w:rsidRPr="00103B01">
        <w:rPr>
          <w:rFonts w:ascii="標楷體" w:eastAsia="標楷體" w:hAnsi="標楷體" w:hint="eastAsia"/>
          <w:color w:val="000000" w:themeColor="text1"/>
        </w:rPr>
        <w:t>與課程</w:t>
      </w:r>
      <w:r w:rsidR="0068480E" w:rsidRPr="00103B01">
        <w:rPr>
          <w:rFonts w:ascii="標楷體" w:eastAsia="標楷體" w:hAnsi="標楷體"/>
          <w:color w:val="000000" w:themeColor="text1"/>
        </w:rPr>
        <w:t>品質</w:t>
      </w:r>
      <w:r w:rsidR="0068480E" w:rsidRPr="00103B01">
        <w:rPr>
          <w:rFonts w:ascii="標楷體" w:eastAsia="標楷體" w:hAnsi="標楷體" w:hint="eastAsia"/>
          <w:color w:val="000000" w:themeColor="text1"/>
        </w:rPr>
        <w:t>作業</w:t>
      </w:r>
      <w:r w:rsidR="0068480E" w:rsidRPr="00103B01">
        <w:rPr>
          <w:rFonts w:ascii="標楷體" w:eastAsia="標楷體" w:hAnsi="標楷體"/>
          <w:color w:val="000000" w:themeColor="text1"/>
        </w:rPr>
        <w:t>要點。</w:t>
      </w:r>
    </w:p>
    <w:p w:rsidR="00A74D75" w:rsidRPr="00103B01" w:rsidRDefault="0068480E" w:rsidP="0068480E">
      <w:pPr>
        <w:widowControl/>
        <w:autoSpaceDE w:val="0"/>
        <w:autoSpaceDN w:val="0"/>
        <w:adjustRightInd w:val="0"/>
        <w:spacing w:after="0" w:line="240" w:lineRule="auto"/>
        <w:ind w:leftChars="118" w:left="849" w:hangingChars="236" w:hanging="566"/>
        <w:jc w:val="both"/>
        <w:rPr>
          <w:rFonts w:ascii="標楷體" w:eastAsia="標楷體" w:hAnsi="標楷體"/>
          <w:color w:val="000000" w:themeColor="text1"/>
        </w:rPr>
      </w:pPr>
      <w:r w:rsidRPr="00103B01">
        <w:rPr>
          <w:rFonts w:ascii="標楷體" w:eastAsia="標楷體" w:hAnsi="標楷體"/>
          <w:color w:val="000000" w:themeColor="text1"/>
        </w:rPr>
        <w:t>（二）</w:t>
      </w:r>
      <w:r w:rsidRPr="00103B01">
        <w:rPr>
          <w:rFonts w:ascii="標楷體" w:eastAsia="標楷體" w:hAnsi="標楷體" w:hint="eastAsia"/>
          <w:color w:val="000000" w:themeColor="text1"/>
        </w:rPr>
        <w:t>桃園市</w:t>
      </w:r>
      <w:r w:rsidRPr="00103B01">
        <w:rPr>
          <w:rFonts w:ascii="標楷體" w:eastAsia="標楷體" w:hAnsi="標楷體"/>
          <w:color w:val="000000" w:themeColor="text1"/>
        </w:rPr>
        <w:t>1</w:t>
      </w:r>
      <w:r w:rsidRPr="00103B01">
        <w:rPr>
          <w:rFonts w:ascii="標楷體" w:eastAsia="標楷體" w:hAnsi="標楷體" w:hint="eastAsia"/>
          <w:color w:val="000000" w:themeColor="text1"/>
        </w:rPr>
        <w:t>09學</w:t>
      </w:r>
      <w:r w:rsidRPr="00103B01">
        <w:rPr>
          <w:rFonts w:ascii="標楷體" w:eastAsia="標楷體" w:hAnsi="標楷體"/>
          <w:color w:val="000000" w:themeColor="text1"/>
        </w:rPr>
        <w:t>年度精進國民中小學</w:t>
      </w:r>
      <w:r w:rsidRPr="00103B01">
        <w:rPr>
          <w:rFonts w:ascii="標楷體" w:eastAsia="標楷體" w:hAnsi="標楷體" w:hint="eastAsia"/>
          <w:color w:val="000000" w:themeColor="text1"/>
        </w:rPr>
        <w:t>教師</w:t>
      </w:r>
      <w:r w:rsidRPr="00103B01">
        <w:rPr>
          <w:rFonts w:ascii="標楷體" w:eastAsia="標楷體" w:hAnsi="標楷體"/>
          <w:color w:val="000000" w:themeColor="text1"/>
        </w:rPr>
        <w:t>教學</w:t>
      </w:r>
      <w:r w:rsidRPr="00103B01">
        <w:rPr>
          <w:rFonts w:ascii="標楷體" w:eastAsia="標楷體" w:hAnsi="標楷體" w:hint="eastAsia"/>
          <w:color w:val="000000" w:themeColor="text1"/>
        </w:rPr>
        <w:t>專業與課程</w:t>
      </w:r>
      <w:r w:rsidRPr="00103B01">
        <w:rPr>
          <w:rFonts w:ascii="標楷體" w:eastAsia="標楷體" w:hAnsi="標楷體"/>
          <w:color w:val="000000" w:themeColor="text1"/>
        </w:rPr>
        <w:t>品質</w:t>
      </w:r>
      <w:r w:rsidRPr="00103B01">
        <w:rPr>
          <w:rFonts w:ascii="標楷體" w:eastAsia="標楷體" w:hAnsi="標楷體" w:hint="eastAsia"/>
          <w:color w:val="000000" w:themeColor="text1"/>
        </w:rPr>
        <w:t>整體推動</w:t>
      </w:r>
      <w:r w:rsidRPr="00103B01">
        <w:rPr>
          <w:rFonts w:ascii="標楷體" w:eastAsia="標楷體" w:hAnsi="標楷體"/>
          <w:color w:val="000000" w:themeColor="text1"/>
        </w:rPr>
        <w:t>計</w:t>
      </w:r>
    </w:p>
    <w:p w:rsidR="0068480E" w:rsidRPr="00103B01" w:rsidRDefault="00A74D75" w:rsidP="0068480E">
      <w:pPr>
        <w:widowControl/>
        <w:autoSpaceDE w:val="0"/>
        <w:autoSpaceDN w:val="0"/>
        <w:adjustRightInd w:val="0"/>
        <w:spacing w:after="0" w:line="240" w:lineRule="auto"/>
        <w:ind w:leftChars="118" w:left="849" w:hangingChars="236" w:hanging="566"/>
        <w:jc w:val="both"/>
        <w:rPr>
          <w:rFonts w:ascii="標楷體" w:eastAsia="標楷體" w:hAnsi="標楷體"/>
          <w:color w:val="000000" w:themeColor="text1"/>
        </w:rPr>
      </w:pPr>
      <w:r w:rsidRPr="00103B01">
        <w:rPr>
          <w:rFonts w:ascii="標楷體" w:eastAsia="標楷體" w:hAnsi="標楷體" w:hint="eastAsia"/>
          <w:color w:val="000000" w:themeColor="text1"/>
        </w:rPr>
        <w:t xml:space="preserve">      </w:t>
      </w:r>
      <w:r w:rsidR="0068480E" w:rsidRPr="00103B01">
        <w:rPr>
          <w:rFonts w:ascii="標楷體" w:eastAsia="標楷體" w:hAnsi="標楷體"/>
          <w:color w:val="000000" w:themeColor="text1"/>
        </w:rPr>
        <w:t>畫。</w:t>
      </w:r>
    </w:p>
    <w:p w:rsidR="0068480E" w:rsidRPr="00103B01" w:rsidRDefault="0068480E" w:rsidP="0068480E">
      <w:pPr>
        <w:widowControl/>
        <w:autoSpaceDE w:val="0"/>
        <w:autoSpaceDN w:val="0"/>
        <w:adjustRightInd w:val="0"/>
        <w:spacing w:after="0" w:line="240" w:lineRule="auto"/>
        <w:ind w:leftChars="118" w:left="849" w:hangingChars="236" w:hanging="566"/>
        <w:jc w:val="both"/>
        <w:rPr>
          <w:rFonts w:ascii="標楷體" w:eastAsia="標楷體" w:hAnsi="標楷體" w:cs="標楷體"/>
          <w:color w:val="000000" w:themeColor="text1"/>
        </w:rPr>
      </w:pPr>
      <w:r w:rsidRPr="00103B01">
        <w:rPr>
          <w:rFonts w:ascii="標楷體" w:eastAsia="標楷體" w:hAnsi="標楷體"/>
          <w:color w:val="000000" w:themeColor="text1"/>
        </w:rPr>
        <w:t>（三）</w:t>
      </w:r>
      <w:r w:rsidRPr="00103B01">
        <w:rPr>
          <w:rFonts w:ascii="標楷體" w:eastAsia="標楷體" w:hAnsi="標楷體" w:hint="eastAsia"/>
          <w:color w:val="000000" w:themeColor="text1"/>
        </w:rPr>
        <w:t>桃園市</w:t>
      </w:r>
      <w:r w:rsidRPr="00103B01">
        <w:rPr>
          <w:rFonts w:ascii="標楷體" w:eastAsia="標楷體" w:hAnsi="標楷體"/>
          <w:color w:val="000000" w:themeColor="text1"/>
        </w:rPr>
        <w:t>10</w:t>
      </w:r>
      <w:r w:rsidRPr="00103B01">
        <w:rPr>
          <w:rFonts w:ascii="標楷體" w:eastAsia="標楷體" w:hAnsi="標楷體" w:hint="eastAsia"/>
          <w:color w:val="000000" w:themeColor="text1"/>
        </w:rPr>
        <w:t>9學</w:t>
      </w:r>
      <w:r w:rsidRPr="00103B01">
        <w:rPr>
          <w:rFonts w:ascii="標楷體" w:eastAsia="標楷體" w:hAnsi="標楷體"/>
          <w:color w:val="000000" w:themeColor="text1"/>
        </w:rPr>
        <w:t>年度國民教育輔導團</w:t>
      </w:r>
      <w:r w:rsidRPr="00103B01">
        <w:rPr>
          <w:rFonts w:ascii="標楷體" w:eastAsia="標楷體" w:hAnsi="標楷體" w:hint="eastAsia"/>
          <w:color w:val="000000" w:themeColor="text1"/>
        </w:rPr>
        <w:t>整體團務</w:t>
      </w:r>
      <w:r w:rsidRPr="00103B01">
        <w:rPr>
          <w:rFonts w:ascii="標楷體" w:eastAsia="標楷體" w:hAnsi="標楷體"/>
          <w:color w:val="000000" w:themeColor="text1"/>
        </w:rPr>
        <w:t>計畫。</w:t>
      </w:r>
    </w:p>
    <w:p w:rsidR="0068480E" w:rsidRPr="00103B01" w:rsidRDefault="0068480E" w:rsidP="0068480E">
      <w:pPr>
        <w:spacing w:beforeLines="50" w:before="180" w:after="0" w:line="240" w:lineRule="auto"/>
        <w:rPr>
          <w:rFonts w:ascii="標楷體" w:eastAsia="標楷體" w:hAnsi="標楷體"/>
          <w:color w:val="000000" w:themeColor="text1"/>
        </w:rPr>
      </w:pPr>
      <w:r w:rsidRPr="00103B01">
        <w:rPr>
          <w:rFonts w:ascii="標楷體" w:eastAsia="標楷體" w:hAnsi="標楷體"/>
          <w:color w:val="000000" w:themeColor="text1"/>
        </w:rPr>
        <w:t>二、</w:t>
      </w:r>
      <w:r w:rsidRPr="00103B01">
        <w:rPr>
          <w:rFonts w:ascii="標楷體" w:eastAsia="標楷體" w:hAnsi="標楷體" w:hint="eastAsia"/>
          <w:color w:val="000000" w:themeColor="text1"/>
        </w:rPr>
        <w:t>現況分析與需求評估</w:t>
      </w:r>
    </w:p>
    <w:p w:rsidR="009B5A53" w:rsidRPr="00103B01" w:rsidRDefault="00C408D2" w:rsidP="00C408D2">
      <w:pPr>
        <w:spacing w:after="0" w:line="240" w:lineRule="auto"/>
        <w:ind w:leftChars="177" w:left="425"/>
        <w:jc w:val="both"/>
        <w:rPr>
          <w:rFonts w:ascii="標楷體" w:eastAsia="標楷體" w:hAnsi="標楷體"/>
          <w:color w:val="000000" w:themeColor="text1"/>
        </w:rPr>
      </w:pPr>
      <w:r w:rsidRPr="00103B01">
        <w:rPr>
          <w:rFonts w:ascii="標楷體" w:eastAsia="標楷體" w:hAnsi="標楷體" w:hint="eastAsia"/>
          <w:color w:val="000000" w:themeColor="text1"/>
        </w:rPr>
        <w:t xml:space="preserve">    </w:t>
      </w:r>
      <w:r w:rsidR="0068480E" w:rsidRPr="00103B01">
        <w:rPr>
          <w:rFonts w:ascii="標楷體" w:eastAsia="標楷體" w:hAnsi="標楷體" w:hint="eastAsia"/>
          <w:color w:val="000000" w:themeColor="text1"/>
        </w:rPr>
        <w:t>桃園市為六都之一，市內學子在語文、數學、自然等檢測中的基本能力是核心素養能力的重要基石，</w:t>
      </w:r>
      <w:r w:rsidR="00E82D7E" w:rsidRPr="00103B01">
        <w:rPr>
          <w:rFonts w:ascii="標楷體" w:eastAsia="標楷體" w:hAnsi="標楷體" w:hint="eastAsia"/>
          <w:color w:val="000000" w:themeColor="text1"/>
        </w:rPr>
        <w:t>依據109年本市國小學力檢測評析</w:t>
      </w:r>
      <w:r w:rsidR="009B5A53" w:rsidRPr="00103B01">
        <w:rPr>
          <w:rFonts w:ascii="標楷體" w:eastAsia="標楷體" w:hAnsi="標楷體" w:hint="eastAsia"/>
          <w:color w:val="000000" w:themeColor="text1"/>
        </w:rPr>
        <w:t>:</w:t>
      </w:r>
    </w:p>
    <w:p w:rsidR="00557640" w:rsidRPr="0031711E" w:rsidRDefault="00E82D7E" w:rsidP="0031711E">
      <w:pPr>
        <w:pStyle w:val="a7"/>
        <w:numPr>
          <w:ilvl w:val="0"/>
          <w:numId w:val="8"/>
        </w:numPr>
        <w:spacing w:after="0" w:line="240" w:lineRule="auto"/>
        <w:ind w:leftChars="0" w:left="851" w:hanging="567"/>
        <w:jc w:val="both"/>
        <w:rPr>
          <w:rFonts w:ascii="標楷體" w:eastAsia="標楷體" w:hAnsi="標楷體"/>
          <w:color w:val="000000" w:themeColor="text1"/>
        </w:rPr>
      </w:pPr>
      <w:r w:rsidRPr="0031711E">
        <w:rPr>
          <w:rFonts w:ascii="標楷體" w:eastAsia="標楷體" w:hAnsi="標楷體" w:hint="eastAsia"/>
          <w:color w:val="000000" w:themeColor="text1"/>
        </w:rPr>
        <w:t>三年級學生於</w:t>
      </w:r>
      <w:r w:rsidR="00A572FE" w:rsidRPr="0031711E">
        <w:rPr>
          <w:rFonts w:ascii="標楷體" w:eastAsia="標楷體" w:hAnsi="標楷體" w:hint="eastAsia"/>
          <w:color w:val="000000" w:themeColor="text1"/>
        </w:rPr>
        <w:t>數學</w:t>
      </w:r>
      <w:r w:rsidRPr="0031711E">
        <w:rPr>
          <w:rFonts w:ascii="標楷體" w:eastAsia="標楷體" w:hAnsi="標楷體" w:hint="eastAsia"/>
          <w:color w:val="000000" w:themeColor="text1"/>
        </w:rPr>
        <w:t>領域</w:t>
      </w:r>
      <w:r w:rsidR="00AE7DEA" w:rsidRPr="0031711E">
        <w:rPr>
          <w:rFonts w:ascii="標楷體" w:eastAsia="標楷體" w:hAnsi="標楷體" w:hint="eastAsia"/>
          <w:color w:val="000000" w:themeColor="text1"/>
        </w:rPr>
        <w:t>知識向度方面</w:t>
      </w:r>
      <w:r w:rsidRPr="0031711E">
        <w:rPr>
          <w:rFonts w:ascii="標楷體" w:eastAsia="標楷體" w:hAnsi="標楷體" w:hint="eastAsia"/>
          <w:color w:val="000000" w:themeColor="text1"/>
        </w:rPr>
        <w:t>之</w:t>
      </w:r>
      <w:r w:rsidR="00AB3BE6" w:rsidRPr="0031711E">
        <w:rPr>
          <w:rFonts w:ascii="標楷體" w:eastAsia="標楷體" w:hAnsi="標楷體" w:hint="eastAsia"/>
          <w:color w:val="000000" w:themeColor="text1"/>
        </w:rPr>
        <w:t>表現，數與計算向度的平均通過</w:t>
      </w:r>
      <w:r w:rsidR="00557640" w:rsidRPr="0031711E">
        <w:rPr>
          <w:rFonts w:ascii="標楷體" w:eastAsia="標楷體" w:hAnsi="標楷體" w:hint="eastAsia"/>
          <w:color w:val="000000" w:themeColor="text1"/>
        </w:rPr>
        <w:t xml:space="preserve"> </w:t>
      </w:r>
    </w:p>
    <w:p w:rsidR="00A74D75" w:rsidRPr="0031711E" w:rsidRDefault="00557640" w:rsidP="00557640">
      <w:pPr>
        <w:spacing w:after="0" w:line="240" w:lineRule="auto"/>
        <w:ind w:leftChars="118" w:left="849" w:hanging="566"/>
        <w:jc w:val="both"/>
        <w:rPr>
          <w:rFonts w:ascii="標楷體" w:eastAsia="標楷體" w:hAnsi="標楷體"/>
          <w:color w:val="000000" w:themeColor="text1"/>
        </w:rPr>
      </w:pPr>
      <w:r w:rsidRPr="0031711E">
        <w:rPr>
          <w:rFonts w:ascii="標楷體" w:eastAsia="標楷體" w:hAnsi="標楷體" w:hint="eastAsia"/>
          <w:color w:val="000000" w:themeColor="text1"/>
        </w:rPr>
        <w:t xml:space="preserve">     </w:t>
      </w:r>
      <w:r w:rsidR="00AB3BE6" w:rsidRPr="0031711E">
        <w:rPr>
          <w:rFonts w:ascii="標楷體" w:eastAsia="標楷體" w:hAnsi="標楷體" w:hint="eastAsia"/>
          <w:color w:val="000000" w:themeColor="text1"/>
        </w:rPr>
        <w:t>率最高(59%)，量與實測向度的平均通過率最低(31%)</w:t>
      </w:r>
      <w:r w:rsidR="00AE7DEA" w:rsidRPr="0031711E">
        <w:rPr>
          <w:rFonts w:ascii="標楷體" w:eastAsia="標楷體" w:hAnsi="標楷體" w:hint="eastAsia"/>
          <w:color w:val="000000" w:themeColor="text1"/>
        </w:rPr>
        <w:t>；在</w:t>
      </w:r>
      <w:r w:rsidR="00317A61" w:rsidRPr="0031711E">
        <w:rPr>
          <w:rFonts w:ascii="標楷體" w:eastAsia="標楷體" w:hAnsi="標楷體" w:hint="eastAsia"/>
          <w:color w:val="000000" w:themeColor="text1"/>
        </w:rPr>
        <w:t>認知向度方面，</w:t>
      </w:r>
      <w:r w:rsidRPr="0031711E">
        <w:rPr>
          <w:rFonts w:ascii="標楷體" w:eastAsia="標楷體" w:hAnsi="標楷體" w:hint="eastAsia"/>
          <w:color w:val="000000" w:themeColor="text1"/>
        </w:rPr>
        <w:t xml:space="preserve">   </w:t>
      </w:r>
      <w:r w:rsidR="00317A61" w:rsidRPr="0031711E">
        <w:rPr>
          <w:rFonts w:ascii="標楷體" w:eastAsia="標楷體" w:hAnsi="標楷體" w:hint="eastAsia"/>
          <w:color w:val="000000" w:themeColor="text1"/>
        </w:rPr>
        <w:t>學生在程序執行向度的平均通過率最高(60%)，</w:t>
      </w:r>
      <w:r w:rsidR="006F68CA" w:rsidRPr="0031711E">
        <w:rPr>
          <w:rFonts w:ascii="標楷體" w:eastAsia="標楷體" w:hAnsi="標楷體" w:hint="eastAsia"/>
          <w:color w:val="000000" w:themeColor="text1"/>
        </w:rPr>
        <w:t>在解題思考向度平均通過率最低(43%)，</w:t>
      </w:r>
      <w:r w:rsidR="009B5A53" w:rsidRPr="0031711E">
        <w:rPr>
          <w:rFonts w:ascii="標楷體" w:eastAsia="標楷體" w:hAnsi="標楷體" w:hint="eastAsia"/>
          <w:color w:val="000000" w:themeColor="text1"/>
        </w:rPr>
        <w:t>且</w:t>
      </w:r>
      <w:r w:rsidR="002F4847" w:rsidRPr="0031711E">
        <w:rPr>
          <w:rFonts w:ascii="標楷體" w:eastAsia="標楷體" w:hAnsi="標楷體" w:hint="eastAsia"/>
          <w:color w:val="000000" w:themeColor="text1"/>
        </w:rPr>
        <w:t>分別在量與實測以及幾何兩方面的平均通過率都偏低。</w:t>
      </w:r>
      <w:r w:rsidR="00FC1F38" w:rsidRPr="0031711E">
        <w:rPr>
          <w:rFonts w:ascii="標楷體" w:eastAsia="標楷體" w:hAnsi="標楷體" w:hint="eastAsia"/>
          <w:color w:val="000000" w:themeColor="text1"/>
        </w:rPr>
        <w:t>故</w:t>
      </w:r>
      <w:r w:rsidR="00E82D7E" w:rsidRPr="0031711E">
        <w:rPr>
          <w:rFonts w:ascii="標楷體" w:eastAsia="標楷體" w:hAnsi="標楷體" w:hint="eastAsia"/>
          <w:color w:val="000000" w:themeColor="text1"/>
        </w:rPr>
        <w:t>需加強</w:t>
      </w:r>
      <w:r w:rsidR="00FC1F38" w:rsidRPr="0031711E">
        <w:rPr>
          <w:rFonts w:ascii="標楷體" w:eastAsia="標楷體" w:hAnsi="標楷體" w:hint="eastAsia"/>
          <w:color w:val="000000" w:themeColor="text1"/>
        </w:rPr>
        <w:t>這些</w:t>
      </w:r>
      <w:r w:rsidR="00E82D7E" w:rsidRPr="0031711E">
        <w:rPr>
          <w:rFonts w:ascii="標楷體" w:eastAsia="標楷體" w:hAnsi="標楷體" w:hint="eastAsia"/>
          <w:color w:val="000000" w:themeColor="text1"/>
        </w:rPr>
        <w:t>向度</w:t>
      </w:r>
      <w:r w:rsidR="00FC1F38" w:rsidRPr="0031711E">
        <w:rPr>
          <w:rFonts w:ascii="標楷體" w:eastAsia="標楷體" w:hAnsi="標楷體" w:hint="eastAsia"/>
          <w:color w:val="000000" w:themeColor="text1"/>
        </w:rPr>
        <w:t>，</w:t>
      </w:r>
      <w:r w:rsidRPr="0031711E">
        <w:rPr>
          <w:rFonts w:ascii="標楷體" w:eastAsia="標楷體" w:hAnsi="標楷體" w:hint="eastAsia"/>
          <w:color w:val="000000" w:themeColor="text1"/>
        </w:rPr>
        <w:t>教師對於建立學生量感，以及解題思考能力，除重視基本概念之講解說明與程序運算的練習之外，亦要多提供促進學生思考與討論的應用性問題，提升學生更高階段的學習成效。</w:t>
      </w:r>
    </w:p>
    <w:p w:rsidR="00812C94" w:rsidRPr="0031711E" w:rsidRDefault="00E82D7E" w:rsidP="0031711E">
      <w:pPr>
        <w:pStyle w:val="a7"/>
        <w:numPr>
          <w:ilvl w:val="0"/>
          <w:numId w:val="8"/>
        </w:numPr>
        <w:spacing w:after="0" w:line="240" w:lineRule="auto"/>
        <w:ind w:leftChars="0" w:left="851"/>
        <w:jc w:val="both"/>
        <w:rPr>
          <w:rFonts w:ascii="標楷體" w:eastAsia="標楷體" w:hAnsi="標楷體"/>
          <w:color w:val="000000" w:themeColor="text1"/>
        </w:rPr>
      </w:pPr>
      <w:r w:rsidRPr="0031711E">
        <w:rPr>
          <w:rFonts w:ascii="標楷體" w:eastAsia="標楷體" w:hAnsi="標楷體" w:hint="eastAsia"/>
          <w:color w:val="000000" w:themeColor="text1"/>
        </w:rPr>
        <w:t>四年級</w:t>
      </w:r>
      <w:r w:rsidR="001F0281" w:rsidRPr="0031711E">
        <w:rPr>
          <w:rFonts w:ascii="標楷體" w:eastAsia="標楷體" w:hAnsi="標楷體" w:hint="eastAsia"/>
          <w:color w:val="000000" w:themeColor="text1"/>
        </w:rPr>
        <w:t>知識向度</w:t>
      </w:r>
      <w:r w:rsidR="00F261D7" w:rsidRPr="0031711E">
        <w:rPr>
          <w:rFonts w:ascii="標楷體" w:eastAsia="標楷體" w:hAnsi="標楷體" w:hint="eastAsia"/>
          <w:color w:val="000000" w:themeColor="text1"/>
        </w:rPr>
        <w:t>中，數與計算以及統計與機率的平均通過率（78%）略高於整體的平均通過率</w:t>
      </w:r>
      <w:r w:rsidR="00C42232" w:rsidRPr="0031711E">
        <w:rPr>
          <w:rFonts w:ascii="標楷體" w:eastAsia="標楷體" w:hAnsi="標楷體" w:hint="eastAsia"/>
          <w:color w:val="000000" w:themeColor="text1"/>
        </w:rPr>
        <w:t>，</w:t>
      </w:r>
      <w:r w:rsidR="00F261D7" w:rsidRPr="0031711E">
        <w:rPr>
          <w:rFonts w:ascii="標楷體" w:eastAsia="標楷體" w:hAnsi="標楷體" w:hint="eastAsia"/>
          <w:color w:val="000000" w:themeColor="text1"/>
        </w:rPr>
        <w:t>量與實測、幾何與代數的平均通過率（57%</w:t>
      </w:r>
      <w:r w:rsidR="00C42232" w:rsidRPr="0031711E">
        <w:rPr>
          <w:rFonts w:ascii="標楷體" w:eastAsia="標楷體" w:hAnsi="標楷體"/>
          <w:color w:val="000000" w:themeColor="text1"/>
        </w:rPr>
        <w:t>）</w:t>
      </w:r>
      <w:r w:rsidR="00F261D7" w:rsidRPr="0031711E">
        <w:rPr>
          <w:rFonts w:ascii="標楷體" w:eastAsia="標楷體" w:hAnsi="標楷體" w:hint="eastAsia"/>
          <w:color w:val="000000" w:themeColor="text1"/>
        </w:rPr>
        <w:t>略低於整體的平均通過率（ 63%）</w:t>
      </w:r>
      <w:r w:rsidR="00C42232" w:rsidRPr="0031711E">
        <w:rPr>
          <w:rFonts w:ascii="標楷體" w:eastAsia="標楷體" w:hAnsi="標楷體" w:hint="eastAsia"/>
          <w:color w:val="000000" w:themeColor="text1"/>
        </w:rPr>
        <w:t>，</w:t>
      </w:r>
      <w:r w:rsidR="00C408D2" w:rsidRPr="0031711E">
        <w:rPr>
          <w:rFonts w:ascii="標楷體" w:eastAsia="標楷體" w:hAnsi="標楷體" w:hint="eastAsia"/>
          <w:color w:val="000000" w:themeColor="text1"/>
        </w:rPr>
        <w:t>整體表現還算佳，</w:t>
      </w:r>
      <w:r w:rsidR="00812C94" w:rsidRPr="0031711E">
        <w:rPr>
          <w:rFonts w:ascii="標楷體" w:eastAsia="標楷體" w:hAnsi="標楷體" w:hint="eastAsia"/>
          <w:color w:val="000000" w:themeColor="text1"/>
        </w:rPr>
        <w:t>以</w:t>
      </w:r>
      <w:r w:rsidR="00771E86" w:rsidRPr="0031711E">
        <w:rPr>
          <w:rFonts w:ascii="標楷體" w:eastAsia="標楷體" w:hAnsi="標楷體" w:hint="eastAsia"/>
          <w:color w:val="000000" w:themeColor="text1"/>
        </w:rPr>
        <w:t>認知向度的解題表現來看也不</w:t>
      </w:r>
      <w:r w:rsidR="00812C94" w:rsidRPr="0031711E">
        <w:rPr>
          <w:rFonts w:ascii="標楷體" w:eastAsia="標楷體" w:hAnsi="標楷體" w:hint="eastAsia"/>
          <w:color w:val="000000" w:themeColor="text1"/>
        </w:rPr>
        <w:t>錯，建議教師在未來後續教學時，可提供學生進行具思考性與討論性的應用問題。</w:t>
      </w:r>
    </w:p>
    <w:p w:rsidR="00E82D7E" w:rsidRPr="00103B01" w:rsidRDefault="00E82D7E" w:rsidP="00812C94">
      <w:pPr>
        <w:pStyle w:val="a7"/>
        <w:numPr>
          <w:ilvl w:val="0"/>
          <w:numId w:val="8"/>
        </w:numPr>
        <w:spacing w:after="0" w:line="240" w:lineRule="auto"/>
        <w:ind w:leftChars="0"/>
        <w:jc w:val="both"/>
        <w:rPr>
          <w:rFonts w:ascii="標楷體" w:eastAsia="標楷體" w:hAnsi="標楷體"/>
          <w:color w:val="000000" w:themeColor="text1"/>
        </w:rPr>
      </w:pPr>
      <w:r w:rsidRPr="0031711E">
        <w:rPr>
          <w:rFonts w:ascii="標楷體" w:eastAsia="標楷體" w:hAnsi="標楷體" w:hint="eastAsia"/>
          <w:color w:val="000000" w:themeColor="text1"/>
        </w:rPr>
        <w:t>五年</w:t>
      </w:r>
      <w:r w:rsidRPr="00103B01">
        <w:rPr>
          <w:rFonts w:ascii="標楷體" w:eastAsia="標楷體" w:hAnsi="標楷體" w:hint="eastAsia"/>
          <w:color w:val="000000" w:themeColor="text1"/>
        </w:rPr>
        <w:t>級</w:t>
      </w:r>
      <w:r w:rsidR="00531024" w:rsidRPr="00103B01">
        <w:rPr>
          <w:rFonts w:ascii="標楷體" w:eastAsia="標楷體" w:hAnsi="標楷體" w:hint="eastAsia"/>
          <w:color w:val="000000" w:themeColor="text1"/>
        </w:rPr>
        <w:t>知識向度的解題表現來看，數與計算</w:t>
      </w:r>
      <w:r w:rsidR="00EB306B" w:rsidRPr="00103B01">
        <w:rPr>
          <w:rFonts w:ascii="標楷體" w:eastAsia="標楷體" w:hAnsi="標楷體" w:hint="eastAsia"/>
          <w:color w:val="000000" w:themeColor="text1"/>
        </w:rPr>
        <w:t>(53%)</w:t>
      </w:r>
      <w:r w:rsidR="00531024" w:rsidRPr="00103B01">
        <w:rPr>
          <w:rFonts w:ascii="標楷體" w:eastAsia="標楷體" w:hAnsi="標楷體" w:hint="eastAsia"/>
          <w:color w:val="000000" w:themeColor="text1"/>
        </w:rPr>
        <w:t>以及幾何</w:t>
      </w:r>
      <w:r w:rsidR="00EB306B" w:rsidRPr="00103B01">
        <w:rPr>
          <w:rFonts w:ascii="標楷體" w:eastAsia="標楷體" w:hAnsi="標楷體" w:hint="eastAsia"/>
          <w:color w:val="000000" w:themeColor="text1"/>
        </w:rPr>
        <w:t>(56%)</w:t>
      </w:r>
      <w:r w:rsidR="00531024" w:rsidRPr="00103B01">
        <w:rPr>
          <w:rFonts w:ascii="標楷體" w:eastAsia="標楷體" w:hAnsi="標楷體" w:hint="eastAsia"/>
          <w:color w:val="000000" w:themeColor="text1"/>
        </w:rPr>
        <w:t>向度的平均通過率略高於整體的平均通過率</w:t>
      </w:r>
      <w:r w:rsidR="008A115D" w:rsidRPr="00103B01">
        <w:rPr>
          <w:rFonts w:ascii="標楷體" w:eastAsia="標楷體" w:hAnsi="標楷體" w:hint="eastAsia"/>
          <w:color w:val="000000" w:themeColor="text1"/>
        </w:rPr>
        <w:t>，而</w:t>
      </w:r>
      <w:r w:rsidR="00531024" w:rsidRPr="00103B01">
        <w:rPr>
          <w:rFonts w:ascii="標楷體" w:eastAsia="標楷體" w:hAnsi="標楷體" w:hint="eastAsia"/>
          <w:color w:val="000000" w:themeColor="text1"/>
        </w:rPr>
        <w:t>代數的平均通過率(42%)</w:t>
      </w:r>
      <w:r w:rsidR="008A115D" w:rsidRPr="00103B01">
        <w:rPr>
          <w:rFonts w:ascii="標楷體" w:eastAsia="標楷體" w:hAnsi="標楷體" w:hint="eastAsia"/>
          <w:color w:val="000000" w:themeColor="text1"/>
        </w:rPr>
        <w:t>則</w:t>
      </w:r>
      <w:r w:rsidR="00531024" w:rsidRPr="00103B01">
        <w:rPr>
          <w:rFonts w:ascii="標楷體" w:eastAsia="標楷體" w:hAnsi="標楷體" w:hint="eastAsia"/>
          <w:color w:val="000000" w:themeColor="text1"/>
        </w:rPr>
        <w:t>低於整體的平均通過率。從認知向度的解題表現來看，學生</w:t>
      </w:r>
      <w:r w:rsidR="00A81106" w:rsidRPr="00103B01">
        <w:rPr>
          <w:rFonts w:ascii="標楷體" w:eastAsia="標楷體" w:hAnsi="標楷體" w:hint="eastAsia"/>
          <w:color w:val="000000" w:themeColor="text1"/>
        </w:rPr>
        <w:t>的</w:t>
      </w:r>
      <w:r w:rsidR="00531024" w:rsidRPr="00103B01">
        <w:rPr>
          <w:rFonts w:ascii="標楷體" w:eastAsia="標楷體" w:hAnsi="標楷體" w:hint="eastAsia"/>
          <w:color w:val="000000" w:themeColor="text1"/>
        </w:rPr>
        <w:t>概念理解(60%)</w:t>
      </w:r>
      <w:r w:rsidR="00A81106" w:rsidRPr="00103B01">
        <w:rPr>
          <w:rFonts w:ascii="標楷體" w:eastAsia="標楷體" w:hAnsi="標楷體" w:hint="eastAsia"/>
          <w:color w:val="000000" w:themeColor="text1"/>
        </w:rPr>
        <w:t>、</w:t>
      </w:r>
      <w:r w:rsidR="00531024" w:rsidRPr="00103B01">
        <w:rPr>
          <w:rFonts w:ascii="標楷體" w:eastAsia="標楷體" w:hAnsi="標楷體" w:hint="eastAsia"/>
          <w:color w:val="000000" w:themeColor="text1"/>
        </w:rPr>
        <w:t>解題思考(56%)</w:t>
      </w:r>
      <w:r w:rsidR="004B4DC4" w:rsidRPr="00103B01">
        <w:rPr>
          <w:rFonts w:ascii="標楷體" w:eastAsia="標楷體" w:hAnsi="標楷體" w:hint="eastAsia"/>
          <w:color w:val="000000" w:themeColor="text1"/>
        </w:rPr>
        <w:t>，兩者表現較佳，</w:t>
      </w:r>
      <w:r w:rsidR="00531024" w:rsidRPr="00103B01">
        <w:rPr>
          <w:rFonts w:ascii="標楷體" w:eastAsia="標楷體" w:hAnsi="標楷體" w:hint="eastAsia"/>
          <w:color w:val="000000" w:themeColor="text1"/>
        </w:rPr>
        <w:t>程序執行(38%)</w:t>
      </w:r>
      <w:r w:rsidR="00A81106" w:rsidRPr="00103B01">
        <w:rPr>
          <w:rFonts w:ascii="標楷體" w:eastAsia="標楷體" w:hAnsi="標楷體" w:hint="eastAsia"/>
          <w:color w:val="000000" w:themeColor="text1"/>
        </w:rPr>
        <w:t>則較差</w:t>
      </w:r>
      <w:r w:rsidR="00531024" w:rsidRPr="00103B01">
        <w:rPr>
          <w:rFonts w:ascii="標楷體" w:eastAsia="標楷體" w:hAnsi="標楷體" w:hint="eastAsia"/>
          <w:color w:val="000000" w:themeColor="text1"/>
        </w:rPr>
        <w:t>。建議教師在未來後續教學時，可讓學生多加練習程序性計算的練習與具思考性與討論性的應用問題。</w:t>
      </w:r>
    </w:p>
    <w:p w:rsidR="00E82D7E" w:rsidRPr="00103B01" w:rsidRDefault="00A81106" w:rsidP="00F01ACC">
      <w:pPr>
        <w:spacing w:after="0" w:line="240" w:lineRule="auto"/>
        <w:ind w:leftChars="177" w:left="425" w:firstLineChars="177" w:firstLine="425"/>
        <w:jc w:val="both"/>
        <w:rPr>
          <w:rFonts w:ascii="標楷體" w:eastAsia="標楷體" w:hAnsi="標楷體"/>
          <w:color w:val="000000" w:themeColor="text1"/>
        </w:rPr>
      </w:pPr>
      <w:r w:rsidRPr="00103B01">
        <w:rPr>
          <w:rFonts w:ascii="標楷體" w:eastAsia="標楷體" w:hAnsi="標楷體" w:hint="eastAsia"/>
          <w:color w:val="000000" w:themeColor="text1"/>
        </w:rPr>
        <w:t>依學力檢測的結果分析，</w:t>
      </w:r>
      <w:r w:rsidR="00103B01" w:rsidRPr="00103B01">
        <w:rPr>
          <w:rFonts w:ascii="標楷體" w:eastAsia="標楷體" w:hAnsi="標楷體" w:hint="eastAsia"/>
          <w:color w:val="000000" w:themeColor="text1"/>
        </w:rPr>
        <w:t>我們</w:t>
      </w:r>
      <w:r w:rsidR="00E82D7E" w:rsidRPr="00103B01">
        <w:rPr>
          <w:rFonts w:ascii="標楷體" w:eastAsia="標楷體" w:hAnsi="標楷體" w:hint="eastAsia"/>
          <w:color w:val="000000" w:themeColor="text1"/>
        </w:rPr>
        <w:t>針對提升學生該部分的能力做教學的設計與省思，期能優化本市國小學童的基本學習能力。</w:t>
      </w:r>
    </w:p>
    <w:p w:rsidR="00103B01" w:rsidRDefault="00103B01" w:rsidP="0068480E">
      <w:pPr>
        <w:spacing w:beforeLines="50" w:before="180" w:after="0" w:line="240" w:lineRule="auto"/>
        <w:rPr>
          <w:rFonts w:ascii="標楷體" w:eastAsia="標楷體" w:hAnsi="標楷體" w:cs="標楷體"/>
          <w:color w:val="000000" w:themeColor="text1"/>
        </w:rPr>
      </w:pPr>
    </w:p>
    <w:p w:rsidR="0068480E" w:rsidRPr="00103B01" w:rsidRDefault="0068480E" w:rsidP="0068480E">
      <w:pPr>
        <w:spacing w:beforeLines="50" w:before="180" w:after="0" w:line="240" w:lineRule="auto"/>
        <w:rPr>
          <w:rFonts w:ascii="標楷體" w:eastAsia="標楷體" w:hAnsi="標楷體" w:cs="標楷體"/>
          <w:color w:val="000000" w:themeColor="text1"/>
        </w:rPr>
      </w:pPr>
      <w:r w:rsidRPr="00103B01">
        <w:rPr>
          <w:rFonts w:ascii="標楷體" w:eastAsia="標楷體" w:hAnsi="標楷體" w:cs="標楷體" w:hint="eastAsia"/>
          <w:color w:val="000000" w:themeColor="text1"/>
        </w:rPr>
        <w:lastRenderedPageBreak/>
        <w:t>三</w:t>
      </w:r>
      <w:r w:rsidRPr="00103B01">
        <w:rPr>
          <w:rFonts w:ascii="標楷體" w:eastAsia="標楷體" w:hAnsi="標楷體" w:cs="標楷體"/>
          <w:color w:val="000000" w:themeColor="text1"/>
        </w:rPr>
        <w:t xml:space="preserve">、目的 </w:t>
      </w:r>
    </w:p>
    <w:p w:rsidR="0068480E" w:rsidRPr="00103B01" w:rsidRDefault="0068480E" w:rsidP="0068480E">
      <w:pPr>
        <w:widowControl/>
        <w:pBdr>
          <w:top w:val="nil"/>
          <w:left w:val="nil"/>
          <w:bottom w:val="nil"/>
          <w:right w:val="nil"/>
          <w:between w:val="nil"/>
        </w:pBdr>
        <w:spacing w:after="0" w:line="240" w:lineRule="auto"/>
        <w:ind w:left="993" w:hanging="709"/>
        <w:rPr>
          <w:rFonts w:ascii="標楷體" w:eastAsia="標楷體" w:hAnsi="標楷體" w:cs="標楷體"/>
          <w:color w:val="000000" w:themeColor="text1"/>
        </w:rPr>
      </w:pPr>
      <w:r w:rsidRPr="00103B01">
        <w:rPr>
          <w:rFonts w:ascii="標楷體" w:eastAsia="標楷體" w:hAnsi="標楷體"/>
          <w:color w:val="000000" w:themeColor="text1"/>
        </w:rPr>
        <w:t>（一）</w:t>
      </w:r>
      <w:r w:rsidR="00E82D7E" w:rsidRPr="00103B01">
        <w:rPr>
          <w:rFonts w:ascii="標楷體" w:eastAsia="標楷體" w:hAnsi="標楷體" w:hint="eastAsia"/>
          <w:color w:val="000000" w:themeColor="text1"/>
        </w:rPr>
        <w:t>針對學生學習弱點及學力不足部分提供教學示範，</w:t>
      </w:r>
      <w:r w:rsidRPr="00103B01">
        <w:rPr>
          <w:rFonts w:ascii="標楷體" w:eastAsia="標楷體" w:hAnsi="標楷體" w:hint="eastAsia"/>
          <w:color w:val="000000" w:themeColor="text1"/>
        </w:rPr>
        <w:t>為國小教師增能，提升</w:t>
      </w:r>
      <w:r w:rsidR="00E82D7E" w:rsidRPr="00103B01">
        <w:rPr>
          <w:rFonts w:ascii="標楷體" w:eastAsia="標楷體" w:hAnsi="標楷體" w:hint="eastAsia"/>
          <w:color w:val="000000" w:themeColor="text1"/>
        </w:rPr>
        <w:t>教師</w:t>
      </w:r>
      <w:r w:rsidRPr="00103B01">
        <w:rPr>
          <w:rFonts w:ascii="標楷體" w:eastAsia="標楷體" w:hAnsi="標楷體" w:hint="eastAsia"/>
          <w:color w:val="000000" w:themeColor="text1"/>
        </w:rPr>
        <w:t>專業教學能力。</w:t>
      </w:r>
      <w:r w:rsidRPr="00103B01">
        <w:rPr>
          <w:rFonts w:ascii="標楷體" w:eastAsia="標楷體" w:hAnsi="標楷體" w:cs="標楷體"/>
          <w:color w:val="000000" w:themeColor="text1"/>
        </w:rPr>
        <w:t xml:space="preserve">  </w:t>
      </w:r>
    </w:p>
    <w:p w:rsidR="0068480E" w:rsidRPr="00103B01" w:rsidRDefault="0068480E" w:rsidP="0068480E">
      <w:pPr>
        <w:widowControl/>
        <w:pBdr>
          <w:top w:val="nil"/>
          <w:left w:val="nil"/>
          <w:bottom w:val="nil"/>
          <w:right w:val="nil"/>
          <w:between w:val="nil"/>
        </w:pBdr>
        <w:spacing w:after="0" w:line="240" w:lineRule="auto"/>
        <w:ind w:left="851" w:hanging="567"/>
        <w:rPr>
          <w:rFonts w:ascii="標楷體" w:eastAsia="標楷體" w:hAnsi="標楷體" w:cs="標楷體"/>
          <w:color w:val="000000" w:themeColor="text1"/>
        </w:rPr>
      </w:pPr>
      <w:r w:rsidRPr="00103B01">
        <w:rPr>
          <w:rFonts w:ascii="標楷體" w:eastAsia="標楷體" w:hAnsi="標楷體"/>
          <w:color w:val="000000" w:themeColor="text1"/>
        </w:rPr>
        <w:t>（</w:t>
      </w:r>
      <w:r w:rsidRPr="00103B01">
        <w:rPr>
          <w:rFonts w:ascii="標楷體" w:eastAsia="標楷體" w:hAnsi="標楷體" w:hint="eastAsia"/>
          <w:color w:val="000000" w:themeColor="text1"/>
        </w:rPr>
        <w:t>二</w:t>
      </w:r>
      <w:r w:rsidRPr="00103B01">
        <w:rPr>
          <w:rFonts w:ascii="標楷體" w:eastAsia="標楷體" w:hAnsi="標楷體"/>
          <w:color w:val="000000" w:themeColor="text1"/>
        </w:rPr>
        <w:t>）</w:t>
      </w:r>
      <w:r w:rsidR="00F83475" w:rsidRPr="00103B01">
        <w:rPr>
          <w:rFonts w:ascii="標楷體" w:eastAsia="標楷體" w:hAnsi="標楷體" w:hint="eastAsia"/>
          <w:color w:val="000000" w:themeColor="text1"/>
        </w:rPr>
        <w:t>為提升</w:t>
      </w:r>
      <w:r w:rsidR="00AA3F90" w:rsidRPr="00103B01">
        <w:rPr>
          <w:rFonts w:ascii="標楷體" w:eastAsia="標楷體" w:hAnsi="標楷體" w:hint="eastAsia"/>
          <w:color w:val="000000" w:themeColor="text1"/>
        </w:rPr>
        <w:t>數學</w:t>
      </w:r>
      <w:r w:rsidR="00E82D7E" w:rsidRPr="00103B01">
        <w:rPr>
          <w:rFonts w:ascii="標楷體" w:eastAsia="標楷體" w:hAnsi="標楷體" w:hint="eastAsia"/>
          <w:color w:val="000000" w:themeColor="text1"/>
        </w:rPr>
        <w:t>領域</w:t>
      </w:r>
      <w:r w:rsidR="00F83475" w:rsidRPr="00103B01">
        <w:rPr>
          <w:rFonts w:ascii="標楷體" w:eastAsia="標楷體" w:hAnsi="標楷體" w:hint="eastAsia"/>
          <w:color w:val="000000" w:themeColor="text1"/>
        </w:rPr>
        <w:t>教師</w:t>
      </w:r>
      <w:r w:rsidR="00E82D7E" w:rsidRPr="00103B01">
        <w:rPr>
          <w:rFonts w:ascii="標楷體" w:eastAsia="標楷體" w:hAnsi="標楷體" w:hint="eastAsia"/>
          <w:color w:val="000000" w:themeColor="text1"/>
        </w:rPr>
        <w:t>教材</w:t>
      </w:r>
      <w:r w:rsidR="00F83475" w:rsidRPr="00103B01">
        <w:rPr>
          <w:rFonts w:ascii="標楷體" w:eastAsia="標楷體" w:hAnsi="標楷體" w:hint="eastAsia"/>
          <w:color w:val="000000" w:themeColor="text1"/>
        </w:rPr>
        <w:t>分析與診斷學習能力，以期達成有效教學</w:t>
      </w:r>
      <w:r w:rsidRPr="00103B01">
        <w:rPr>
          <w:rFonts w:ascii="標楷體" w:eastAsia="標楷體" w:hAnsi="標楷體" w:hint="eastAsia"/>
          <w:color w:val="000000" w:themeColor="text1"/>
        </w:rPr>
        <w:t>。</w:t>
      </w:r>
    </w:p>
    <w:p w:rsidR="0068480E" w:rsidRPr="00103B01" w:rsidRDefault="0068480E" w:rsidP="0068480E">
      <w:pPr>
        <w:spacing w:beforeLines="50" w:before="180" w:after="0" w:line="240" w:lineRule="auto"/>
        <w:ind w:rightChars="-198" w:right="-475"/>
        <w:rPr>
          <w:rFonts w:ascii="標楷體" w:eastAsia="標楷體" w:hAnsi="標楷體" w:cs="標楷體"/>
          <w:color w:val="000000" w:themeColor="text1"/>
        </w:rPr>
      </w:pPr>
      <w:r w:rsidRPr="00103B01">
        <w:rPr>
          <w:rFonts w:ascii="標楷體" w:eastAsia="標楷體" w:hAnsi="標楷體" w:cs="標楷體" w:hint="eastAsia"/>
          <w:color w:val="000000" w:themeColor="text1"/>
        </w:rPr>
        <w:t>四</w:t>
      </w:r>
      <w:r w:rsidRPr="00103B01">
        <w:rPr>
          <w:rFonts w:ascii="標楷體" w:eastAsia="標楷體" w:hAnsi="標楷體" w:cs="標楷體"/>
          <w:color w:val="000000" w:themeColor="text1"/>
        </w:rPr>
        <w:t xml:space="preserve">、辦理單位 </w:t>
      </w:r>
    </w:p>
    <w:p w:rsidR="0068480E" w:rsidRPr="00103B01" w:rsidRDefault="0068480E" w:rsidP="0068480E">
      <w:pPr>
        <w:widowControl/>
        <w:pBdr>
          <w:top w:val="nil"/>
          <w:left w:val="nil"/>
          <w:bottom w:val="nil"/>
          <w:right w:val="nil"/>
          <w:between w:val="nil"/>
        </w:pBdr>
        <w:spacing w:after="0" w:line="240" w:lineRule="auto"/>
        <w:ind w:left="851" w:hanging="567"/>
        <w:rPr>
          <w:rFonts w:ascii="標楷體" w:eastAsia="標楷體" w:hAnsi="標楷體" w:cs="標楷體"/>
          <w:color w:val="000000" w:themeColor="text1"/>
        </w:rPr>
      </w:pPr>
      <w:r w:rsidRPr="00103B01">
        <w:rPr>
          <w:rFonts w:ascii="標楷體" w:eastAsia="標楷體" w:hAnsi="標楷體"/>
          <w:color w:val="000000" w:themeColor="text1"/>
        </w:rPr>
        <w:t>（一）</w:t>
      </w:r>
      <w:r w:rsidRPr="00103B01">
        <w:rPr>
          <w:rFonts w:ascii="標楷體" w:eastAsia="標楷體" w:hAnsi="標楷體" w:cs="標楷體"/>
          <w:color w:val="000000" w:themeColor="text1"/>
        </w:rPr>
        <w:t>指導單位：教育部國民及學前教育署</w:t>
      </w:r>
    </w:p>
    <w:p w:rsidR="0068480E" w:rsidRPr="00103B01" w:rsidRDefault="0068480E" w:rsidP="0068480E">
      <w:pPr>
        <w:widowControl/>
        <w:pBdr>
          <w:top w:val="nil"/>
          <w:left w:val="nil"/>
          <w:bottom w:val="nil"/>
          <w:right w:val="nil"/>
          <w:between w:val="nil"/>
        </w:pBdr>
        <w:spacing w:after="0" w:line="240" w:lineRule="auto"/>
        <w:ind w:left="851" w:hanging="567"/>
        <w:rPr>
          <w:rFonts w:ascii="標楷體" w:eastAsia="標楷體" w:hAnsi="標楷體" w:cs="標楷體"/>
          <w:color w:val="000000" w:themeColor="text1"/>
        </w:rPr>
      </w:pPr>
      <w:r w:rsidRPr="00103B01">
        <w:rPr>
          <w:rFonts w:ascii="標楷體" w:eastAsia="標楷體" w:hAnsi="標楷體"/>
          <w:color w:val="000000" w:themeColor="text1"/>
        </w:rPr>
        <w:t>（</w:t>
      </w:r>
      <w:r w:rsidRPr="00103B01">
        <w:rPr>
          <w:rFonts w:ascii="標楷體" w:eastAsia="標楷體" w:hAnsi="標楷體" w:hint="eastAsia"/>
          <w:color w:val="000000" w:themeColor="text1"/>
        </w:rPr>
        <w:t>二</w:t>
      </w:r>
      <w:r w:rsidRPr="00103B01">
        <w:rPr>
          <w:rFonts w:ascii="標楷體" w:eastAsia="標楷體" w:hAnsi="標楷體"/>
          <w:color w:val="000000" w:themeColor="text1"/>
        </w:rPr>
        <w:t>）</w:t>
      </w:r>
      <w:r w:rsidRPr="00103B01">
        <w:rPr>
          <w:rFonts w:ascii="標楷體" w:eastAsia="標楷體" w:hAnsi="標楷體" w:cs="標楷體"/>
          <w:color w:val="000000" w:themeColor="text1"/>
        </w:rPr>
        <w:t>主辦單位：桃園市政府教育局</w:t>
      </w:r>
    </w:p>
    <w:p w:rsidR="0068480E" w:rsidRPr="00103B01" w:rsidRDefault="0068480E" w:rsidP="0068480E">
      <w:pPr>
        <w:widowControl/>
        <w:pBdr>
          <w:top w:val="nil"/>
          <w:left w:val="nil"/>
          <w:bottom w:val="nil"/>
          <w:right w:val="nil"/>
          <w:between w:val="nil"/>
        </w:pBdr>
        <w:spacing w:after="0" w:line="240" w:lineRule="auto"/>
        <w:ind w:left="851" w:hanging="567"/>
        <w:rPr>
          <w:rFonts w:ascii="標楷體" w:eastAsia="標楷體" w:hAnsi="標楷體" w:cs="標楷體"/>
          <w:color w:val="000000" w:themeColor="text1"/>
        </w:rPr>
      </w:pPr>
      <w:r w:rsidRPr="00103B01">
        <w:rPr>
          <w:rFonts w:ascii="標楷體" w:eastAsia="標楷體" w:hAnsi="標楷體"/>
          <w:color w:val="000000" w:themeColor="text1"/>
        </w:rPr>
        <w:t>（</w:t>
      </w:r>
      <w:r w:rsidRPr="00103B01">
        <w:rPr>
          <w:rFonts w:ascii="標楷體" w:eastAsia="標楷體" w:hAnsi="標楷體" w:hint="eastAsia"/>
          <w:color w:val="000000" w:themeColor="text1"/>
        </w:rPr>
        <w:t>三</w:t>
      </w:r>
      <w:r w:rsidRPr="00103B01">
        <w:rPr>
          <w:rFonts w:ascii="標楷體" w:eastAsia="標楷體" w:hAnsi="標楷體"/>
          <w:color w:val="000000" w:themeColor="text1"/>
        </w:rPr>
        <w:t>）</w:t>
      </w:r>
      <w:r w:rsidRPr="00103B01">
        <w:rPr>
          <w:rFonts w:ascii="標楷體" w:eastAsia="標楷體" w:hAnsi="標楷體" w:cs="標楷體"/>
          <w:color w:val="000000" w:themeColor="text1"/>
        </w:rPr>
        <w:t>承辦單位：桃園市</w:t>
      </w:r>
      <w:r w:rsidR="00AA3F90" w:rsidRPr="00103B01">
        <w:rPr>
          <w:rFonts w:ascii="標楷體" w:eastAsia="標楷體" w:hAnsi="標楷體" w:cs="標楷體" w:hint="eastAsia"/>
          <w:color w:val="000000" w:themeColor="text1"/>
        </w:rPr>
        <w:t>中壢</w:t>
      </w:r>
      <w:r w:rsidRPr="00103B01">
        <w:rPr>
          <w:rFonts w:ascii="標楷體" w:eastAsia="標楷體" w:hAnsi="標楷體" w:cs="標楷體"/>
          <w:color w:val="000000" w:themeColor="text1"/>
        </w:rPr>
        <w:t>區</w:t>
      </w:r>
      <w:r w:rsidR="00AA3F90" w:rsidRPr="00103B01">
        <w:rPr>
          <w:rFonts w:ascii="標楷體" w:eastAsia="標楷體" w:hAnsi="標楷體" w:cs="標楷體" w:hint="eastAsia"/>
          <w:color w:val="000000" w:themeColor="text1"/>
        </w:rPr>
        <w:t>普仁</w:t>
      </w:r>
      <w:r w:rsidRPr="00103B01">
        <w:rPr>
          <w:rFonts w:ascii="標楷體" w:eastAsia="標楷體" w:hAnsi="標楷體" w:cs="標楷體"/>
          <w:color w:val="000000" w:themeColor="text1"/>
        </w:rPr>
        <w:t>國民小學</w:t>
      </w:r>
    </w:p>
    <w:p w:rsidR="0068480E" w:rsidRPr="00103B01" w:rsidRDefault="0068480E" w:rsidP="0068480E">
      <w:pPr>
        <w:widowControl/>
        <w:pBdr>
          <w:top w:val="nil"/>
          <w:left w:val="nil"/>
          <w:bottom w:val="nil"/>
          <w:right w:val="nil"/>
          <w:between w:val="nil"/>
        </w:pBdr>
        <w:spacing w:after="0" w:line="240" w:lineRule="auto"/>
        <w:ind w:left="851" w:hanging="567"/>
        <w:rPr>
          <w:rFonts w:ascii="標楷體" w:eastAsia="標楷體" w:hAnsi="標楷體" w:cs="標楷體"/>
          <w:color w:val="000000" w:themeColor="text1"/>
        </w:rPr>
      </w:pPr>
      <w:r w:rsidRPr="00103B01">
        <w:rPr>
          <w:rFonts w:ascii="標楷體" w:eastAsia="標楷體" w:hAnsi="標楷體"/>
          <w:color w:val="000000" w:themeColor="text1"/>
        </w:rPr>
        <w:t>（</w:t>
      </w:r>
      <w:r w:rsidRPr="00103B01">
        <w:rPr>
          <w:rFonts w:ascii="標楷體" w:eastAsia="標楷體" w:hAnsi="標楷體" w:hint="eastAsia"/>
          <w:color w:val="000000" w:themeColor="text1"/>
        </w:rPr>
        <w:t>四</w:t>
      </w:r>
      <w:r w:rsidRPr="00103B01">
        <w:rPr>
          <w:rFonts w:ascii="標楷體" w:eastAsia="標楷體" w:hAnsi="標楷體"/>
          <w:color w:val="000000" w:themeColor="text1"/>
        </w:rPr>
        <w:t>）</w:t>
      </w:r>
      <w:r w:rsidRPr="00103B01">
        <w:rPr>
          <w:rFonts w:ascii="標楷體" w:eastAsia="標楷體" w:hAnsi="標楷體" w:cs="標楷體"/>
          <w:color w:val="000000" w:themeColor="text1"/>
        </w:rPr>
        <w:t>協辦單位：桃園市國民教育輔導團</w:t>
      </w:r>
    </w:p>
    <w:p w:rsidR="00F83475" w:rsidRPr="00103B01" w:rsidRDefault="00F83475" w:rsidP="00F83475">
      <w:pPr>
        <w:ind w:left="1157" w:hangingChars="482" w:hanging="1157"/>
        <w:jc w:val="both"/>
        <w:rPr>
          <w:rFonts w:ascii="標楷體" w:eastAsia="標楷體" w:hAnsi="標楷體"/>
          <w:color w:val="000000" w:themeColor="text1"/>
        </w:rPr>
      </w:pPr>
      <w:r w:rsidRPr="00103B01">
        <w:rPr>
          <w:rFonts w:ascii="標楷體" w:eastAsia="標楷體" w:hAnsi="標楷體" w:hint="eastAsia"/>
          <w:color w:val="000000" w:themeColor="text1"/>
        </w:rPr>
        <w:t>五、研習辦理資訊：</w:t>
      </w:r>
    </w:p>
    <w:p w:rsidR="00F83475" w:rsidRPr="00103B01" w:rsidRDefault="00F83475" w:rsidP="00F83475">
      <w:pPr>
        <w:numPr>
          <w:ilvl w:val="0"/>
          <w:numId w:val="4"/>
        </w:numPr>
        <w:spacing w:line="240" w:lineRule="auto"/>
        <w:jc w:val="both"/>
        <w:rPr>
          <w:rFonts w:ascii="標楷體" w:eastAsia="標楷體" w:hAnsi="標楷體"/>
          <w:color w:val="000000" w:themeColor="text1"/>
        </w:rPr>
      </w:pPr>
      <w:r w:rsidRPr="00103B01">
        <w:rPr>
          <w:rFonts w:ascii="標楷體" w:eastAsia="標楷體" w:hAnsi="標楷體" w:hint="eastAsia"/>
          <w:color w:val="000000" w:themeColor="text1"/>
        </w:rPr>
        <w:t>第一區(桃園區、龜山區、蘆竹區)</w:t>
      </w:r>
      <w:r w:rsidR="0031711E" w:rsidRPr="0031711E">
        <w:rPr>
          <w:rFonts w:ascii="標楷體" w:eastAsia="標楷體" w:hAnsi="標楷體" w:hint="eastAsia"/>
          <w:color w:val="000000" w:themeColor="text1"/>
        </w:rPr>
        <w:t xml:space="preserve"> </w:t>
      </w:r>
      <w:r w:rsidR="0031711E" w:rsidRPr="00103B01">
        <w:rPr>
          <w:rFonts w:ascii="標楷體" w:eastAsia="標楷體" w:hAnsi="標楷體" w:hint="eastAsia"/>
          <w:color w:val="000000" w:themeColor="text1"/>
        </w:rPr>
        <w:t>於111學年度第1學期辦理</w:t>
      </w:r>
    </w:p>
    <w:p w:rsidR="00F83475" w:rsidRPr="00103B01" w:rsidRDefault="00F83475" w:rsidP="00F83475">
      <w:pPr>
        <w:numPr>
          <w:ilvl w:val="0"/>
          <w:numId w:val="4"/>
        </w:numPr>
        <w:spacing w:line="240" w:lineRule="auto"/>
        <w:jc w:val="both"/>
        <w:rPr>
          <w:rFonts w:ascii="標楷體" w:eastAsia="標楷體" w:hAnsi="標楷體"/>
          <w:color w:val="000000" w:themeColor="text1"/>
        </w:rPr>
      </w:pPr>
      <w:r w:rsidRPr="00103B01">
        <w:rPr>
          <w:rFonts w:ascii="標楷體" w:eastAsia="標楷體" w:hAnsi="標楷體" w:hint="eastAsia"/>
          <w:color w:val="000000" w:themeColor="text1"/>
        </w:rPr>
        <w:t>第二區(中壢區、八德區、平鎮區)</w:t>
      </w:r>
      <w:r w:rsidR="0031711E" w:rsidRPr="0031711E">
        <w:rPr>
          <w:rFonts w:ascii="標楷體" w:eastAsia="標楷體" w:hAnsi="標楷體" w:hint="eastAsia"/>
          <w:color w:val="000000" w:themeColor="text1"/>
        </w:rPr>
        <w:t xml:space="preserve"> </w:t>
      </w:r>
      <w:r w:rsidR="0031711E" w:rsidRPr="00103B01">
        <w:rPr>
          <w:rFonts w:ascii="標楷體" w:eastAsia="標楷體" w:hAnsi="標楷體" w:hint="eastAsia"/>
          <w:color w:val="000000" w:themeColor="text1"/>
        </w:rPr>
        <w:t>於111學年度第2學期辦理</w:t>
      </w:r>
      <w:r w:rsidR="0031711E" w:rsidRPr="00103B01">
        <w:rPr>
          <w:rFonts w:ascii="標楷體" w:eastAsia="標楷體" w:hAnsi="標楷體" w:cs="標楷體" w:hint="eastAsia"/>
          <w:color w:val="000000" w:themeColor="text1"/>
          <w:szCs w:val="22"/>
        </w:rPr>
        <w:t>。</w:t>
      </w:r>
    </w:p>
    <w:p w:rsidR="0031711E" w:rsidRPr="0031711E" w:rsidRDefault="00F83475" w:rsidP="0031711E">
      <w:pPr>
        <w:numPr>
          <w:ilvl w:val="0"/>
          <w:numId w:val="4"/>
        </w:numPr>
        <w:spacing w:after="0" w:line="240" w:lineRule="auto"/>
        <w:ind w:left="993"/>
        <w:jc w:val="both"/>
        <w:rPr>
          <w:rFonts w:ascii="標楷體" w:eastAsia="標楷體" w:hAnsi="標楷體" w:cs="標楷體"/>
          <w:color w:val="000000" w:themeColor="text1"/>
          <w:szCs w:val="22"/>
        </w:rPr>
      </w:pPr>
      <w:r w:rsidRPr="0031711E">
        <w:rPr>
          <w:rFonts w:ascii="標楷體" w:eastAsia="標楷體" w:hAnsi="標楷體" w:hint="eastAsia"/>
          <w:color w:val="000000" w:themeColor="text1"/>
        </w:rPr>
        <w:t>第三區(大溪區、復興區、楊梅區、龍潭區)</w:t>
      </w:r>
    </w:p>
    <w:p w:rsidR="0031711E" w:rsidRPr="0031711E" w:rsidRDefault="0031711E" w:rsidP="0031711E">
      <w:pPr>
        <w:pStyle w:val="a7"/>
        <w:ind w:leftChars="0" w:left="929" w:firstLineChars="100" w:firstLine="240"/>
        <w:jc w:val="both"/>
        <w:rPr>
          <w:rFonts w:ascii="標楷體" w:eastAsia="標楷體" w:hAnsi="標楷體"/>
          <w:color w:val="000000" w:themeColor="text1"/>
        </w:rPr>
      </w:pPr>
      <w:r w:rsidRPr="0031711E">
        <w:rPr>
          <w:rFonts w:ascii="標楷體" w:eastAsia="標楷體" w:hAnsi="標楷體" w:hint="eastAsia"/>
          <w:color w:val="000000" w:themeColor="text1"/>
        </w:rPr>
        <w:t>時間：110年</w:t>
      </w:r>
      <w:r>
        <w:rPr>
          <w:rFonts w:ascii="標楷體" w:eastAsia="標楷體" w:hAnsi="標楷體" w:hint="eastAsia"/>
          <w:color w:val="000000" w:themeColor="text1"/>
        </w:rPr>
        <w:t xml:space="preserve"> 1</w:t>
      </w:r>
      <w:r>
        <w:rPr>
          <w:rFonts w:ascii="標楷體" w:eastAsia="標楷體" w:hAnsi="標楷體"/>
          <w:color w:val="000000" w:themeColor="text1"/>
        </w:rPr>
        <w:t>2</w:t>
      </w:r>
      <w:r>
        <w:rPr>
          <w:rFonts w:ascii="標楷體" w:eastAsia="標楷體" w:hAnsi="標楷體" w:hint="eastAsia"/>
          <w:color w:val="000000" w:themeColor="text1"/>
        </w:rPr>
        <w:t xml:space="preserve"> </w:t>
      </w:r>
      <w:r w:rsidRPr="0031711E">
        <w:rPr>
          <w:rFonts w:ascii="標楷體" w:eastAsia="標楷體" w:hAnsi="標楷體" w:hint="eastAsia"/>
          <w:color w:val="000000" w:themeColor="text1"/>
        </w:rPr>
        <w:t xml:space="preserve"> 月 </w:t>
      </w:r>
      <w:r>
        <w:rPr>
          <w:rFonts w:ascii="標楷體" w:eastAsia="標楷體" w:hAnsi="標楷體"/>
          <w:color w:val="000000" w:themeColor="text1"/>
        </w:rPr>
        <w:t>17</w:t>
      </w:r>
      <w:r w:rsidRPr="0031711E">
        <w:rPr>
          <w:rFonts w:ascii="標楷體" w:eastAsia="標楷體" w:hAnsi="標楷體" w:hint="eastAsia"/>
          <w:color w:val="000000" w:themeColor="text1"/>
        </w:rPr>
        <w:t xml:space="preserve"> 日（星期</w:t>
      </w:r>
      <w:r>
        <w:rPr>
          <w:rFonts w:ascii="標楷體" w:eastAsia="標楷體" w:hAnsi="標楷體" w:hint="eastAsia"/>
          <w:color w:val="000000" w:themeColor="text1"/>
        </w:rPr>
        <w:t>五</w:t>
      </w:r>
      <w:r w:rsidRPr="0031711E">
        <w:rPr>
          <w:rFonts w:ascii="標楷體" w:eastAsia="標楷體" w:hAnsi="標楷體" w:hint="eastAsia"/>
          <w:color w:val="000000" w:themeColor="text1"/>
        </w:rPr>
        <w:t>）下午1時</w:t>
      </w:r>
      <w:r w:rsidRPr="0031711E">
        <w:rPr>
          <w:rFonts w:ascii="標楷體" w:eastAsia="標楷體" w:hAnsi="標楷體"/>
          <w:color w:val="000000" w:themeColor="text1"/>
        </w:rPr>
        <w:t>30</w:t>
      </w:r>
      <w:r w:rsidRPr="0031711E">
        <w:rPr>
          <w:rFonts w:ascii="標楷體" w:eastAsia="標楷體" w:hAnsi="標楷體" w:hint="eastAsia"/>
          <w:color w:val="000000" w:themeColor="text1"/>
        </w:rPr>
        <w:t>分至4時</w:t>
      </w:r>
      <w:r w:rsidRPr="0031711E">
        <w:rPr>
          <w:rFonts w:ascii="標楷體" w:eastAsia="標楷體" w:hAnsi="標楷體"/>
          <w:color w:val="000000" w:themeColor="text1"/>
        </w:rPr>
        <w:t>30</w:t>
      </w:r>
      <w:r w:rsidRPr="0031711E">
        <w:rPr>
          <w:rFonts w:ascii="標楷體" w:eastAsia="標楷體" w:hAnsi="標楷體" w:hint="eastAsia"/>
          <w:color w:val="000000" w:themeColor="text1"/>
        </w:rPr>
        <w:t>分</w:t>
      </w:r>
    </w:p>
    <w:p w:rsidR="0031711E" w:rsidRPr="0031711E" w:rsidRDefault="0031711E" w:rsidP="0031711E">
      <w:pPr>
        <w:pStyle w:val="a7"/>
        <w:ind w:leftChars="0" w:left="929" w:firstLineChars="100" w:firstLine="240"/>
        <w:jc w:val="both"/>
        <w:rPr>
          <w:rFonts w:ascii="標楷體" w:eastAsia="標楷體" w:hAnsi="標楷體"/>
          <w:color w:val="000000" w:themeColor="text1"/>
        </w:rPr>
      </w:pPr>
      <w:r w:rsidRPr="0031711E">
        <w:rPr>
          <w:rFonts w:ascii="標楷體" w:eastAsia="標楷體" w:hAnsi="標楷體" w:hint="eastAsia"/>
          <w:color w:val="000000" w:themeColor="text1"/>
        </w:rPr>
        <w:t xml:space="preserve">地點： </w:t>
      </w:r>
      <w:r w:rsidRPr="008B2FFC">
        <w:rPr>
          <w:rFonts w:ascii="標楷體" w:eastAsia="標楷體" w:hAnsi="標楷體" w:hint="eastAsia"/>
          <w:color w:val="FF0000"/>
        </w:rPr>
        <w:t>楊梅區</w:t>
      </w:r>
      <w:r w:rsidR="008B2FFC" w:rsidRPr="008B2FFC">
        <w:rPr>
          <w:rFonts w:ascii="標楷體" w:eastAsia="標楷體" w:hAnsi="標楷體" w:hint="eastAsia"/>
          <w:color w:val="FF0000"/>
        </w:rPr>
        <w:t>大同</w:t>
      </w:r>
      <w:r w:rsidRPr="008B2FFC">
        <w:rPr>
          <w:rFonts w:ascii="標楷體" w:eastAsia="標楷體" w:hAnsi="標楷體" w:hint="eastAsia"/>
          <w:color w:val="FF0000"/>
        </w:rPr>
        <w:t>國民小學</w:t>
      </w:r>
    </w:p>
    <w:p w:rsidR="0068480E" w:rsidRPr="0031711E" w:rsidRDefault="00F83475" w:rsidP="00F83475">
      <w:pPr>
        <w:numPr>
          <w:ilvl w:val="0"/>
          <w:numId w:val="4"/>
        </w:numPr>
        <w:spacing w:after="0" w:line="240" w:lineRule="auto"/>
        <w:ind w:left="1001"/>
        <w:jc w:val="both"/>
        <w:rPr>
          <w:rFonts w:ascii="標楷體" w:eastAsia="標楷體" w:hAnsi="標楷體" w:cs="標楷體"/>
          <w:color w:val="000000" w:themeColor="text1"/>
          <w:szCs w:val="22"/>
        </w:rPr>
      </w:pPr>
      <w:r w:rsidRPr="0031711E">
        <w:rPr>
          <w:rFonts w:ascii="標楷體" w:eastAsia="標楷體" w:hAnsi="標楷體" w:hint="eastAsia"/>
          <w:color w:val="000000" w:themeColor="text1"/>
        </w:rPr>
        <w:t>第四區(新屋區、大園區、觀音區)</w:t>
      </w:r>
    </w:p>
    <w:p w:rsidR="0031711E" w:rsidRPr="0031711E" w:rsidRDefault="0031711E" w:rsidP="0031711E">
      <w:pPr>
        <w:pStyle w:val="a7"/>
        <w:ind w:leftChars="0" w:left="929" w:firstLineChars="100" w:firstLine="240"/>
        <w:jc w:val="both"/>
        <w:rPr>
          <w:rFonts w:ascii="標楷體" w:eastAsia="標楷體" w:hAnsi="標楷體"/>
          <w:color w:val="000000" w:themeColor="text1"/>
        </w:rPr>
      </w:pPr>
      <w:r w:rsidRPr="0031711E">
        <w:rPr>
          <w:rFonts w:ascii="標楷體" w:eastAsia="標楷體" w:hAnsi="標楷體" w:hint="eastAsia"/>
          <w:color w:val="000000" w:themeColor="text1"/>
        </w:rPr>
        <w:t>時間：11</w:t>
      </w:r>
      <w:r>
        <w:rPr>
          <w:rFonts w:ascii="標楷體" w:eastAsia="標楷體" w:hAnsi="標楷體" w:hint="eastAsia"/>
          <w:color w:val="000000" w:themeColor="text1"/>
        </w:rPr>
        <w:t>1</w:t>
      </w:r>
      <w:r w:rsidRPr="0031711E">
        <w:rPr>
          <w:rFonts w:ascii="標楷體" w:eastAsia="標楷體" w:hAnsi="標楷體" w:hint="eastAsia"/>
          <w:color w:val="000000" w:themeColor="text1"/>
        </w:rPr>
        <w:t>年</w:t>
      </w:r>
      <w:r w:rsidRPr="00824596">
        <w:rPr>
          <w:rFonts w:ascii="標楷體" w:eastAsia="標楷體" w:hAnsi="標楷體" w:hint="eastAsia"/>
          <w:color w:val="FF0000"/>
        </w:rPr>
        <w:t xml:space="preserve"> </w:t>
      </w:r>
      <w:r w:rsidRPr="00824596">
        <w:rPr>
          <w:rFonts w:ascii="標楷體" w:eastAsia="標楷體" w:hAnsi="標楷體"/>
          <w:color w:val="FF0000"/>
        </w:rPr>
        <w:t>5</w:t>
      </w:r>
      <w:r w:rsidRPr="00824596">
        <w:rPr>
          <w:rFonts w:ascii="標楷體" w:eastAsia="標楷體" w:hAnsi="標楷體" w:hint="eastAsia"/>
          <w:color w:val="FF0000"/>
        </w:rPr>
        <w:t xml:space="preserve"> 月 </w:t>
      </w:r>
      <w:r w:rsidR="00824596" w:rsidRPr="00824596">
        <w:rPr>
          <w:rFonts w:ascii="標楷體" w:eastAsia="標楷體" w:hAnsi="標楷體" w:hint="eastAsia"/>
          <w:color w:val="FF0000"/>
        </w:rPr>
        <w:t>27</w:t>
      </w:r>
      <w:r w:rsidRPr="00824596">
        <w:rPr>
          <w:rFonts w:ascii="標楷體" w:eastAsia="標楷體" w:hAnsi="標楷體" w:hint="eastAsia"/>
          <w:color w:val="FF0000"/>
        </w:rPr>
        <w:t xml:space="preserve"> 日</w:t>
      </w:r>
      <w:r w:rsidRPr="0031711E">
        <w:rPr>
          <w:rFonts w:ascii="標楷體" w:eastAsia="標楷體" w:hAnsi="標楷體" w:hint="eastAsia"/>
          <w:color w:val="000000" w:themeColor="text1"/>
        </w:rPr>
        <w:t>（星期</w:t>
      </w:r>
      <w:r>
        <w:rPr>
          <w:rFonts w:ascii="標楷體" w:eastAsia="標楷體" w:hAnsi="標楷體" w:hint="eastAsia"/>
          <w:color w:val="000000" w:themeColor="text1"/>
        </w:rPr>
        <w:t>五</w:t>
      </w:r>
      <w:r w:rsidRPr="0031711E">
        <w:rPr>
          <w:rFonts w:ascii="標楷體" w:eastAsia="標楷體" w:hAnsi="標楷體" w:hint="eastAsia"/>
          <w:color w:val="000000" w:themeColor="text1"/>
        </w:rPr>
        <w:t>）下午1時</w:t>
      </w:r>
      <w:r w:rsidRPr="0031711E">
        <w:rPr>
          <w:rFonts w:ascii="標楷體" w:eastAsia="標楷體" w:hAnsi="標楷體"/>
          <w:color w:val="000000" w:themeColor="text1"/>
        </w:rPr>
        <w:t>30</w:t>
      </w:r>
      <w:r w:rsidRPr="0031711E">
        <w:rPr>
          <w:rFonts w:ascii="標楷體" w:eastAsia="標楷體" w:hAnsi="標楷體" w:hint="eastAsia"/>
          <w:color w:val="000000" w:themeColor="text1"/>
        </w:rPr>
        <w:t>分至4時</w:t>
      </w:r>
      <w:r w:rsidRPr="0031711E">
        <w:rPr>
          <w:rFonts w:ascii="標楷體" w:eastAsia="標楷體" w:hAnsi="標楷體"/>
          <w:color w:val="000000" w:themeColor="text1"/>
        </w:rPr>
        <w:t>30</w:t>
      </w:r>
      <w:r w:rsidRPr="0031711E">
        <w:rPr>
          <w:rFonts w:ascii="標楷體" w:eastAsia="標楷體" w:hAnsi="標楷體" w:hint="eastAsia"/>
          <w:color w:val="000000" w:themeColor="text1"/>
        </w:rPr>
        <w:t>分</w:t>
      </w:r>
    </w:p>
    <w:p w:rsidR="0031711E" w:rsidRPr="00346665" w:rsidRDefault="0031711E" w:rsidP="0031711E">
      <w:pPr>
        <w:pStyle w:val="a7"/>
        <w:ind w:leftChars="0" w:left="929" w:firstLineChars="100" w:firstLine="240"/>
        <w:jc w:val="both"/>
        <w:rPr>
          <w:rFonts w:ascii="標楷體" w:eastAsia="標楷體" w:hAnsi="標楷體"/>
          <w:color w:val="FF0000"/>
        </w:rPr>
      </w:pPr>
      <w:r w:rsidRPr="0031711E">
        <w:rPr>
          <w:rFonts w:ascii="標楷體" w:eastAsia="標楷體" w:hAnsi="標楷體" w:hint="eastAsia"/>
          <w:color w:val="000000" w:themeColor="text1"/>
        </w:rPr>
        <w:t>地點：</w:t>
      </w:r>
      <w:r w:rsidR="00346665" w:rsidRPr="00346665">
        <w:rPr>
          <w:rFonts w:ascii="標楷體" w:eastAsia="標楷體" w:hAnsi="標楷體" w:hint="eastAsia"/>
          <w:color w:val="FF0000"/>
        </w:rPr>
        <w:t>觀音</w:t>
      </w:r>
      <w:r w:rsidRPr="00346665">
        <w:rPr>
          <w:rFonts w:ascii="標楷體" w:eastAsia="標楷體" w:hAnsi="標楷體" w:hint="eastAsia"/>
          <w:color w:val="FF0000"/>
        </w:rPr>
        <w:t>區</w:t>
      </w:r>
      <w:r w:rsidR="00346665" w:rsidRPr="00346665">
        <w:rPr>
          <w:rFonts w:ascii="標楷體" w:eastAsia="標楷體" w:hAnsi="標楷體" w:hint="eastAsia"/>
          <w:color w:val="FF0000"/>
        </w:rPr>
        <w:t>新坡</w:t>
      </w:r>
      <w:r w:rsidRPr="00346665">
        <w:rPr>
          <w:rFonts w:ascii="標楷體" w:eastAsia="標楷體" w:hAnsi="標楷體" w:hint="eastAsia"/>
          <w:color w:val="FF0000"/>
        </w:rPr>
        <w:t>國民小學</w:t>
      </w:r>
    </w:p>
    <w:p w:rsidR="0031711E" w:rsidRPr="0031711E" w:rsidRDefault="0031711E" w:rsidP="0031711E">
      <w:pPr>
        <w:spacing w:after="0" w:line="240" w:lineRule="auto"/>
        <w:ind w:left="1001"/>
        <w:jc w:val="both"/>
        <w:rPr>
          <w:rFonts w:ascii="標楷體" w:eastAsia="標楷體" w:hAnsi="標楷體" w:cs="標楷體"/>
          <w:color w:val="000000" w:themeColor="text1"/>
          <w:szCs w:val="22"/>
        </w:rPr>
      </w:pPr>
    </w:p>
    <w:p w:rsidR="00F83475" w:rsidRPr="00103B01" w:rsidRDefault="0068480E" w:rsidP="00F83475">
      <w:pPr>
        <w:ind w:left="1699" w:hangingChars="708" w:hanging="1699"/>
        <w:jc w:val="both"/>
        <w:rPr>
          <w:rFonts w:ascii="標楷體" w:eastAsia="標楷體" w:hAnsi="標楷體"/>
          <w:b/>
          <w:color w:val="000000" w:themeColor="text1"/>
        </w:rPr>
      </w:pPr>
      <w:r w:rsidRPr="00103B01">
        <w:rPr>
          <w:rFonts w:ascii="標楷體" w:eastAsia="標楷體" w:hAnsi="標楷體" w:cs="標楷體" w:hint="eastAsia"/>
          <w:color w:val="000000" w:themeColor="text1"/>
        </w:rPr>
        <w:t>六</w:t>
      </w:r>
      <w:r w:rsidRPr="00103B01">
        <w:rPr>
          <w:rFonts w:ascii="標楷體" w:eastAsia="標楷體" w:hAnsi="標楷體" w:cs="標楷體"/>
          <w:color w:val="000000" w:themeColor="text1"/>
        </w:rPr>
        <w:t>、</w:t>
      </w:r>
      <w:r w:rsidR="00F83475" w:rsidRPr="00103B01">
        <w:rPr>
          <w:rFonts w:ascii="標楷體" w:eastAsia="標楷體" w:hAnsi="標楷體" w:hint="eastAsia"/>
          <w:b/>
          <w:color w:val="000000" w:themeColor="text1"/>
        </w:rPr>
        <w:t>參加對象：</w:t>
      </w:r>
    </w:p>
    <w:p w:rsidR="00F83475" w:rsidRPr="00103B01" w:rsidRDefault="00F83475" w:rsidP="00F83475">
      <w:pPr>
        <w:numPr>
          <w:ilvl w:val="0"/>
          <w:numId w:val="5"/>
        </w:numPr>
        <w:spacing w:line="240" w:lineRule="auto"/>
        <w:jc w:val="both"/>
        <w:rPr>
          <w:rFonts w:ascii="標楷體" w:eastAsia="標楷體" w:hAnsi="標楷體"/>
          <w:color w:val="000000" w:themeColor="text1"/>
        </w:rPr>
      </w:pPr>
      <w:r w:rsidRPr="00103B01">
        <w:rPr>
          <w:rFonts w:ascii="標楷體" w:eastAsia="標楷體" w:hAnsi="標楷體" w:hint="eastAsia"/>
          <w:color w:val="000000" w:themeColor="text1"/>
        </w:rPr>
        <w:t>全市各國小一至四年級</w:t>
      </w:r>
      <w:r w:rsidR="0031711E">
        <w:rPr>
          <w:rFonts w:ascii="標楷體" w:eastAsia="標楷體" w:hAnsi="標楷體" w:hint="eastAsia"/>
          <w:color w:val="000000" w:themeColor="text1"/>
        </w:rPr>
        <w:t>數學</w:t>
      </w:r>
      <w:r w:rsidRPr="00103B01">
        <w:rPr>
          <w:rFonts w:ascii="標楷體" w:eastAsia="標楷體" w:hAnsi="標楷體" w:hint="eastAsia"/>
          <w:color w:val="000000" w:themeColor="text1"/>
        </w:rPr>
        <w:t>領域授課教師。</w:t>
      </w:r>
      <w:r w:rsidRPr="00103B01">
        <w:rPr>
          <w:rFonts w:ascii="標楷體" w:eastAsia="標楷體" w:hAnsi="標楷體"/>
          <w:color w:val="000000" w:themeColor="text1"/>
        </w:rPr>
        <w:t xml:space="preserve"> </w:t>
      </w:r>
    </w:p>
    <w:p w:rsidR="00F83475" w:rsidRPr="00103B01" w:rsidRDefault="005A5EED" w:rsidP="00F83475">
      <w:pPr>
        <w:numPr>
          <w:ilvl w:val="0"/>
          <w:numId w:val="5"/>
        </w:numPr>
        <w:spacing w:line="240" w:lineRule="auto"/>
        <w:jc w:val="both"/>
        <w:rPr>
          <w:rFonts w:ascii="標楷體" w:eastAsia="標楷體" w:hAnsi="標楷體"/>
          <w:color w:val="000000" w:themeColor="text1"/>
        </w:rPr>
      </w:pPr>
      <w:r>
        <w:rPr>
          <w:rFonts w:ascii="標楷體" w:eastAsia="標楷體" w:hAnsi="標楷體" w:hint="eastAsia"/>
          <w:color w:val="000000" w:themeColor="text1"/>
        </w:rPr>
        <w:t>數學</w:t>
      </w:r>
      <w:r w:rsidR="00F83475" w:rsidRPr="00103B01">
        <w:rPr>
          <w:rFonts w:ascii="標楷體" w:eastAsia="標楷體" w:hAnsi="標楷體" w:hint="eastAsia"/>
          <w:color w:val="000000" w:themeColor="text1"/>
        </w:rPr>
        <w:t>領域國小組輔導團團員。</w:t>
      </w:r>
    </w:p>
    <w:p w:rsidR="00F83475" w:rsidRPr="00103B01" w:rsidRDefault="00F83475" w:rsidP="00F83475">
      <w:pPr>
        <w:ind w:left="480" w:hangingChars="200" w:hanging="480"/>
        <w:jc w:val="both"/>
        <w:rPr>
          <w:rFonts w:ascii="標楷體" w:eastAsia="標楷體" w:hAnsi="標楷體"/>
          <w:b/>
          <w:color w:val="000000" w:themeColor="text1"/>
        </w:rPr>
      </w:pPr>
      <w:r w:rsidRPr="00103B01">
        <w:rPr>
          <w:rFonts w:ascii="標楷體" w:eastAsia="標楷體" w:hAnsi="標楷體" w:hint="eastAsia"/>
          <w:b/>
          <w:color w:val="000000" w:themeColor="text1"/>
        </w:rPr>
        <w:t>七、研習人數：</w:t>
      </w:r>
      <w:r w:rsidRPr="00103B01">
        <w:rPr>
          <w:rFonts w:ascii="標楷體" w:eastAsia="標楷體" w:hAnsi="標楷體" w:hint="eastAsia"/>
          <w:color w:val="000000" w:themeColor="text1"/>
        </w:rPr>
        <w:t>預計兩場各</w:t>
      </w:r>
      <w:r w:rsidR="005A5EED">
        <w:rPr>
          <w:rFonts w:ascii="標楷體" w:eastAsia="標楷體" w:hAnsi="標楷體" w:hint="eastAsia"/>
          <w:color w:val="000000" w:themeColor="text1"/>
        </w:rPr>
        <w:t>60</w:t>
      </w:r>
      <w:r w:rsidRPr="00103B01">
        <w:rPr>
          <w:rFonts w:ascii="標楷體" w:eastAsia="標楷體" w:hAnsi="標楷體" w:hint="eastAsia"/>
          <w:color w:val="000000" w:themeColor="text1"/>
        </w:rPr>
        <w:t>人，合計共</w:t>
      </w:r>
      <w:r w:rsidR="005A5EED">
        <w:rPr>
          <w:rFonts w:ascii="標楷體" w:eastAsia="標楷體" w:hAnsi="標楷體" w:hint="eastAsia"/>
          <w:color w:val="000000" w:themeColor="text1"/>
        </w:rPr>
        <w:t>120</w:t>
      </w:r>
      <w:r w:rsidRPr="00103B01">
        <w:rPr>
          <w:rFonts w:ascii="標楷體" w:eastAsia="標楷體" w:hAnsi="標楷體" w:hint="eastAsia"/>
          <w:color w:val="000000" w:themeColor="text1"/>
        </w:rPr>
        <w:t>人。</w:t>
      </w:r>
    </w:p>
    <w:p w:rsidR="0068480E" w:rsidRPr="00103B01" w:rsidRDefault="00F83475" w:rsidP="00F83475">
      <w:pPr>
        <w:spacing w:beforeLines="50" w:before="180" w:after="0" w:line="240" w:lineRule="auto"/>
        <w:rPr>
          <w:rFonts w:ascii="標楷體" w:eastAsia="標楷體" w:hAnsi="標楷體" w:cs="標楷體"/>
          <w:color w:val="000000" w:themeColor="text1"/>
          <w:szCs w:val="22"/>
        </w:rPr>
      </w:pPr>
      <w:r w:rsidRPr="00103B01">
        <w:rPr>
          <w:rFonts w:ascii="標楷體" w:eastAsia="標楷體" w:hAnsi="標楷體" w:hint="eastAsia"/>
          <w:b/>
          <w:color w:val="000000" w:themeColor="text1"/>
        </w:rPr>
        <w:t>八、課程內容：</w:t>
      </w:r>
      <w:r w:rsidRPr="00103B01">
        <w:rPr>
          <w:rFonts w:ascii="標楷體" w:eastAsia="標楷體" w:hAnsi="標楷體" w:cs="標楷體"/>
          <w:color w:val="000000" w:themeColor="text1"/>
          <w:szCs w:val="22"/>
        </w:rPr>
        <w:t xml:space="preserve"> </w:t>
      </w:r>
    </w:p>
    <w:p w:rsidR="0068480E" w:rsidRDefault="0068480E" w:rsidP="0068480E">
      <w:pPr>
        <w:spacing w:after="0" w:line="240" w:lineRule="auto"/>
        <w:ind w:left="482"/>
        <w:rPr>
          <w:rFonts w:ascii="標楷體" w:eastAsia="標楷體" w:hAnsi="標楷體" w:cs="標楷體"/>
          <w:color w:val="000000" w:themeColor="text1"/>
          <w:szCs w:val="22"/>
        </w:rPr>
      </w:pPr>
      <w:r w:rsidRPr="00103B01">
        <w:rPr>
          <w:rFonts w:ascii="標楷體" w:eastAsia="標楷體" w:hAnsi="標楷體" w:cs="標楷體" w:hint="eastAsia"/>
          <w:color w:val="000000" w:themeColor="text1"/>
          <w:szCs w:val="22"/>
        </w:rPr>
        <w:t xml:space="preserve">    </w:t>
      </w:r>
      <w:r w:rsidRPr="00103B01">
        <w:rPr>
          <w:rFonts w:ascii="標楷體" w:eastAsia="標楷體" w:hAnsi="標楷體" w:cs="標楷體"/>
          <w:color w:val="000000" w:themeColor="text1"/>
          <w:szCs w:val="22"/>
        </w:rPr>
        <w:t>聚焦於本市</w:t>
      </w:r>
      <w:r w:rsidR="00F83475" w:rsidRPr="00103B01">
        <w:rPr>
          <w:rFonts w:ascii="標楷體" w:eastAsia="標楷體" w:hAnsi="標楷體" w:cs="標楷體" w:hint="eastAsia"/>
          <w:color w:val="000000" w:themeColor="text1"/>
          <w:szCs w:val="22"/>
        </w:rPr>
        <w:t>00</w:t>
      </w:r>
      <w:r w:rsidRPr="00103B01">
        <w:rPr>
          <w:rFonts w:ascii="標楷體" w:eastAsia="標楷體" w:hAnsi="標楷體" w:cs="標楷體"/>
          <w:color w:val="000000" w:themeColor="text1"/>
          <w:szCs w:val="22"/>
        </w:rPr>
        <w:t>領域學生學力檢測結果分析</w:t>
      </w:r>
      <w:r w:rsidRPr="00103B01">
        <w:rPr>
          <w:rFonts w:ascii="標楷體" w:eastAsia="標楷體" w:hAnsi="標楷體" w:cs="標楷體" w:hint="eastAsia"/>
          <w:color w:val="000000" w:themeColor="text1"/>
          <w:szCs w:val="22"/>
        </w:rPr>
        <w:t>，</w:t>
      </w:r>
      <w:r w:rsidRPr="00103B01">
        <w:rPr>
          <w:rFonts w:ascii="標楷體" w:eastAsia="標楷體" w:hAnsi="標楷體" w:cs="標楷體"/>
          <w:color w:val="000000" w:themeColor="text1"/>
          <w:szCs w:val="22"/>
        </w:rPr>
        <w:t>從試題解析到教學策略建議與實作</w:t>
      </w:r>
      <w:r w:rsidRPr="00103B01">
        <w:rPr>
          <w:rFonts w:ascii="標楷體" w:eastAsia="標楷體" w:hAnsi="標楷體" w:cs="標楷體" w:hint="eastAsia"/>
          <w:color w:val="000000" w:themeColor="text1"/>
          <w:szCs w:val="22"/>
        </w:rPr>
        <w:t>，</w:t>
      </w:r>
      <w:r w:rsidRPr="00103B01">
        <w:rPr>
          <w:rFonts w:ascii="標楷體" w:eastAsia="標楷體" w:hAnsi="標楷體" w:cs="標楷體"/>
          <w:color w:val="000000" w:themeColor="text1"/>
          <w:szCs w:val="22"/>
        </w:rPr>
        <w:t>轉化為課堂中可深化與實踐之教學力</w:t>
      </w:r>
      <w:r w:rsidRPr="00103B01">
        <w:rPr>
          <w:rFonts w:ascii="標楷體" w:eastAsia="標楷體" w:hAnsi="標楷體" w:cs="標楷體" w:hint="eastAsia"/>
          <w:color w:val="000000" w:themeColor="text1"/>
          <w:szCs w:val="22"/>
        </w:rPr>
        <w:t>，</w:t>
      </w:r>
      <w:r w:rsidRPr="00103B01">
        <w:rPr>
          <w:rFonts w:ascii="標楷體" w:eastAsia="標楷體" w:hAnsi="標楷體" w:cs="標楷體"/>
          <w:color w:val="000000" w:themeColor="text1"/>
          <w:szCs w:val="22"/>
        </w:rPr>
        <w:t>提</w:t>
      </w:r>
      <w:r w:rsidRPr="00103B01">
        <w:rPr>
          <w:rFonts w:ascii="標楷體" w:eastAsia="標楷體" w:hAnsi="標楷體" w:cs="標楷體" w:hint="eastAsia"/>
          <w:color w:val="000000" w:themeColor="text1"/>
          <w:szCs w:val="22"/>
        </w:rPr>
        <w:t>昇</w:t>
      </w:r>
      <w:r w:rsidRPr="00103B01">
        <w:rPr>
          <w:rFonts w:ascii="標楷體" w:eastAsia="標楷體" w:hAnsi="標楷體" w:cs="標楷體"/>
          <w:color w:val="000000" w:themeColor="text1"/>
          <w:szCs w:val="22"/>
        </w:rPr>
        <w:t>教</w:t>
      </w:r>
      <w:r w:rsidRPr="00103B01">
        <w:rPr>
          <w:rFonts w:ascii="標楷體" w:eastAsia="標楷體" w:hAnsi="標楷體" w:cs="標楷體" w:hint="eastAsia"/>
          <w:color w:val="000000" w:themeColor="text1"/>
          <w:szCs w:val="22"/>
        </w:rPr>
        <w:t>師教學與評量專業知能。</w:t>
      </w:r>
      <w:r w:rsidRPr="00103B01">
        <w:rPr>
          <w:rFonts w:ascii="標楷體" w:eastAsia="標楷體" w:hAnsi="標楷體" w:cs="標楷體"/>
          <w:color w:val="000000" w:themeColor="text1"/>
          <w:szCs w:val="22"/>
        </w:rPr>
        <w:t>研習</w:t>
      </w:r>
      <w:r w:rsidRPr="00103B01">
        <w:rPr>
          <w:rFonts w:ascii="標楷體" w:eastAsia="標楷體" w:hAnsi="標楷體" w:cs="標楷體" w:hint="eastAsia"/>
          <w:color w:val="000000" w:themeColor="text1"/>
          <w:szCs w:val="22"/>
        </w:rPr>
        <w:t>講師依各校需求邀請，</w:t>
      </w:r>
      <w:r w:rsidRPr="00103B01">
        <w:rPr>
          <w:rFonts w:ascii="標楷體" w:eastAsia="標楷體" w:hAnsi="標楷體" w:cs="標楷體"/>
          <w:color w:val="000000" w:themeColor="text1"/>
          <w:szCs w:val="22"/>
        </w:rPr>
        <w:t>工作坊研討課程內容：</w:t>
      </w:r>
    </w:p>
    <w:p w:rsidR="0031711E" w:rsidRDefault="0031711E" w:rsidP="0068480E">
      <w:pPr>
        <w:spacing w:after="0" w:line="240" w:lineRule="auto"/>
        <w:ind w:left="482"/>
        <w:rPr>
          <w:rFonts w:ascii="標楷體" w:eastAsia="標楷體" w:hAnsi="標楷體" w:cs="標楷體"/>
          <w:color w:val="000000" w:themeColor="text1"/>
          <w:szCs w:val="22"/>
        </w:rPr>
      </w:pPr>
    </w:p>
    <w:tbl>
      <w:tblPr>
        <w:tblW w:w="8214" w:type="dxa"/>
        <w:tblInd w:w="712" w:type="dxa"/>
        <w:tblLayout w:type="fixed"/>
        <w:tblLook w:val="0400" w:firstRow="0" w:lastRow="0" w:firstColumn="0" w:lastColumn="0" w:noHBand="0" w:noVBand="1"/>
      </w:tblPr>
      <w:tblGrid>
        <w:gridCol w:w="1985"/>
        <w:gridCol w:w="6229"/>
      </w:tblGrid>
      <w:tr w:rsidR="00103B01" w:rsidRPr="00103B01" w:rsidTr="000418B2">
        <w:tc>
          <w:tcPr>
            <w:tcW w:w="1985" w:type="dxa"/>
            <w:tcBorders>
              <w:top w:val="single" w:sz="4" w:space="0" w:color="000000"/>
              <w:left w:val="single" w:sz="4" w:space="0" w:color="000000"/>
              <w:bottom w:val="single" w:sz="4" w:space="0" w:color="000000"/>
              <w:right w:val="single" w:sz="4" w:space="0" w:color="000000"/>
            </w:tcBorders>
            <w:shd w:val="clear" w:color="auto" w:fill="B7DDE8"/>
            <w:vAlign w:val="center"/>
          </w:tcPr>
          <w:p w:rsidR="0068480E" w:rsidRPr="00103B01" w:rsidRDefault="0068480E" w:rsidP="000418B2">
            <w:pPr>
              <w:spacing w:after="0" w:line="240" w:lineRule="auto"/>
              <w:jc w:val="center"/>
              <w:rPr>
                <w:rFonts w:ascii="標楷體" w:eastAsia="標楷體" w:hAnsi="標楷體" w:cs="標楷體"/>
                <w:color w:val="000000" w:themeColor="text1"/>
              </w:rPr>
            </w:pPr>
            <w:r w:rsidRPr="00103B01">
              <w:rPr>
                <w:rFonts w:ascii="標楷體" w:eastAsia="標楷體" w:hAnsi="標楷體" w:cs="標楷體"/>
                <w:color w:val="000000" w:themeColor="text1"/>
              </w:rPr>
              <w:br w:type="page"/>
              <w:t>時間</w:t>
            </w:r>
          </w:p>
        </w:tc>
        <w:tc>
          <w:tcPr>
            <w:tcW w:w="6229" w:type="dxa"/>
            <w:tcBorders>
              <w:top w:val="single" w:sz="4" w:space="0" w:color="000000"/>
              <w:left w:val="single" w:sz="4" w:space="0" w:color="000000"/>
              <w:bottom w:val="single" w:sz="4" w:space="0" w:color="000000"/>
              <w:right w:val="single" w:sz="4" w:space="0" w:color="000000"/>
            </w:tcBorders>
            <w:shd w:val="clear" w:color="auto" w:fill="B7DDE8"/>
            <w:vAlign w:val="center"/>
          </w:tcPr>
          <w:p w:rsidR="0068480E" w:rsidRPr="00103B01" w:rsidRDefault="0068480E" w:rsidP="000418B2">
            <w:pPr>
              <w:spacing w:after="0" w:line="240" w:lineRule="auto"/>
              <w:jc w:val="center"/>
              <w:rPr>
                <w:rFonts w:ascii="標楷體" w:eastAsia="標楷體" w:hAnsi="標楷體" w:cs="標楷體"/>
                <w:color w:val="000000" w:themeColor="text1"/>
              </w:rPr>
            </w:pPr>
            <w:r w:rsidRPr="00103B01">
              <w:rPr>
                <w:rFonts w:ascii="標楷體" w:eastAsia="標楷體" w:hAnsi="標楷體" w:cs="標楷體"/>
                <w:color w:val="000000" w:themeColor="text1"/>
              </w:rPr>
              <w:t>課程內容</w:t>
            </w:r>
          </w:p>
        </w:tc>
      </w:tr>
      <w:tr w:rsidR="00824596" w:rsidRPr="00103B01" w:rsidTr="00824596">
        <w:tc>
          <w:tcPr>
            <w:tcW w:w="198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824596" w:rsidRPr="00103B01" w:rsidRDefault="00824596" w:rsidP="000418B2">
            <w:pPr>
              <w:spacing w:after="0" w:line="240" w:lineRule="auto"/>
              <w:jc w:val="center"/>
              <w:rPr>
                <w:rFonts w:ascii="標楷體" w:eastAsia="標楷體" w:hAnsi="標楷體" w:cs="標楷體"/>
                <w:color w:val="000000" w:themeColor="text1"/>
              </w:rPr>
            </w:pPr>
            <w:r>
              <w:rPr>
                <w:rFonts w:ascii="標楷體" w:eastAsia="標楷體" w:hAnsi="標楷體" w:cs="標楷體" w:hint="eastAsia"/>
                <w:color w:val="000000" w:themeColor="text1"/>
              </w:rPr>
              <w:t>13:00-13:30</w:t>
            </w:r>
          </w:p>
        </w:tc>
        <w:tc>
          <w:tcPr>
            <w:tcW w:w="622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824596" w:rsidRPr="00103B01" w:rsidRDefault="00824596" w:rsidP="00824596">
            <w:pPr>
              <w:spacing w:after="0" w:line="240" w:lineRule="auto"/>
              <w:jc w:val="center"/>
              <w:rPr>
                <w:rFonts w:ascii="標楷體" w:eastAsia="標楷體" w:hAnsi="標楷體" w:cs="標楷體"/>
                <w:color w:val="000000" w:themeColor="text1"/>
              </w:rPr>
            </w:pPr>
            <w:r>
              <w:rPr>
                <w:rFonts w:ascii="標楷體" w:eastAsia="標楷體" w:hAnsi="標楷體" w:cs="標楷體" w:hint="eastAsia"/>
                <w:color w:val="000000" w:themeColor="text1"/>
              </w:rPr>
              <w:t>報到</w:t>
            </w:r>
          </w:p>
        </w:tc>
      </w:tr>
      <w:tr w:rsidR="0031711E" w:rsidRPr="00103B01" w:rsidTr="000418B2">
        <w:tc>
          <w:tcPr>
            <w:tcW w:w="1985" w:type="dxa"/>
            <w:tcBorders>
              <w:top w:val="single" w:sz="4" w:space="0" w:color="000000"/>
              <w:left w:val="single" w:sz="4" w:space="0" w:color="000000"/>
              <w:bottom w:val="single" w:sz="4" w:space="0" w:color="000000"/>
              <w:right w:val="single" w:sz="4" w:space="0" w:color="000000"/>
            </w:tcBorders>
            <w:vAlign w:val="center"/>
          </w:tcPr>
          <w:p w:rsidR="0031711E" w:rsidRPr="00103B01" w:rsidRDefault="0031711E" w:rsidP="0031711E">
            <w:pPr>
              <w:spacing w:after="0" w:line="240" w:lineRule="auto"/>
              <w:jc w:val="center"/>
              <w:rPr>
                <w:rFonts w:ascii="標楷體" w:eastAsia="標楷體" w:hAnsi="標楷體" w:cs="標楷體"/>
                <w:color w:val="000000" w:themeColor="text1"/>
              </w:rPr>
            </w:pPr>
            <w:r w:rsidRPr="00103B01">
              <w:rPr>
                <w:rFonts w:ascii="標楷體" w:eastAsia="標楷體" w:hAnsi="標楷體" w:cs="標楷體"/>
                <w:color w:val="000000" w:themeColor="text1"/>
              </w:rPr>
              <w:t>13:</w:t>
            </w:r>
            <w:r w:rsidRPr="00103B01">
              <w:rPr>
                <w:rFonts w:ascii="標楷體" w:eastAsia="標楷體" w:hAnsi="標楷體" w:cs="標楷體" w:hint="eastAsia"/>
                <w:color w:val="000000" w:themeColor="text1"/>
              </w:rPr>
              <w:t>3</w:t>
            </w:r>
            <w:r w:rsidRPr="00103B01">
              <w:rPr>
                <w:rFonts w:ascii="標楷體" w:eastAsia="標楷體" w:hAnsi="標楷體" w:cs="標楷體"/>
                <w:color w:val="000000" w:themeColor="text1"/>
              </w:rPr>
              <w:t>0-14:</w:t>
            </w:r>
            <w:r w:rsidR="000821D9">
              <w:rPr>
                <w:rFonts w:ascii="標楷體" w:eastAsia="標楷體" w:hAnsi="標楷體" w:cs="標楷體" w:hint="eastAsia"/>
                <w:color w:val="000000" w:themeColor="text1"/>
              </w:rPr>
              <w:t>2</w:t>
            </w:r>
            <w:r w:rsidRPr="00103B01">
              <w:rPr>
                <w:rFonts w:ascii="標楷體" w:eastAsia="標楷體" w:hAnsi="標楷體" w:cs="標楷體"/>
                <w:color w:val="000000" w:themeColor="text1"/>
              </w:rPr>
              <w:t>0</w:t>
            </w:r>
          </w:p>
        </w:tc>
        <w:tc>
          <w:tcPr>
            <w:tcW w:w="6229" w:type="dxa"/>
            <w:tcBorders>
              <w:top w:val="single" w:sz="4" w:space="0" w:color="000000"/>
              <w:left w:val="single" w:sz="4" w:space="0" w:color="000000"/>
              <w:bottom w:val="single" w:sz="4" w:space="0" w:color="000000"/>
              <w:right w:val="single" w:sz="4" w:space="0" w:color="000000"/>
            </w:tcBorders>
            <w:vAlign w:val="center"/>
          </w:tcPr>
          <w:p w:rsidR="0031711E" w:rsidRPr="006E65F8" w:rsidRDefault="006E65F8" w:rsidP="00076419">
            <w:pPr>
              <w:spacing w:after="0" w:line="240" w:lineRule="auto"/>
              <w:jc w:val="center"/>
              <w:rPr>
                <w:rFonts w:ascii="標楷體" w:eastAsia="標楷體" w:hAnsi="標楷體" w:cs="標楷體"/>
                <w:color w:val="000000" w:themeColor="text1"/>
              </w:rPr>
            </w:pPr>
            <w:r>
              <w:rPr>
                <w:rFonts w:ascii="標楷體" w:eastAsia="標楷體" w:hAnsi="標楷體" w:cs="標楷體" w:hint="eastAsia"/>
                <w:color w:val="000000" w:themeColor="text1"/>
              </w:rPr>
              <w:t>從素養導向看數學科教材教法</w:t>
            </w:r>
          </w:p>
        </w:tc>
      </w:tr>
      <w:tr w:rsidR="0031711E" w:rsidRPr="00103B01" w:rsidTr="000418B2">
        <w:trPr>
          <w:trHeight w:val="451"/>
        </w:trPr>
        <w:tc>
          <w:tcPr>
            <w:tcW w:w="1985" w:type="dxa"/>
            <w:tcBorders>
              <w:top w:val="single" w:sz="4" w:space="0" w:color="000000"/>
              <w:left w:val="single" w:sz="4" w:space="0" w:color="000000"/>
              <w:bottom w:val="single" w:sz="4" w:space="0" w:color="000000"/>
              <w:right w:val="single" w:sz="4" w:space="0" w:color="000000"/>
            </w:tcBorders>
            <w:vAlign w:val="center"/>
          </w:tcPr>
          <w:p w:rsidR="0031711E" w:rsidRPr="00103B01" w:rsidRDefault="0031711E" w:rsidP="0031711E">
            <w:pPr>
              <w:spacing w:after="0" w:line="240" w:lineRule="auto"/>
              <w:jc w:val="center"/>
              <w:rPr>
                <w:rFonts w:ascii="標楷體" w:eastAsia="標楷體" w:hAnsi="標楷體" w:cs="標楷體"/>
                <w:color w:val="000000" w:themeColor="text1"/>
              </w:rPr>
            </w:pPr>
            <w:r w:rsidRPr="00103B01">
              <w:rPr>
                <w:rFonts w:ascii="標楷體" w:eastAsia="標楷體" w:hAnsi="標楷體" w:cs="標楷體"/>
                <w:color w:val="000000" w:themeColor="text1"/>
              </w:rPr>
              <w:t>14:</w:t>
            </w:r>
            <w:r w:rsidR="000821D9">
              <w:rPr>
                <w:rFonts w:ascii="標楷體" w:eastAsia="標楷體" w:hAnsi="標楷體" w:cs="標楷體" w:hint="eastAsia"/>
                <w:color w:val="000000" w:themeColor="text1"/>
              </w:rPr>
              <w:t>3</w:t>
            </w:r>
            <w:r w:rsidRPr="00103B01">
              <w:rPr>
                <w:rFonts w:ascii="標楷體" w:eastAsia="標楷體" w:hAnsi="標楷體" w:cs="標楷體"/>
                <w:color w:val="000000" w:themeColor="text1"/>
              </w:rPr>
              <w:t>0-1</w:t>
            </w:r>
            <w:r w:rsidR="000821D9">
              <w:rPr>
                <w:rFonts w:ascii="標楷體" w:eastAsia="標楷體" w:hAnsi="標楷體" w:cs="標楷體" w:hint="eastAsia"/>
                <w:color w:val="000000" w:themeColor="text1"/>
              </w:rPr>
              <w:t>5</w:t>
            </w:r>
            <w:r w:rsidRPr="00103B01">
              <w:rPr>
                <w:rFonts w:ascii="標楷體" w:eastAsia="標楷體" w:hAnsi="標楷體" w:cs="標楷體"/>
                <w:color w:val="000000" w:themeColor="text1"/>
              </w:rPr>
              <w:t>:</w:t>
            </w:r>
            <w:r w:rsidR="000821D9">
              <w:rPr>
                <w:rFonts w:ascii="標楷體" w:eastAsia="標楷體" w:hAnsi="標楷體" w:cs="標楷體" w:hint="eastAsia"/>
                <w:color w:val="000000" w:themeColor="text1"/>
              </w:rPr>
              <w:t>2</w:t>
            </w:r>
            <w:r w:rsidRPr="00103B01">
              <w:rPr>
                <w:rFonts w:ascii="標楷體" w:eastAsia="標楷體" w:hAnsi="標楷體" w:cs="標楷體" w:hint="eastAsia"/>
                <w:color w:val="000000" w:themeColor="text1"/>
              </w:rPr>
              <w:t>0</w:t>
            </w:r>
          </w:p>
        </w:tc>
        <w:tc>
          <w:tcPr>
            <w:tcW w:w="6229" w:type="dxa"/>
            <w:tcBorders>
              <w:top w:val="single" w:sz="4" w:space="0" w:color="000000"/>
              <w:left w:val="single" w:sz="4" w:space="0" w:color="000000"/>
              <w:bottom w:val="single" w:sz="4" w:space="0" w:color="000000"/>
              <w:right w:val="single" w:sz="4" w:space="0" w:color="000000"/>
            </w:tcBorders>
            <w:vAlign w:val="center"/>
          </w:tcPr>
          <w:p w:rsidR="0031711E" w:rsidRPr="006E65F8" w:rsidRDefault="006E65F8" w:rsidP="00076419">
            <w:pPr>
              <w:spacing w:after="0" w:line="240" w:lineRule="auto"/>
              <w:jc w:val="center"/>
              <w:rPr>
                <w:rFonts w:ascii="標楷體" w:eastAsia="標楷體" w:hAnsi="標楷體" w:cs="標楷體"/>
                <w:color w:val="000000" w:themeColor="text1"/>
              </w:rPr>
            </w:pPr>
            <w:r>
              <w:rPr>
                <w:rFonts w:ascii="標楷體" w:eastAsia="標楷體" w:hAnsi="標楷體" w:cs="標楷體" w:hint="eastAsia"/>
                <w:color w:val="000000" w:themeColor="text1"/>
              </w:rPr>
              <w:t>從素養導向看數學科教材教法</w:t>
            </w:r>
          </w:p>
        </w:tc>
      </w:tr>
      <w:tr w:rsidR="0031711E" w:rsidRPr="00103B01" w:rsidTr="000418B2">
        <w:trPr>
          <w:trHeight w:val="451"/>
        </w:trPr>
        <w:tc>
          <w:tcPr>
            <w:tcW w:w="1985" w:type="dxa"/>
            <w:tcBorders>
              <w:top w:val="single" w:sz="4" w:space="0" w:color="000000"/>
              <w:left w:val="single" w:sz="4" w:space="0" w:color="000000"/>
              <w:bottom w:val="single" w:sz="4" w:space="0" w:color="000000"/>
              <w:right w:val="single" w:sz="4" w:space="0" w:color="000000"/>
            </w:tcBorders>
            <w:vAlign w:val="center"/>
          </w:tcPr>
          <w:p w:rsidR="0031711E" w:rsidRPr="00103B01" w:rsidRDefault="0031711E" w:rsidP="000821D9">
            <w:pPr>
              <w:spacing w:after="0" w:line="240" w:lineRule="auto"/>
              <w:jc w:val="center"/>
              <w:rPr>
                <w:rFonts w:ascii="標楷體" w:eastAsia="標楷體" w:hAnsi="標楷體" w:cs="標楷體"/>
                <w:color w:val="000000" w:themeColor="text1"/>
              </w:rPr>
            </w:pPr>
            <w:r w:rsidRPr="00103B01">
              <w:rPr>
                <w:rFonts w:ascii="標楷體" w:eastAsia="標楷體" w:hAnsi="標楷體" w:cs="標楷體" w:hint="eastAsia"/>
                <w:color w:val="000000" w:themeColor="text1"/>
              </w:rPr>
              <w:lastRenderedPageBreak/>
              <w:t>1</w:t>
            </w:r>
            <w:r w:rsidR="000821D9">
              <w:rPr>
                <w:rFonts w:ascii="標楷體" w:eastAsia="標楷體" w:hAnsi="標楷體" w:cs="標楷體" w:hint="eastAsia"/>
                <w:color w:val="000000" w:themeColor="text1"/>
              </w:rPr>
              <w:t>5</w:t>
            </w:r>
            <w:r w:rsidRPr="00103B01">
              <w:rPr>
                <w:rFonts w:ascii="標楷體" w:eastAsia="標楷體" w:hAnsi="標楷體" w:cs="標楷體" w:hint="eastAsia"/>
                <w:color w:val="000000" w:themeColor="text1"/>
              </w:rPr>
              <w:t>:</w:t>
            </w:r>
            <w:r w:rsidR="000821D9">
              <w:rPr>
                <w:rFonts w:ascii="標楷體" w:eastAsia="標楷體" w:hAnsi="標楷體" w:cs="標楷體" w:hint="eastAsia"/>
                <w:color w:val="000000" w:themeColor="text1"/>
              </w:rPr>
              <w:t>30</w:t>
            </w:r>
            <w:r w:rsidRPr="00103B01">
              <w:rPr>
                <w:rFonts w:ascii="標楷體" w:eastAsia="標楷體" w:hAnsi="標楷體" w:cs="標楷體" w:hint="eastAsia"/>
                <w:color w:val="000000" w:themeColor="text1"/>
              </w:rPr>
              <w:t>-1</w:t>
            </w:r>
            <w:r w:rsidRPr="00103B01">
              <w:rPr>
                <w:rFonts w:ascii="標楷體" w:eastAsia="標楷體" w:hAnsi="標楷體" w:cs="標楷體"/>
                <w:color w:val="000000" w:themeColor="text1"/>
              </w:rPr>
              <w:t>6</w:t>
            </w:r>
            <w:r w:rsidRPr="00103B01">
              <w:rPr>
                <w:rFonts w:ascii="標楷體" w:eastAsia="標楷體" w:hAnsi="標楷體" w:cs="標楷體" w:hint="eastAsia"/>
                <w:color w:val="000000" w:themeColor="text1"/>
              </w:rPr>
              <w:t>:</w:t>
            </w:r>
            <w:r w:rsidRPr="00103B01">
              <w:rPr>
                <w:rFonts w:ascii="標楷體" w:eastAsia="標楷體" w:hAnsi="標楷體" w:cs="標楷體"/>
                <w:color w:val="000000" w:themeColor="text1"/>
              </w:rPr>
              <w:t>2</w:t>
            </w:r>
            <w:r w:rsidRPr="00103B01">
              <w:rPr>
                <w:rFonts w:ascii="標楷體" w:eastAsia="標楷體" w:hAnsi="標楷體" w:cs="標楷體" w:hint="eastAsia"/>
                <w:color w:val="000000" w:themeColor="text1"/>
              </w:rPr>
              <w:t>0</w:t>
            </w:r>
          </w:p>
        </w:tc>
        <w:tc>
          <w:tcPr>
            <w:tcW w:w="6229" w:type="dxa"/>
            <w:tcBorders>
              <w:top w:val="single" w:sz="4" w:space="0" w:color="000000"/>
              <w:left w:val="single" w:sz="4" w:space="0" w:color="000000"/>
              <w:bottom w:val="single" w:sz="4" w:space="0" w:color="000000"/>
              <w:right w:val="single" w:sz="4" w:space="0" w:color="000000"/>
            </w:tcBorders>
            <w:vAlign w:val="center"/>
          </w:tcPr>
          <w:p w:rsidR="0031711E" w:rsidRPr="006E65F8" w:rsidRDefault="006E65F8" w:rsidP="006E65F8">
            <w:pPr>
              <w:spacing w:after="0" w:line="240" w:lineRule="auto"/>
              <w:jc w:val="center"/>
              <w:rPr>
                <w:rFonts w:ascii="標楷體" w:eastAsia="標楷體" w:hAnsi="標楷體" w:cs="標楷體"/>
                <w:color w:val="000000" w:themeColor="text1"/>
              </w:rPr>
            </w:pPr>
            <w:r>
              <w:rPr>
                <w:rFonts w:ascii="標楷體" w:eastAsia="標楷體" w:hAnsi="標楷體" w:cs="標楷體" w:hint="eastAsia"/>
                <w:color w:val="000000" w:themeColor="text1"/>
              </w:rPr>
              <w:t>教具使用與操作</w:t>
            </w:r>
          </w:p>
        </w:tc>
      </w:tr>
      <w:tr w:rsidR="00103B01" w:rsidRPr="00103B01" w:rsidTr="000418B2">
        <w:trPr>
          <w:trHeight w:val="451"/>
        </w:trPr>
        <w:tc>
          <w:tcPr>
            <w:tcW w:w="1985" w:type="dxa"/>
            <w:tcBorders>
              <w:top w:val="single" w:sz="4" w:space="0" w:color="000000"/>
              <w:left w:val="single" w:sz="4" w:space="0" w:color="000000"/>
              <w:bottom w:val="single" w:sz="4" w:space="0" w:color="000000"/>
              <w:right w:val="single" w:sz="4" w:space="0" w:color="000000"/>
            </w:tcBorders>
            <w:vAlign w:val="center"/>
          </w:tcPr>
          <w:p w:rsidR="0068480E" w:rsidRPr="00103B01" w:rsidRDefault="0068480E" w:rsidP="000418B2">
            <w:pPr>
              <w:spacing w:after="0" w:line="240" w:lineRule="auto"/>
              <w:jc w:val="center"/>
              <w:rPr>
                <w:rFonts w:ascii="標楷體" w:eastAsia="標楷體" w:hAnsi="標楷體" w:cs="標楷體"/>
                <w:color w:val="000000" w:themeColor="text1"/>
              </w:rPr>
            </w:pPr>
            <w:r w:rsidRPr="00103B01">
              <w:rPr>
                <w:rFonts w:ascii="標楷體" w:eastAsia="標楷體" w:hAnsi="標楷體" w:cs="標楷體"/>
                <w:color w:val="000000" w:themeColor="text1"/>
              </w:rPr>
              <w:t>1</w:t>
            </w:r>
            <w:r w:rsidRPr="00103B01">
              <w:rPr>
                <w:rFonts w:ascii="標楷體" w:eastAsia="標楷體" w:hAnsi="標楷體" w:cs="標楷體" w:hint="eastAsia"/>
                <w:color w:val="000000" w:themeColor="text1"/>
              </w:rPr>
              <w:t>6</w:t>
            </w:r>
            <w:r w:rsidRPr="00103B01">
              <w:rPr>
                <w:rFonts w:ascii="標楷體" w:eastAsia="標楷體" w:hAnsi="標楷體" w:cs="標楷體"/>
                <w:color w:val="000000" w:themeColor="text1"/>
              </w:rPr>
              <w:t>:20-16:</w:t>
            </w:r>
            <w:r w:rsidRPr="00103B01">
              <w:rPr>
                <w:rFonts w:ascii="標楷體" w:eastAsia="標楷體" w:hAnsi="標楷體" w:cs="標楷體" w:hint="eastAsia"/>
                <w:color w:val="000000" w:themeColor="text1"/>
              </w:rPr>
              <w:t>3</w:t>
            </w:r>
            <w:r w:rsidRPr="00103B01">
              <w:rPr>
                <w:rFonts w:ascii="標楷體" w:eastAsia="標楷體" w:hAnsi="標楷體" w:cs="標楷體"/>
                <w:color w:val="000000" w:themeColor="text1"/>
              </w:rPr>
              <w:t>0</w:t>
            </w:r>
          </w:p>
        </w:tc>
        <w:tc>
          <w:tcPr>
            <w:tcW w:w="6229" w:type="dxa"/>
            <w:tcBorders>
              <w:top w:val="single" w:sz="4" w:space="0" w:color="000000"/>
              <w:left w:val="single" w:sz="4" w:space="0" w:color="000000"/>
              <w:bottom w:val="single" w:sz="4" w:space="0" w:color="000000"/>
              <w:right w:val="single" w:sz="4" w:space="0" w:color="000000"/>
            </w:tcBorders>
            <w:vAlign w:val="center"/>
          </w:tcPr>
          <w:p w:rsidR="006E65F8" w:rsidRPr="00103B01" w:rsidRDefault="006E65F8" w:rsidP="006E65F8">
            <w:pPr>
              <w:spacing w:after="0" w:line="240" w:lineRule="auto"/>
              <w:jc w:val="center"/>
              <w:rPr>
                <w:rFonts w:ascii="標楷體" w:eastAsia="標楷體" w:hAnsi="標楷體" w:cs="標楷體"/>
                <w:color w:val="000000" w:themeColor="text1"/>
              </w:rPr>
            </w:pPr>
            <w:r>
              <w:rPr>
                <w:rFonts w:ascii="標楷體" w:eastAsia="標楷體" w:hAnsi="標楷體" w:cs="標楷體" w:hint="eastAsia"/>
                <w:color w:val="000000" w:themeColor="text1"/>
              </w:rPr>
              <w:t>綜合座談</w:t>
            </w:r>
          </w:p>
        </w:tc>
      </w:tr>
    </w:tbl>
    <w:p w:rsidR="0068480E" w:rsidRPr="00103B01" w:rsidRDefault="0068480E" w:rsidP="00F83475">
      <w:pPr>
        <w:widowControl/>
        <w:pBdr>
          <w:top w:val="nil"/>
          <w:left w:val="nil"/>
          <w:bottom w:val="nil"/>
          <w:right w:val="nil"/>
          <w:between w:val="nil"/>
        </w:pBdr>
        <w:spacing w:after="0" w:line="240" w:lineRule="auto"/>
        <w:ind w:left="850" w:hangingChars="354" w:hanging="850"/>
        <w:jc w:val="both"/>
        <w:rPr>
          <w:rFonts w:ascii="標楷體" w:eastAsia="標楷體" w:hAnsi="標楷體"/>
          <w:color w:val="000000" w:themeColor="text1"/>
        </w:rPr>
      </w:pPr>
      <w:r w:rsidRPr="00103B01">
        <w:rPr>
          <w:rFonts w:ascii="標楷體" w:eastAsia="標楷體" w:hAnsi="標楷體" w:cs="標楷體"/>
          <w:color w:val="000000" w:themeColor="text1"/>
        </w:rPr>
        <w:t xml:space="preserve">  </w:t>
      </w:r>
      <w:r w:rsidRPr="00103B01">
        <w:rPr>
          <w:rFonts w:ascii="標楷體" w:eastAsia="標楷體" w:hAnsi="標楷體"/>
          <w:color w:val="000000" w:themeColor="text1"/>
        </w:rPr>
        <w:t>九、成效評估之實施</w:t>
      </w:r>
    </w:p>
    <w:p w:rsidR="0068480E" w:rsidRPr="00103B01" w:rsidRDefault="00F83475" w:rsidP="00F83475">
      <w:pPr>
        <w:numPr>
          <w:ilvl w:val="0"/>
          <w:numId w:val="6"/>
        </w:numPr>
        <w:spacing w:line="240" w:lineRule="auto"/>
        <w:jc w:val="both"/>
        <w:rPr>
          <w:rFonts w:ascii="標楷體" w:eastAsia="標楷體" w:hAnsi="標楷體"/>
          <w:color w:val="000000" w:themeColor="text1"/>
        </w:rPr>
      </w:pPr>
      <w:r w:rsidRPr="00103B01">
        <w:rPr>
          <w:rFonts w:ascii="標楷體" w:eastAsia="標楷體" w:hAnsi="標楷體" w:cs="標楷體" w:hint="eastAsia"/>
          <w:b/>
          <w:color w:val="000000" w:themeColor="text1"/>
        </w:rPr>
        <w:t xml:space="preserve"> </w:t>
      </w:r>
      <w:r w:rsidR="0068480E" w:rsidRPr="00103B01">
        <w:rPr>
          <w:rFonts w:ascii="標楷體" w:eastAsia="標楷體" w:hAnsi="標楷體" w:cs="標楷體" w:hint="eastAsia"/>
          <w:color w:val="000000" w:themeColor="text1"/>
        </w:rPr>
        <w:t>利</w:t>
      </w:r>
      <w:r w:rsidR="0068480E" w:rsidRPr="00103B01">
        <w:rPr>
          <w:rFonts w:ascii="標楷體" w:eastAsia="標楷體" w:hAnsi="標楷體" w:hint="eastAsia"/>
          <w:color w:val="000000" w:themeColor="text1"/>
        </w:rPr>
        <w:t>用回饋問卷，蒐集、分析學員參與反應/滿意度及相關建議。</w:t>
      </w:r>
    </w:p>
    <w:p w:rsidR="0068480E" w:rsidRPr="00103B01" w:rsidRDefault="00F83475" w:rsidP="00F83475">
      <w:pPr>
        <w:numPr>
          <w:ilvl w:val="0"/>
          <w:numId w:val="6"/>
        </w:numPr>
        <w:spacing w:line="240" w:lineRule="auto"/>
        <w:jc w:val="both"/>
        <w:rPr>
          <w:rFonts w:ascii="標楷體" w:eastAsia="標楷體" w:hAnsi="標楷體"/>
          <w:color w:val="000000" w:themeColor="text1"/>
        </w:rPr>
      </w:pPr>
      <w:r w:rsidRPr="00103B01">
        <w:rPr>
          <w:rFonts w:ascii="標楷體" w:eastAsia="標楷體" w:hAnsi="標楷體" w:hint="eastAsia"/>
          <w:color w:val="000000" w:themeColor="text1"/>
        </w:rPr>
        <w:t xml:space="preserve"> </w:t>
      </w:r>
      <w:r w:rsidR="0068480E" w:rsidRPr="00103B01">
        <w:rPr>
          <w:rFonts w:ascii="標楷體" w:eastAsia="標楷體" w:hAnsi="標楷體" w:hint="eastAsia"/>
          <w:color w:val="000000" w:themeColor="text1"/>
        </w:rPr>
        <w:t>透過學力檢測試題分析、有效教學策略轉化與實作產出的規劃及示例，檢核工作坊執行成效。</w:t>
      </w:r>
    </w:p>
    <w:p w:rsidR="00F83475" w:rsidRPr="00103B01" w:rsidRDefault="00F83475" w:rsidP="00F83475">
      <w:pPr>
        <w:widowControl/>
        <w:adjustRightInd w:val="0"/>
        <w:spacing w:beforeLines="50" w:before="180" w:after="0" w:line="240" w:lineRule="auto"/>
        <w:rPr>
          <w:rFonts w:ascii="標楷體" w:eastAsia="標楷體" w:hAnsi="標楷體"/>
          <w:color w:val="000000" w:themeColor="text1"/>
        </w:rPr>
      </w:pPr>
      <w:r w:rsidRPr="00103B01">
        <w:rPr>
          <w:rFonts w:ascii="標楷體" w:eastAsia="標楷體" w:hAnsi="標楷體" w:hint="eastAsia"/>
          <w:b/>
          <w:color w:val="000000" w:themeColor="text1"/>
        </w:rPr>
        <w:t>十、</w:t>
      </w:r>
      <w:r w:rsidRPr="00103B01">
        <w:rPr>
          <w:rFonts w:ascii="標楷體" w:eastAsia="標楷體" w:hAnsi="標楷體"/>
          <w:color w:val="000000" w:themeColor="text1"/>
        </w:rPr>
        <w:t>預期成效</w:t>
      </w:r>
    </w:p>
    <w:p w:rsidR="00F83475" w:rsidRPr="00103B01" w:rsidRDefault="00F83475" w:rsidP="007C406D">
      <w:pPr>
        <w:numPr>
          <w:ilvl w:val="0"/>
          <w:numId w:val="7"/>
        </w:numPr>
        <w:spacing w:line="240" w:lineRule="auto"/>
        <w:jc w:val="both"/>
        <w:rPr>
          <w:rFonts w:ascii="標楷體" w:eastAsia="標楷體" w:hAnsi="標楷體" w:cs="標楷體"/>
          <w:color w:val="000000" w:themeColor="text1"/>
        </w:rPr>
      </w:pPr>
      <w:r w:rsidRPr="00103B01">
        <w:rPr>
          <w:rFonts w:ascii="標楷體" w:eastAsia="標楷體" w:hAnsi="標楷體" w:hint="eastAsia"/>
          <w:color w:val="000000" w:themeColor="text1"/>
        </w:rPr>
        <w:t>以學</w:t>
      </w:r>
      <w:r w:rsidRPr="00103B01">
        <w:rPr>
          <w:rFonts w:ascii="標楷體" w:eastAsia="標楷體" w:hAnsi="標楷體" w:cs="標楷體" w:hint="eastAsia"/>
          <w:color w:val="000000" w:themeColor="text1"/>
        </w:rPr>
        <w:t>生學習能力檢測評析，以瞭解本市三、四、五年級學生基本學力狀況，指導教師進行多元評量。</w:t>
      </w:r>
    </w:p>
    <w:p w:rsidR="00F83475" w:rsidRPr="00103B01" w:rsidRDefault="00F83475" w:rsidP="00F83475">
      <w:pPr>
        <w:numPr>
          <w:ilvl w:val="0"/>
          <w:numId w:val="7"/>
        </w:numPr>
        <w:spacing w:line="240" w:lineRule="auto"/>
        <w:jc w:val="both"/>
        <w:rPr>
          <w:rFonts w:ascii="標楷體" w:eastAsia="標楷體" w:hAnsi="標楷體" w:cs="標楷體"/>
          <w:color w:val="000000" w:themeColor="text1"/>
        </w:rPr>
      </w:pPr>
      <w:r w:rsidRPr="00103B01">
        <w:rPr>
          <w:rFonts w:ascii="標楷體" w:eastAsia="標楷體" w:hAnsi="標楷體" w:cs="標楷體" w:hint="eastAsia"/>
          <w:color w:val="000000" w:themeColor="text1"/>
        </w:rPr>
        <w:t>分享輔導團研擬之教學建議及相關教學策略讓教師進行有效的教學。</w:t>
      </w:r>
    </w:p>
    <w:p w:rsidR="00F83475" w:rsidRPr="00103B01" w:rsidRDefault="00F83475" w:rsidP="00F83475">
      <w:pPr>
        <w:jc w:val="both"/>
        <w:rPr>
          <w:rFonts w:ascii="標楷體" w:eastAsia="標楷體" w:hAnsi="標楷體"/>
          <w:b/>
          <w:color w:val="000000" w:themeColor="text1"/>
        </w:rPr>
      </w:pPr>
      <w:r w:rsidRPr="00103B01">
        <w:rPr>
          <w:rFonts w:ascii="標楷體" w:eastAsia="標楷體" w:hAnsi="標楷體" w:hint="eastAsia"/>
          <w:b/>
          <w:color w:val="000000" w:themeColor="text1"/>
        </w:rPr>
        <w:t>十一、經費來源與概算：</w:t>
      </w:r>
    </w:p>
    <w:p w:rsidR="00F83475" w:rsidRPr="00103B01" w:rsidRDefault="00F83475" w:rsidP="00F83475">
      <w:pPr>
        <w:ind w:leftChars="177" w:left="425" w:firstLineChars="177" w:firstLine="425"/>
        <w:jc w:val="both"/>
        <w:rPr>
          <w:rFonts w:ascii="標楷體" w:eastAsia="標楷體" w:hAnsi="標楷體" w:cs="新細明體"/>
          <w:color w:val="000000" w:themeColor="text1"/>
        </w:rPr>
      </w:pPr>
      <w:r w:rsidRPr="00103B01">
        <w:rPr>
          <w:rFonts w:ascii="標楷體" w:eastAsia="標楷體" w:hAnsi="標楷體" w:hint="eastAsia"/>
          <w:color w:val="000000" w:themeColor="text1"/>
        </w:rPr>
        <w:t>由「教育部補助直轄市、縣(市)政府精進國民中學及國民小學教師教學專業與課程品質計畫」及「桃</w:t>
      </w:r>
      <w:r w:rsidRPr="00103B01">
        <w:rPr>
          <w:rFonts w:ascii="標楷體" w:eastAsia="標楷體" w:hAnsi="標楷體"/>
          <w:color w:val="000000" w:themeColor="text1"/>
        </w:rPr>
        <w:t>園市1</w:t>
      </w:r>
      <w:r w:rsidRPr="00103B01">
        <w:rPr>
          <w:rFonts w:ascii="標楷體" w:eastAsia="標楷體" w:hAnsi="標楷體" w:hint="eastAsia"/>
          <w:color w:val="000000" w:themeColor="text1"/>
        </w:rPr>
        <w:t>10</w:t>
      </w:r>
      <w:r w:rsidRPr="00103B01">
        <w:rPr>
          <w:rFonts w:ascii="標楷體" w:eastAsia="標楷體" w:hAnsi="標楷體"/>
          <w:color w:val="000000" w:themeColor="text1"/>
        </w:rPr>
        <w:t>學年度</w:t>
      </w:r>
      <w:r w:rsidRPr="00103B01">
        <w:rPr>
          <w:rFonts w:ascii="標楷體" w:eastAsia="標楷體" w:hAnsi="標楷體" w:hint="eastAsia"/>
          <w:color w:val="000000" w:themeColor="text1"/>
        </w:rPr>
        <w:t>精進國民中小學教師教學專業與課程品質整體推動計畫」專款項下支應，概算如附件。</w:t>
      </w:r>
    </w:p>
    <w:p w:rsidR="0068480E" w:rsidRPr="00103B01" w:rsidRDefault="0068480E" w:rsidP="0068480E">
      <w:pPr>
        <w:widowControl/>
        <w:pBdr>
          <w:top w:val="nil"/>
          <w:left w:val="nil"/>
          <w:bottom w:val="nil"/>
          <w:right w:val="nil"/>
          <w:between w:val="nil"/>
        </w:pBdr>
        <w:spacing w:after="0" w:line="240" w:lineRule="auto"/>
        <w:ind w:left="768" w:hanging="487"/>
        <w:jc w:val="both"/>
        <w:rPr>
          <w:rFonts w:ascii="標楷體" w:eastAsia="標楷體" w:hAnsi="標楷體"/>
          <w:color w:val="000000" w:themeColor="text1"/>
        </w:rPr>
      </w:pPr>
    </w:p>
    <w:p w:rsidR="00F83475" w:rsidRPr="00103B01" w:rsidRDefault="00F83475" w:rsidP="00F83475">
      <w:pPr>
        <w:rPr>
          <w:rFonts w:ascii="標楷體" w:eastAsia="標楷體" w:hAnsi="標楷體"/>
          <w:b/>
          <w:color w:val="000000" w:themeColor="text1"/>
        </w:rPr>
      </w:pPr>
      <w:r w:rsidRPr="00103B01">
        <w:rPr>
          <w:rFonts w:ascii="標楷體" w:eastAsia="標楷體" w:hAnsi="標楷體" w:hint="eastAsia"/>
          <w:b/>
          <w:color w:val="000000" w:themeColor="text1"/>
        </w:rPr>
        <w:t>十一、本計畫經  桃園市政府教育局核定後實施，修正時亦同。</w:t>
      </w:r>
    </w:p>
    <w:p w:rsidR="0068480E" w:rsidRPr="00103B01" w:rsidRDefault="0068480E" w:rsidP="0068480E">
      <w:pPr>
        <w:spacing w:after="0" w:line="400" w:lineRule="exact"/>
        <w:jc w:val="both"/>
        <w:rPr>
          <w:rFonts w:ascii="標楷體" w:eastAsia="標楷體" w:hAnsi="標楷體" w:cs="標楷體"/>
          <w:color w:val="000000" w:themeColor="text1"/>
        </w:rPr>
      </w:pPr>
    </w:p>
    <w:p w:rsidR="0068480E" w:rsidRPr="00103B01" w:rsidRDefault="0068480E" w:rsidP="0068480E">
      <w:pPr>
        <w:spacing w:after="0" w:line="400" w:lineRule="exact"/>
        <w:jc w:val="both"/>
        <w:rPr>
          <w:rFonts w:ascii="標楷體" w:eastAsia="標楷體" w:hAnsi="標楷體" w:cs="標楷體"/>
          <w:color w:val="000000" w:themeColor="text1"/>
        </w:rPr>
      </w:pPr>
    </w:p>
    <w:p w:rsidR="0068480E" w:rsidRPr="00103B01" w:rsidRDefault="0068480E" w:rsidP="0068480E">
      <w:pPr>
        <w:spacing w:after="0" w:line="400" w:lineRule="exact"/>
        <w:jc w:val="both"/>
        <w:rPr>
          <w:rFonts w:ascii="標楷體" w:eastAsia="標楷體" w:hAnsi="標楷體" w:cs="標楷體"/>
          <w:color w:val="000000" w:themeColor="text1"/>
        </w:rPr>
      </w:pPr>
      <w:r w:rsidRPr="00103B01">
        <w:rPr>
          <w:rFonts w:ascii="標楷體" w:eastAsia="標楷體" w:hAnsi="標楷體" w:cs="標楷體"/>
          <w:color w:val="000000" w:themeColor="text1"/>
        </w:rPr>
        <w:t>承辦人：         教務主任：          主計：             校長：</w:t>
      </w:r>
    </w:p>
    <w:p w:rsidR="0068480E" w:rsidRPr="00103B01" w:rsidRDefault="0068480E" w:rsidP="0068480E">
      <w:pPr>
        <w:widowControl/>
        <w:spacing w:after="0" w:line="240" w:lineRule="auto"/>
        <w:rPr>
          <w:rFonts w:ascii="標楷體" w:eastAsia="標楷體" w:hAnsi="標楷體" w:cs="Arial"/>
          <w:color w:val="000000" w:themeColor="text1"/>
        </w:rPr>
      </w:pPr>
      <w:r w:rsidRPr="00103B01">
        <w:rPr>
          <w:rFonts w:ascii="標楷體" w:eastAsia="標楷體" w:hAnsi="標楷體" w:cs="標楷體"/>
          <w:color w:val="000000" w:themeColor="text1"/>
        </w:rPr>
        <w:br w:type="page"/>
      </w:r>
      <w:r w:rsidRPr="00103B01">
        <w:rPr>
          <w:rFonts w:ascii="標楷體" w:eastAsia="標楷體" w:hAnsi="標楷體" w:cs="Arial"/>
          <w:color w:val="000000" w:themeColor="text1"/>
        </w:rPr>
        <w:lastRenderedPageBreak/>
        <w:t>附件</w:t>
      </w:r>
      <w:r w:rsidRPr="00103B01">
        <w:rPr>
          <w:rFonts w:ascii="標楷體" w:eastAsia="標楷體" w:hAnsi="標楷體" w:cs="Arial" w:hint="eastAsia"/>
          <w:color w:val="000000" w:themeColor="text1"/>
        </w:rPr>
        <w:t>(</w:t>
      </w:r>
      <w:r w:rsidRPr="00103B01">
        <w:rPr>
          <w:rFonts w:ascii="標楷體" w:eastAsia="標楷體" w:hAnsi="標楷體" w:cs="Arial"/>
          <w:color w:val="000000" w:themeColor="text1"/>
        </w:rPr>
        <w:t>一</w:t>
      </w:r>
      <w:r w:rsidRPr="00103B01">
        <w:rPr>
          <w:rFonts w:ascii="標楷體" w:eastAsia="標楷體" w:hAnsi="標楷體" w:cs="Arial" w:hint="eastAsia"/>
          <w:color w:val="000000" w:themeColor="text1"/>
        </w:rPr>
        <w:t>)</w:t>
      </w:r>
    </w:p>
    <w:p w:rsidR="0068480E" w:rsidRPr="00103B01" w:rsidRDefault="0068480E" w:rsidP="0068480E">
      <w:pPr>
        <w:snapToGrid w:val="0"/>
        <w:spacing w:beforeLines="50" w:before="180" w:after="0" w:line="240" w:lineRule="auto"/>
        <w:jc w:val="center"/>
        <w:rPr>
          <w:rFonts w:ascii="標楷體" w:eastAsia="標楷體" w:hAnsi="標楷體"/>
          <w:color w:val="000000" w:themeColor="text1"/>
          <w:sz w:val="28"/>
          <w:szCs w:val="28"/>
        </w:rPr>
      </w:pPr>
      <w:r w:rsidRPr="00103B01">
        <w:rPr>
          <w:rFonts w:ascii="標楷體" w:eastAsia="標楷體" w:hAnsi="標楷體" w:cs="Arial" w:hint="eastAsia"/>
          <w:color w:val="000000" w:themeColor="text1"/>
          <w:sz w:val="28"/>
          <w:szCs w:val="48"/>
        </w:rPr>
        <w:t>桃園市</w:t>
      </w:r>
      <w:r w:rsidRPr="00103B01">
        <w:rPr>
          <w:rFonts w:ascii="標楷體" w:eastAsia="標楷體" w:hAnsi="標楷體" w:cs="Arial"/>
          <w:color w:val="000000" w:themeColor="text1"/>
          <w:sz w:val="28"/>
          <w:szCs w:val="48"/>
        </w:rPr>
        <w:t>1</w:t>
      </w:r>
      <w:r w:rsidR="00F83475" w:rsidRPr="00103B01">
        <w:rPr>
          <w:rFonts w:ascii="標楷體" w:eastAsia="標楷體" w:hAnsi="標楷體" w:cs="Arial" w:hint="eastAsia"/>
          <w:color w:val="000000" w:themeColor="text1"/>
          <w:sz w:val="28"/>
          <w:szCs w:val="48"/>
        </w:rPr>
        <w:t>10</w:t>
      </w:r>
      <w:r w:rsidRPr="00103B01">
        <w:rPr>
          <w:rFonts w:ascii="標楷體" w:eastAsia="標楷體" w:hAnsi="標楷體" w:cs="Arial" w:hint="eastAsia"/>
          <w:color w:val="000000" w:themeColor="text1"/>
          <w:sz w:val="28"/>
          <w:szCs w:val="48"/>
        </w:rPr>
        <w:t>學年度</w:t>
      </w:r>
      <w:r w:rsidRPr="00103B01">
        <w:rPr>
          <w:rFonts w:ascii="標楷體" w:eastAsia="標楷體" w:hAnsi="標楷體"/>
          <w:color w:val="000000" w:themeColor="text1"/>
          <w:sz w:val="28"/>
          <w:szCs w:val="28"/>
        </w:rPr>
        <w:t>精進國民中小學</w:t>
      </w:r>
      <w:r w:rsidRPr="00103B01">
        <w:rPr>
          <w:rFonts w:ascii="標楷體" w:eastAsia="標楷體" w:hAnsi="標楷體" w:hint="eastAsia"/>
          <w:color w:val="000000" w:themeColor="text1"/>
          <w:sz w:val="28"/>
          <w:szCs w:val="28"/>
        </w:rPr>
        <w:t>教師</w:t>
      </w:r>
      <w:r w:rsidRPr="00103B01">
        <w:rPr>
          <w:rFonts w:ascii="標楷體" w:eastAsia="標楷體" w:hAnsi="標楷體"/>
          <w:color w:val="000000" w:themeColor="text1"/>
          <w:sz w:val="28"/>
          <w:szCs w:val="28"/>
        </w:rPr>
        <w:t>教學</w:t>
      </w:r>
      <w:r w:rsidRPr="00103B01">
        <w:rPr>
          <w:rFonts w:ascii="標楷體" w:eastAsia="標楷體" w:hAnsi="標楷體" w:hint="eastAsia"/>
          <w:color w:val="000000" w:themeColor="text1"/>
          <w:sz w:val="28"/>
          <w:szCs w:val="28"/>
        </w:rPr>
        <w:t>專業與課程</w:t>
      </w:r>
      <w:r w:rsidRPr="00103B01">
        <w:rPr>
          <w:rFonts w:ascii="標楷體" w:eastAsia="標楷體" w:hAnsi="標楷體"/>
          <w:color w:val="000000" w:themeColor="text1"/>
          <w:sz w:val="28"/>
          <w:szCs w:val="28"/>
        </w:rPr>
        <w:t>品質</w:t>
      </w:r>
      <w:r w:rsidRPr="00103B01">
        <w:rPr>
          <w:rFonts w:ascii="標楷體" w:eastAsia="標楷體" w:hAnsi="標楷體" w:hint="eastAsia"/>
          <w:color w:val="000000" w:themeColor="text1"/>
          <w:sz w:val="28"/>
          <w:szCs w:val="28"/>
        </w:rPr>
        <w:t>整體推動</w:t>
      </w:r>
      <w:r w:rsidRPr="00103B01">
        <w:rPr>
          <w:rFonts w:ascii="標楷體" w:eastAsia="標楷體" w:hAnsi="標楷體"/>
          <w:color w:val="000000" w:themeColor="text1"/>
          <w:sz w:val="28"/>
          <w:szCs w:val="28"/>
        </w:rPr>
        <w:t>計畫</w:t>
      </w:r>
      <w:r w:rsidRPr="00103B01">
        <w:rPr>
          <w:rFonts w:ascii="標楷體" w:eastAsia="標楷體" w:hAnsi="標楷體" w:hint="eastAsia"/>
          <w:color w:val="000000" w:themeColor="text1"/>
          <w:sz w:val="28"/>
          <w:szCs w:val="28"/>
        </w:rPr>
        <w:t xml:space="preserve"> </w:t>
      </w:r>
    </w:p>
    <w:p w:rsidR="00777104" w:rsidRPr="00103B01" w:rsidRDefault="00841468" w:rsidP="0068480E">
      <w:pPr>
        <w:jc w:val="center"/>
        <w:rPr>
          <w:rFonts w:ascii="標楷體" w:eastAsia="標楷體" w:hAnsi="標楷體" w:cs="標楷體"/>
          <w:color w:val="000000" w:themeColor="text1"/>
          <w:sz w:val="32"/>
          <w:szCs w:val="32"/>
        </w:rPr>
      </w:pPr>
      <w:bookmarkStart w:id="1" w:name="_Toc45722890"/>
      <w:r w:rsidRPr="00103B01">
        <w:rPr>
          <w:rFonts w:ascii="標楷體" w:eastAsia="標楷體" w:hAnsi="標楷體" w:cs="新細明體" w:hint="eastAsia"/>
          <w:b/>
          <w:bCs/>
          <w:color w:val="000000" w:themeColor="text1"/>
          <w:kern w:val="52"/>
          <w:sz w:val="32"/>
          <w:szCs w:val="32"/>
        </w:rPr>
        <w:t>國小領域教學圈-</w:t>
      </w:r>
      <w:r w:rsidR="006E65F8">
        <w:rPr>
          <w:rFonts w:ascii="標楷體" w:eastAsia="標楷體" w:hAnsi="標楷體" w:cs="新細明體" w:hint="eastAsia"/>
          <w:b/>
          <w:bCs/>
          <w:color w:val="000000" w:themeColor="text1"/>
          <w:kern w:val="52"/>
          <w:sz w:val="32"/>
          <w:szCs w:val="32"/>
        </w:rPr>
        <w:t>數學</w:t>
      </w:r>
      <w:r w:rsidRPr="00103B01">
        <w:rPr>
          <w:rFonts w:ascii="標楷體" w:eastAsia="標楷體" w:hAnsi="標楷體" w:cs="新細明體" w:hint="eastAsia"/>
          <w:b/>
          <w:bCs/>
          <w:color w:val="000000" w:themeColor="text1"/>
          <w:kern w:val="52"/>
          <w:sz w:val="32"/>
          <w:szCs w:val="32"/>
        </w:rPr>
        <w:t>領域</w:t>
      </w:r>
      <w:r w:rsidR="00F83475" w:rsidRPr="00103B01">
        <w:rPr>
          <w:rFonts w:ascii="標楷體" w:eastAsia="標楷體" w:hAnsi="標楷體" w:hint="eastAsia"/>
          <w:color w:val="000000" w:themeColor="text1"/>
          <w:spacing w:val="-20"/>
          <w:sz w:val="32"/>
          <w:szCs w:val="32"/>
        </w:rPr>
        <w:t>學力提升</w:t>
      </w:r>
      <w:r w:rsidR="005C1DE9" w:rsidRPr="00103B01">
        <w:rPr>
          <w:rFonts w:ascii="標楷體" w:eastAsia="標楷體" w:hAnsi="標楷體" w:hint="eastAsia"/>
          <w:color w:val="000000" w:themeColor="text1"/>
          <w:spacing w:val="-20"/>
          <w:sz w:val="32"/>
          <w:szCs w:val="32"/>
        </w:rPr>
        <w:t>教學精進</w:t>
      </w:r>
      <w:r w:rsidR="00F83475" w:rsidRPr="00103B01">
        <w:rPr>
          <w:rFonts w:ascii="標楷體" w:eastAsia="標楷體" w:hAnsi="標楷體" w:hint="eastAsia"/>
          <w:color w:val="000000" w:themeColor="text1"/>
          <w:spacing w:val="-20"/>
          <w:sz w:val="32"/>
          <w:szCs w:val="32"/>
        </w:rPr>
        <w:t>工作坊</w:t>
      </w:r>
      <w:r w:rsidR="00F83475" w:rsidRPr="00103B01">
        <w:rPr>
          <w:rFonts w:ascii="標楷體" w:eastAsia="標楷體" w:hAnsi="標楷體" w:cs="標楷體"/>
          <w:color w:val="000000" w:themeColor="text1"/>
          <w:sz w:val="32"/>
          <w:szCs w:val="32"/>
        </w:rPr>
        <w:t>實施計畫</w:t>
      </w:r>
    </w:p>
    <w:p w:rsidR="0068480E" w:rsidRPr="00103B01" w:rsidRDefault="006E65F8" w:rsidP="0068480E">
      <w:pPr>
        <w:jc w:val="center"/>
        <w:rPr>
          <w:rFonts w:ascii="標楷體" w:eastAsia="標楷體" w:hAnsi="標楷體" w:cs="標楷體"/>
          <w:bCs/>
          <w:color w:val="000000" w:themeColor="text1"/>
          <w:sz w:val="28"/>
          <w:szCs w:val="28"/>
        </w:rPr>
      </w:pPr>
      <w:r>
        <w:rPr>
          <w:rFonts w:ascii="標楷體" w:eastAsia="標楷體" w:hAnsi="標楷體" w:cs="標楷體" w:hint="eastAsia"/>
          <w:b/>
          <w:bCs/>
          <w:color w:val="000000" w:themeColor="text1"/>
          <w:sz w:val="32"/>
          <w:szCs w:val="32"/>
        </w:rPr>
        <w:t xml:space="preserve"> </w:t>
      </w:r>
      <w:r>
        <w:rPr>
          <w:rFonts w:ascii="標楷體" w:eastAsia="標楷體" w:hAnsi="標楷體" w:cs="標楷體"/>
          <w:b/>
          <w:bCs/>
          <w:color w:val="000000" w:themeColor="text1"/>
          <w:sz w:val="32"/>
          <w:szCs w:val="32"/>
        </w:rPr>
        <w:t xml:space="preserve"> </w:t>
      </w:r>
      <w:r w:rsidR="0068480E" w:rsidRPr="00103B01">
        <w:rPr>
          <w:rFonts w:ascii="標楷體" w:eastAsia="標楷體" w:hAnsi="標楷體" w:cs="標楷體"/>
          <w:b/>
          <w:bCs/>
          <w:color w:val="000000" w:themeColor="text1"/>
          <w:sz w:val="32"/>
          <w:szCs w:val="32"/>
        </w:rPr>
        <w:t>經費概算</w:t>
      </w:r>
      <w:r w:rsidR="0068480E" w:rsidRPr="00103B01">
        <w:rPr>
          <w:rFonts w:ascii="標楷體" w:eastAsia="標楷體" w:hAnsi="標楷體" w:cs="標楷體" w:hint="eastAsia"/>
          <w:b/>
          <w:bCs/>
          <w:color w:val="000000" w:themeColor="text1"/>
          <w:sz w:val="32"/>
          <w:szCs w:val="32"/>
        </w:rPr>
        <w:t>表</w:t>
      </w:r>
      <w:bookmarkEnd w:id="1"/>
      <w:r w:rsidR="00777104" w:rsidRPr="00103B01">
        <w:rPr>
          <w:rFonts w:ascii="標楷體" w:eastAsia="標楷體" w:hAnsi="標楷體" w:hint="eastAsia"/>
          <w:color w:val="000000" w:themeColor="text1"/>
          <w:kern w:val="52"/>
          <w:sz w:val="20"/>
          <w:szCs w:val="20"/>
        </w:rPr>
        <w:t>（項次</w:t>
      </w:r>
      <w:r w:rsidR="00777104" w:rsidRPr="00103B01">
        <w:rPr>
          <w:rFonts w:ascii="標楷體" w:eastAsia="標楷體" w:hAnsi="標楷體" w:hint="eastAsia"/>
          <w:b/>
          <w:color w:val="000000" w:themeColor="text1"/>
          <w:kern w:val="52"/>
          <w:sz w:val="20"/>
          <w:szCs w:val="20"/>
        </w:rPr>
        <w:t>2-5-1</w:t>
      </w:r>
      <w:r w:rsidR="00777104" w:rsidRPr="00103B01">
        <w:rPr>
          <w:rFonts w:ascii="標楷體" w:eastAsia="標楷體" w:hAnsi="標楷體" w:hint="eastAsia"/>
          <w:color w:val="000000" w:themeColor="text1"/>
          <w:kern w:val="52"/>
          <w:sz w:val="20"/>
          <w:szCs w:val="20"/>
        </w:rPr>
        <w:t>）</w:t>
      </w: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7"/>
        <w:gridCol w:w="2665"/>
        <w:gridCol w:w="1064"/>
        <w:gridCol w:w="779"/>
        <w:gridCol w:w="709"/>
        <w:gridCol w:w="1276"/>
        <w:gridCol w:w="1984"/>
      </w:tblGrid>
      <w:tr w:rsidR="00345B55" w:rsidRPr="00345B55" w:rsidTr="00ED5F99">
        <w:tc>
          <w:tcPr>
            <w:tcW w:w="737" w:type="dxa"/>
            <w:shd w:val="clear" w:color="auto" w:fill="B7DDE8"/>
            <w:vAlign w:val="center"/>
          </w:tcPr>
          <w:p w:rsidR="006E65F8" w:rsidRPr="00345B55" w:rsidRDefault="006E65F8" w:rsidP="00ED5F99">
            <w:pPr>
              <w:jc w:val="center"/>
              <w:rPr>
                <w:rFonts w:ascii="標楷體" w:eastAsia="標楷體" w:hAnsi="標楷體" w:cs="標楷體"/>
                <w:color w:val="FF0000"/>
              </w:rPr>
            </w:pPr>
            <w:bookmarkStart w:id="2" w:name="_GoBack"/>
            <w:r w:rsidRPr="00345B55">
              <w:rPr>
                <w:rFonts w:ascii="標楷體" w:eastAsia="標楷體" w:hAnsi="標楷體" w:cs="標楷體" w:hint="eastAsia"/>
                <w:color w:val="FF0000"/>
              </w:rPr>
              <w:t>項次</w:t>
            </w:r>
          </w:p>
        </w:tc>
        <w:tc>
          <w:tcPr>
            <w:tcW w:w="2665" w:type="dxa"/>
            <w:shd w:val="clear" w:color="auto" w:fill="B7DDE8"/>
            <w:vAlign w:val="center"/>
          </w:tcPr>
          <w:p w:rsidR="006E65F8" w:rsidRPr="00345B55" w:rsidRDefault="006E65F8" w:rsidP="00ED5F99">
            <w:pPr>
              <w:jc w:val="center"/>
              <w:rPr>
                <w:rFonts w:ascii="標楷體" w:eastAsia="標楷體" w:hAnsi="標楷體" w:cs="標楷體"/>
                <w:color w:val="FF0000"/>
              </w:rPr>
            </w:pPr>
            <w:r w:rsidRPr="00345B55">
              <w:rPr>
                <w:rFonts w:ascii="標楷體" w:eastAsia="標楷體" w:hAnsi="標楷體" w:cs="標楷體" w:hint="eastAsia"/>
                <w:color w:val="FF0000"/>
              </w:rPr>
              <w:t>項目（內容）</w:t>
            </w:r>
          </w:p>
        </w:tc>
        <w:tc>
          <w:tcPr>
            <w:tcW w:w="1064" w:type="dxa"/>
            <w:shd w:val="clear" w:color="auto" w:fill="B7DDE8"/>
            <w:vAlign w:val="center"/>
          </w:tcPr>
          <w:p w:rsidR="006E65F8" w:rsidRPr="00345B55" w:rsidRDefault="006E65F8" w:rsidP="00ED5F99">
            <w:pPr>
              <w:jc w:val="center"/>
              <w:rPr>
                <w:rFonts w:ascii="標楷體" w:eastAsia="標楷體" w:hAnsi="標楷體" w:cs="標楷體"/>
                <w:color w:val="FF0000"/>
              </w:rPr>
            </w:pPr>
            <w:r w:rsidRPr="00345B55">
              <w:rPr>
                <w:rFonts w:ascii="標楷體" w:eastAsia="標楷體" w:hAnsi="標楷體" w:cs="標楷體" w:hint="eastAsia"/>
                <w:color w:val="FF0000"/>
              </w:rPr>
              <w:t>單價</w:t>
            </w:r>
          </w:p>
        </w:tc>
        <w:tc>
          <w:tcPr>
            <w:tcW w:w="779" w:type="dxa"/>
            <w:shd w:val="clear" w:color="auto" w:fill="B7DDE8"/>
            <w:vAlign w:val="center"/>
          </w:tcPr>
          <w:p w:rsidR="006E65F8" w:rsidRPr="00345B55" w:rsidRDefault="006E65F8" w:rsidP="00ED5F99">
            <w:pPr>
              <w:jc w:val="center"/>
              <w:rPr>
                <w:rFonts w:ascii="標楷體" w:eastAsia="標楷體" w:hAnsi="標楷體" w:cs="標楷體"/>
                <w:color w:val="FF0000"/>
              </w:rPr>
            </w:pPr>
            <w:r w:rsidRPr="00345B55">
              <w:rPr>
                <w:rFonts w:ascii="標楷體" w:eastAsia="標楷體" w:hAnsi="標楷體" w:cs="標楷體" w:hint="eastAsia"/>
                <w:color w:val="FF0000"/>
              </w:rPr>
              <w:t>數量</w:t>
            </w:r>
          </w:p>
        </w:tc>
        <w:tc>
          <w:tcPr>
            <w:tcW w:w="709" w:type="dxa"/>
            <w:shd w:val="clear" w:color="auto" w:fill="B7DDE8"/>
            <w:vAlign w:val="center"/>
          </w:tcPr>
          <w:p w:rsidR="006E65F8" w:rsidRPr="00345B55" w:rsidRDefault="006E65F8" w:rsidP="00ED5F99">
            <w:pPr>
              <w:jc w:val="center"/>
              <w:rPr>
                <w:rFonts w:ascii="標楷體" w:eastAsia="標楷體" w:hAnsi="標楷體" w:cs="標楷體"/>
                <w:color w:val="FF0000"/>
              </w:rPr>
            </w:pPr>
            <w:r w:rsidRPr="00345B55">
              <w:rPr>
                <w:rFonts w:ascii="標楷體" w:eastAsia="標楷體" w:hAnsi="標楷體" w:cs="標楷體" w:hint="eastAsia"/>
                <w:color w:val="FF0000"/>
              </w:rPr>
              <w:t>單位</w:t>
            </w:r>
          </w:p>
        </w:tc>
        <w:tc>
          <w:tcPr>
            <w:tcW w:w="1276" w:type="dxa"/>
            <w:shd w:val="clear" w:color="auto" w:fill="B7DDE8"/>
            <w:vAlign w:val="center"/>
          </w:tcPr>
          <w:p w:rsidR="006E65F8" w:rsidRPr="00345B55" w:rsidRDefault="006E65F8" w:rsidP="00ED5F99">
            <w:pPr>
              <w:jc w:val="center"/>
              <w:rPr>
                <w:rFonts w:ascii="標楷體" w:eastAsia="標楷體" w:hAnsi="標楷體" w:cs="標楷體"/>
                <w:color w:val="FF0000"/>
              </w:rPr>
            </w:pPr>
            <w:r w:rsidRPr="00345B55">
              <w:rPr>
                <w:rFonts w:ascii="標楷體" w:eastAsia="標楷體" w:hAnsi="標楷體" w:cs="標楷體" w:hint="eastAsia"/>
                <w:color w:val="FF0000"/>
              </w:rPr>
              <w:t>總價</w:t>
            </w:r>
          </w:p>
        </w:tc>
        <w:tc>
          <w:tcPr>
            <w:tcW w:w="1984" w:type="dxa"/>
            <w:shd w:val="clear" w:color="auto" w:fill="B7DDE8"/>
          </w:tcPr>
          <w:p w:rsidR="006E65F8" w:rsidRPr="00345B55" w:rsidRDefault="006E65F8" w:rsidP="00ED5F99">
            <w:pPr>
              <w:jc w:val="center"/>
              <w:rPr>
                <w:rFonts w:ascii="標楷體" w:eastAsia="標楷體" w:hAnsi="標楷體" w:cs="標楷體"/>
                <w:color w:val="FF0000"/>
              </w:rPr>
            </w:pPr>
            <w:r w:rsidRPr="00345B55">
              <w:rPr>
                <w:rFonts w:ascii="標楷體" w:eastAsia="標楷體" w:hAnsi="標楷體" w:cs="標楷體" w:hint="eastAsia"/>
                <w:color w:val="FF0000"/>
              </w:rPr>
              <w:t>備註</w:t>
            </w:r>
          </w:p>
        </w:tc>
      </w:tr>
      <w:tr w:rsidR="00345B55" w:rsidRPr="00345B55" w:rsidTr="00ED5F99">
        <w:trPr>
          <w:trHeight w:val="480"/>
        </w:trPr>
        <w:tc>
          <w:tcPr>
            <w:tcW w:w="737" w:type="dxa"/>
            <w:vAlign w:val="center"/>
          </w:tcPr>
          <w:p w:rsidR="006E65F8" w:rsidRPr="00345B55" w:rsidRDefault="006E65F8" w:rsidP="00ED5F99">
            <w:pPr>
              <w:widowControl/>
              <w:pBdr>
                <w:top w:val="nil"/>
                <w:left w:val="nil"/>
                <w:bottom w:val="nil"/>
                <w:right w:val="nil"/>
                <w:between w:val="nil"/>
              </w:pBdr>
              <w:snapToGrid w:val="0"/>
              <w:ind w:left="704" w:hanging="788"/>
              <w:jc w:val="center"/>
              <w:rPr>
                <w:rFonts w:ascii="標楷體" w:eastAsia="標楷體" w:hAnsi="標楷體" w:cs="標楷體"/>
                <w:color w:val="FF0000"/>
              </w:rPr>
            </w:pPr>
            <w:r w:rsidRPr="00345B55">
              <w:rPr>
                <w:rFonts w:ascii="標楷體" w:eastAsia="標楷體" w:hAnsi="標楷體" w:cs="標楷體" w:hint="eastAsia"/>
                <w:color w:val="FF0000"/>
              </w:rPr>
              <w:t>1</w:t>
            </w:r>
          </w:p>
        </w:tc>
        <w:tc>
          <w:tcPr>
            <w:tcW w:w="2665" w:type="dxa"/>
            <w:vAlign w:val="center"/>
          </w:tcPr>
          <w:p w:rsidR="006E65F8" w:rsidRPr="00345B55" w:rsidRDefault="006E65F8" w:rsidP="00ED5F99">
            <w:pPr>
              <w:widowControl/>
              <w:pBdr>
                <w:top w:val="nil"/>
                <w:left w:val="nil"/>
                <w:bottom w:val="nil"/>
                <w:right w:val="nil"/>
                <w:between w:val="nil"/>
              </w:pBdr>
              <w:snapToGrid w:val="0"/>
              <w:jc w:val="both"/>
              <w:rPr>
                <w:rFonts w:ascii="標楷體" w:eastAsia="標楷體" w:hAnsi="標楷體" w:cs="新細明體"/>
                <w:color w:val="FF0000"/>
              </w:rPr>
            </w:pPr>
            <w:r w:rsidRPr="00345B55">
              <w:rPr>
                <w:rFonts w:ascii="標楷體" w:eastAsia="標楷體" w:hAnsi="標楷體" w:cs="新細明體" w:hint="eastAsia"/>
                <w:color w:val="FF0000"/>
              </w:rPr>
              <w:t>講師</w:t>
            </w:r>
            <w:r w:rsidR="00AF1E30" w:rsidRPr="00345B55">
              <w:rPr>
                <w:rFonts w:ascii="標楷體" w:eastAsia="標楷體" w:hAnsi="標楷體" w:cs="新細明體" w:hint="eastAsia"/>
                <w:color w:val="FF0000"/>
              </w:rPr>
              <w:t>鐘點</w:t>
            </w:r>
            <w:r w:rsidRPr="00345B55">
              <w:rPr>
                <w:rFonts w:ascii="標楷體" w:eastAsia="標楷體" w:hAnsi="標楷體" w:cs="新細明體" w:hint="eastAsia"/>
                <w:color w:val="FF0000"/>
              </w:rPr>
              <w:t>費</w:t>
            </w:r>
          </w:p>
        </w:tc>
        <w:tc>
          <w:tcPr>
            <w:tcW w:w="1064" w:type="dxa"/>
            <w:vAlign w:val="center"/>
          </w:tcPr>
          <w:p w:rsidR="006E65F8" w:rsidRPr="00345B55" w:rsidRDefault="006E65F8" w:rsidP="00ED5F99">
            <w:pPr>
              <w:widowControl/>
              <w:pBdr>
                <w:top w:val="nil"/>
                <w:left w:val="nil"/>
                <w:bottom w:val="nil"/>
                <w:right w:val="nil"/>
                <w:between w:val="nil"/>
              </w:pBdr>
              <w:snapToGrid w:val="0"/>
              <w:jc w:val="right"/>
              <w:rPr>
                <w:rFonts w:ascii="標楷體" w:eastAsia="標楷體" w:hAnsi="標楷體" w:cs="標楷體"/>
                <w:color w:val="FF0000"/>
              </w:rPr>
            </w:pPr>
            <w:r w:rsidRPr="00345B55">
              <w:rPr>
                <w:rFonts w:ascii="標楷體" w:eastAsia="標楷體" w:hAnsi="標楷體" w:cs="標楷體" w:hint="eastAsia"/>
                <w:color w:val="FF0000"/>
              </w:rPr>
              <w:t>2</w:t>
            </w:r>
            <w:r w:rsidRPr="00345B55">
              <w:rPr>
                <w:rFonts w:ascii="標楷體" w:eastAsia="標楷體" w:hAnsi="標楷體" w:cs="標楷體"/>
                <w:color w:val="FF0000"/>
              </w:rPr>
              <w:t>000</w:t>
            </w:r>
          </w:p>
        </w:tc>
        <w:tc>
          <w:tcPr>
            <w:tcW w:w="779" w:type="dxa"/>
            <w:vAlign w:val="center"/>
          </w:tcPr>
          <w:p w:rsidR="006E65F8" w:rsidRPr="00345B55" w:rsidRDefault="006E65F8" w:rsidP="00ED5F99">
            <w:pPr>
              <w:widowControl/>
              <w:pBdr>
                <w:top w:val="nil"/>
                <w:left w:val="nil"/>
                <w:bottom w:val="nil"/>
                <w:right w:val="nil"/>
                <w:between w:val="nil"/>
              </w:pBdr>
              <w:snapToGrid w:val="0"/>
              <w:ind w:right="-79"/>
              <w:jc w:val="right"/>
              <w:rPr>
                <w:rFonts w:ascii="標楷體" w:eastAsia="標楷體" w:hAnsi="標楷體" w:cs="標楷體"/>
                <w:color w:val="FF0000"/>
              </w:rPr>
            </w:pPr>
            <w:r w:rsidRPr="00345B55">
              <w:rPr>
                <w:rFonts w:ascii="標楷體" w:eastAsia="標楷體" w:hAnsi="標楷體" w:cs="標楷體" w:hint="eastAsia"/>
                <w:color w:val="FF0000"/>
              </w:rPr>
              <w:t>6</w:t>
            </w:r>
          </w:p>
        </w:tc>
        <w:tc>
          <w:tcPr>
            <w:tcW w:w="709" w:type="dxa"/>
            <w:vAlign w:val="center"/>
          </w:tcPr>
          <w:p w:rsidR="006E65F8" w:rsidRPr="00345B55" w:rsidRDefault="006E65F8" w:rsidP="00ED5F99">
            <w:pPr>
              <w:widowControl/>
              <w:pBdr>
                <w:top w:val="nil"/>
                <w:left w:val="nil"/>
                <w:bottom w:val="nil"/>
                <w:right w:val="nil"/>
                <w:between w:val="nil"/>
              </w:pBdr>
              <w:snapToGrid w:val="0"/>
              <w:jc w:val="center"/>
              <w:rPr>
                <w:rFonts w:ascii="標楷體" w:eastAsia="標楷體" w:hAnsi="標楷體" w:cs="標楷體"/>
                <w:color w:val="FF0000"/>
              </w:rPr>
            </w:pPr>
            <w:r w:rsidRPr="00345B55">
              <w:rPr>
                <w:rFonts w:ascii="標楷體" w:eastAsia="標楷體" w:hAnsi="標楷體" w:cs="標楷體" w:hint="eastAsia"/>
                <w:color w:val="FF0000"/>
              </w:rPr>
              <w:t>節</w:t>
            </w:r>
          </w:p>
        </w:tc>
        <w:tc>
          <w:tcPr>
            <w:tcW w:w="1276" w:type="dxa"/>
            <w:vAlign w:val="center"/>
          </w:tcPr>
          <w:p w:rsidR="006E65F8" w:rsidRPr="00345B55" w:rsidRDefault="006E65F8" w:rsidP="00ED5F99">
            <w:pPr>
              <w:widowControl/>
              <w:pBdr>
                <w:top w:val="nil"/>
                <w:left w:val="nil"/>
                <w:bottom w:val="nil"/>
                <w:right w:val="nil"/>
                <w:between w:val="nil"/>
              </w:pBdr>
              <w:snapToGrid w:val="0"/>
              <w:jc w:val="right"/>
              <w:rPr>
                <w:rFonts w:ascii="標楷體" w:eastAsia="標楷體" w:hAnsi="標楷體" w:cs="標楷體"/>
                <w:color w:val="FF0000"/>
              </w:rPr>
            </w:pPr>
            <w:r w:rsidRPr="00345B55">
              <w:rPr>
                <w:rFonts w:ascii="標楷體" w:eastAsia="標楷體" w:hAnsi="標楷體" w:cs="標楷體" w:hint="eastAsia"/>
                <w:color w:val="FF0000"/>
              </w:rPr>
              <w:t>1</w:t>
            </w:r>
            <w:r w:rsidRPr="00345B55">
              <w:rPr>
                <w:rFonts w:ascii="標楷體" w:eastAsia="標楷體" w:hAnsi="標楷體" w:cs="標楷體"/>
                <w:color w:val="FF0000"/>
              </w:rPr>
              <w:t>2,000</w:t>
            </w:r>
          </w:p>
        </w:tc>
        <w:tc>
          <w:tcPr>
            <w:tcW w:w="1984" w:type="dxa"/>
            <w:vAlign w:val="center"/>
          </w:tcPr>
          <w:p w:rsidR="006E65F8" w:rsidRPr="00345B55" w:rsidRDefault="006E65F8" w:rsidP="00ED5F99">
            <w:pPr>
              <w:widowControl/>
              <w:pBdr>
                <w:top w:val="nil"/>
                <w:left w:val="nil"/>
                <w:bottom w:val="nil"/>
                <w:right w:val="nil"/>
                <w:between w:val="nil"/>
              </w:pBdr>
              <w:snapToGrid w:val="0"/>
              <w:jc w:val="both"/>
              <w:rPr>
                <w:rFonts w:ascii="標楷體" w:eastAsia="標楷體" w:hAnsi="標楷體" w:cs="標楷體"/>
                <w:color w:val="FF0000"/>
                <w:sz w:val="20"/>
                <w:szCs w:val="20"/>
              </w:rPr>
            </w:pPr>
            <w:r w:rsidRPr="00345B55">
              <w:rPr>
                <w:rFonts w:ascii="標楷體" w:eastAsia="標楷體" w:hAnsi="標楷體" w:cs="標楷體" w:hint="eastAsia"/>
                <w:color w:val="FF0000"/>
                <w:sz w:val="20"/>
                <w:szCs w:val="20"/>
              </w:rPr>
              <w:t>外聘講師</w:t>
            </w:r>
            <w:r w:rsidR="00AF1E30" w:rsidRPr="00345B55">
              <w:rPr>
                <w:rFonts w:ascii="標楷體" w:eastAsia="標楷體" w:hAnsi="標楷體" w:cs="標楷體" w:hint="eastAsia"/>
                <w:color w:val="FF0000"/>
                <w:sz w:val="20"/>
                <w:szCs w:val="20"/>
              </w:rPr>
              <w:t>2000元/人</w:t>
            </w:r>
          </w:p>
        </w:tc>
      </w:tr>
      <w:tr w:rsidR="00345B55" w:rsidRPr="00345B55" w:rsidTr="00B901A9">
        <w:trPr>
          <w:trHeight w:val="714"/>
        </w:trPr>
        <w:tc>
          <w:tcPr>
            <w:tcW w:w="737" w:type="dxa"/>
            <w:vAlign w:val="center"/>
          </w:tcPr>
          <w:p w:rsidR="006E65F8" w:rsidRPr="00345B55" w:rsidRDefault="006E65F8" w:rsidP="000745CD">
            <w:pPr>
              <w:widowControl/>
              <w:pBdr>
                <w:top w:val="nil"/>
                <w:left w:val="nil"/>
                <w:bottom w:val="nil"/>
                <w:right w:val="nil"/>
                <w:between w:val="nil"/>
              </w:pBdr>
              <w:snapToGrid w:val="0"/>
              <w:spacing w:line="0" w:lineRule="atLeast"/>
              <w:ind w:left="704" w:hanging="788"/>
              <w:jc w:val="center"/>
              <w:rPr>
                <w:rFonts w:ascii="標楷體" w:eastAsia="標楷體" w:hAnsi="標楷體" w:cs="標楷體"/>
                <w:color w:val="FF0000"/>
              </w:rPr>
            </w:pPr>
            <w:r w:rsidRPr="00345B55">
              <w:rPr>
                <w:rFonts w:ascii="標楷體" w:eastAsia="標楷體" w:hAnsi="標楷體" w:cs="標楷體" w:hint="eastAsia"/>
                <w:color w:val="FF0000"/>
              </w:rPr>
              <w:t>2</w:t>
            </w:r>
          </w:p>
        </w:tc>
        <w:tc>
          <w:tcPr>
            <w:tcW w:w="2665" w:type="dxa"/>
            <w:vAlign w:val="center"/>
          </w:tcPr>
          <w:p w:rsidR="006E65F8" w:rsidRPr="00345B55" w:rsidRDefault="006E65F8" w:rsidP="000745CD">
            <w:pPr>
              <w:widowControl/>
              <w:pBdr>
                <w:top w:val="nil"/>
                <w:left w:val="nil"/>
                <w:bottom w:val="nil"/>
                <w:right w:val="nil"/>
                <w:between w:val="nil"/>
              </w:pBdr>
              <w:snapToGrid w:val="0"/>
              <w:spacing w:line="0" w:lineRule="atLeast"/>
              <w:jc w:val="both"/>
              <w:rPr>
                <w:rFonts w:ascii="標楷體" w:eastAsia="標楷體" w:hAnsi="標楷體" w:cs="標楷體"/>
                <w:color w:val="FF0000"/>
              </w:rPr>
            </w:pPr>
            <w:r w:rsidRPr="00345B55">
              <w:rPr>
                <w:rFonts w:ascii="標楷體" w:eastAsia="標楷體" w:hAnsi="標楷體" w:cs="新細明體" w:hint="eastAsia"/>
                <w:color w:val="FF0000"/>
              </w:rPr>
              <w:t>膳費</w:t>
            </w:r>
          </w:p>
        </w:tc>
        <w:tc>
          <w:tcPr>
            <w:tcW w:w="1064" w:type="dxa"/>
            <w:vAlign w:val="center"/>
          </w:tcPr>
          <w:p w:rsidR="006E65F8" w:rsidRPr="00345B55" w:rsidRDefault="006E65F8" w:rsidP="000745CD">
            <w:pPr>
              <w:widowControl/>
              <w:pBdr>
                <w:top w:val="nil"/>
                <w:left w:val="nil"/>
                <w:bottom w:val="nil"/>
                <w:right w:val="nil"/>
                <w:between w:val="nil"/>
              </w:pBdr>
              <w:snapToGrid w:val="0"/>
              <w:spacing w:line="0" w:lineRule="atLeast"/>
              <w:jc w:val="right"/>
              <w:rPr>
                <w:rFonts w:ascii="標楷體" w:eastAsia="標楷體" w:hAnsi="標楷體" w:cs="標楷體"/>
                <w:color w:val="FF0000"/>
              </w:rPr>
            </w:pPr>
            <w:r w:rsidRPr="00345B55">
              <w:rPr>
                <w:rFonts w:ascii="標楷體" w:eastAsia="標楷體" w:hAnsi="標楷體" w:cs="標楷體" w:hint="eastAsia"/>
                <w:color w:val="FF0000"/>
              </w:rPr>
              <w:t>20</w:t>
            </w:r>
          </w:p>
        </w:tc>
        <w:tc>
          <w:tcPr>
            <w:tcW w:w="779" w:type="dxa"/>
            <w:vAlign w:val="center"/>
          </w:tcPr>
          <w:p w:rsidR="006E65F8" w:rsidRPr="00345B55" w:rsidRDefault="006E65F8" w:rsidP="000745CD">
            <w:pPr>
              <w:widowControl/>
              <w:pBdr>
                <w:top w:val="nil"/>
                <w:left w:val="nil"/>
                <w:bottom w:val="nil"/>
                <w:right w:val="nil"/>
                <w:between w:val="nil"/>
              </w:pBdr>
              <w:snapToGrid w:val="0"/>
              <w:spacing w:line="0" w:lineRule="atLeast"/>
              <w:ind w:right="-79"/>
              <w:jc w:val="right"/>
              <w:rPr>
                <w:rFonts w:ascii="標楷體" w:eastAsia="標楷體" w:hAnsi="標楷體" w:cs="標楷體"/>
                <w:color w:val="FF0000"/>
              </w:rPr>
            </w:pPr>
            <w:r w:rsidRPr="00345B55">
              <w:rPr>
                <w:rFonts w:ascii="標楷體" w:eastAsia="標楷體" w:hAnsi="標楷體" w:cs="標楷體" w:hint="eastAsia"/>
                <w:color w:val="FF0000"/>
              </w:rPr>
              <w:t>120</w:t>
            </w:r>
          </w:p>
        </w:tc>
        <w:tc>
          <w:tcPr>
            <w:tcW w:w="709" w:type="dxa"/>
            <w:vAlign w:val="center"/>
          </w:tcPr>
          <w:p w:rsidR="006E65F8" w:rsidRPr="00345B55" w:rsidRDefault="006E65F8" w:rsidP="000745CD">
            <w:pPr>
              <w:widowControl/>
              <w:pBdr>
                <w:top w:val="nil"/>
                <w:left w:val="nil"/>
                <w:bottom w:val="nil"/>
                <w:right w:val="nil"/>
                <w:between w:val="nil"/>
              </w:pBdr>
              <w:snapToGrid w:val="0"/>
              <w:spacing w:line="0" w:lineRule="atLeast"/>
              <w:jc w:val="center"/>
              <w:rPr>
                <w:rFonts w:ascii="標楷體" w:eastAsia="標楷體" w:hAnsi="標楷體" w:cs="標楷體"/>
                <w:color w:val="FF0000"/>
              </w:rPr>
            </w:pPr>
            <w:r w:rsidRPr="00345B55">
              <w:rPr>
                <w:rFonts w:ascii="標楷體" w:eastAsia="標楷體" w:hAnsi="標楷體" w:cs="標楷體" w:hint="eastAsia"/>
                <w:color w:val="FF0000"/>
              </w:rPr>
              <w:t>人次</w:t>
            </w:r>
          </w:p>
        </w:tc>
        <w:tc>
          <w:tcPr>
            <w:tcW w:w="1276" w:type="dxa"/>
            <w:vAlign w:val="center"/>
          </w:tcPr>
          <w:p w:rsidR="006E65F8" w:rsidRPr="00345B55" w:rsidRDefault="006E65F8" w:rsidP="000745CD">
            <w:pPr>
              <w:widowControl/>
              <w:pBdr>
                <w:top w:val="nil"/>
                <w:left w:val="nil"/>
                <w:bottom w:val="nil"/>
                <w:right w:val="nil"/>
                <w:between w:val="nil"/>
              </w:pBdr>
              <w:snapToGrid w:val="0"/>
              <w:spacing w:line="0" w:lineRule="atLeast"/>
              <w:jc w:val="right"/>
              <w:rPr>
                <w:rFonts w:ascii="標楷體" w:eastAsia="標楷體" w:hAnsi="標楷體" w:cs="標楷體"/>
                <w:color w:val="FF0000"/>
              </w:rPr>
            </w:pPr>
            <w:r w:rsidRPr="00345B55">
              <w:rPr>
                <w:rFonts w:ascii="標楷體" w:eastAsia="標楷體" w:hAnsi="標楷體" w:cs="標楷體" w:hint="eastAsia"/>
                <w:color w:val="FF0000"/>
              </w:rPr>
              <w:t>2</w:t>
            </w:r>
            <w:r w:rsidRPr="00345B55">
              <w:rPr>
                <w:rFonts w:ascii="標楷體" w:eastAsia="標楷體" w:hAnsi="標楷體" w:cs="標楷體"/>
                <w:color w:val="FF0000"/>
              </w:rPr>
              <w:t>,</w:t>
            </w:r>
            <w:r w:rsidRPr="00345B55">
              <w:rPr>
                <w:rFonts w:ascii="標楷體" w:eastAsia="標楷體" w:hAnsi="標楷體" w:cs="標楷體" w:hint="eastAsia"/>
                <w:color w:val="FF0000"/>
              </w:rPr>
              <w:t>400</w:t>
            </w:r>
          </w:p>
        </w:tc>
        <w:tc>
          <w:tcPr>
            <w:tcW w:w="1984" w:type="dxa"/>
            <w:vAlign w:val="center"/>
          </w:tcPr>
          <w:p w:rsidR="006E65F8" w:rsidRPr="00345B55" w:rsidRDefault="00B901A9" w:rsidP="000745CD">
            <w:pPr>
              <w:widowControl/>
              <w:pBdr>
                <w:top w:val="nil"/>
                <w:left w:val="nil"/>
                <w:bottom w:val="nil"/>
                <w:right w:val="nil"/>
                <w:between w:val="nil"/>
              </w:pBdr>
              <w:snapToGrid w:val="0"/>
              <w:spacing w:line="0" w:lineRule="atLeast"/>
              <w:jc w:val="both"/>
              <w:rPr>
                <w:rFonts w:ascii="標楷體" w:eastAsia="標楷體" w:hAnsi="標楷體" w:cs="標楷體"/>
                <w:color w:val="FF0000"/>
                <w:sz w:val="20"/>
                <w:szCs w:val="20"/>
              </w:rPr>
            </w:pPr>
            <w:r w:rsidRPr="00345B55">
              <w:rPr>
                <w:rFonts w:ascii="標楷體" w:eastAsia="標楷體" w:hAnsi="標楷體" w:cs="標楷體" w:hint="eastAsia"/>
                <w:color w:val="FF0000"/>
                <w:sz w:val="20"/>
                <w:szCs w:val="20"/>
              </w:rPr>
              <w:t>1.</w:t>
            </w:r>
            <w:r w:rsidR="006E65F8" w:rsidRPr="00345B55">
              <w:rPr>
                <w:rFonts w:ascii="標楷體" w:eastAsia="標楷體" w:hAnsi="標楷體" w:cs="標楷體"/>
                <w:color w:val="FF0000"/>
                <w:sz w:val="20"/>
                <w:szCs w:val="20"/>
              </w:rPr>
              <w:t>含工作人員</w:t>
            </w:r>
          </w:p>
          <w:p w:rsidR="006E65F8" w:rsidRPr="00345B55" w:rsidRDefault="00B901A9" w:rsidP="000745CD">
            <w:pPr>
              <w:widowControl/>
              <w:pBdr>
                <w:top w:val="nil"/>
                <w:left w:val="nil"/>
                <w:bottom w:val="nil"/>
                <w:right w:val="nil"/>
                <w:between w:val="nil"/>
              </w:pBdr>
              <w:snapToGrid w:val="0"/>
              <w:spacing w:line="0" w:lineRule="atLeast"/>
              <w:jc w:val="both"/>
              <w:rPr>
                <w:rFonts w:ascii="標楷體" w:eastAsia="標楷體" w:hAnsi="標楷體" w:cs="標楷體"/>
                <w:color w:val="FF0000"/>
                <w:sz w:val="20"/>
                <w:szCs w:val="20"/>
              </w:rPr>
            </w:pPr>
            <w:r w:rsidRPr="00345B55">
              <w:rPr>
                <w:rFonts w:ascii="標楷體" w:eastAsia="標楷體" w:hAnsi="標楷體" w:cs="標楷體" w:hint="eastAsia"/>
                <w:color w:val="FF0000"/>
                <w:sz w:val="20"/>
                <w:szCs w:val="20"/>
              </w:rPr>
              <w:t>2.</w:t>
            </w:r>
            <w:r w:rsidR="006E65F8" w:rsidRPr="00345B55">
              <w:rPr>
                <w:rFonts w:ascii="標楷體" w:eastAsia="標楷體" w:hAnsi="標楷體" w:cs="標楷體" w:hint="eastAsia"/>
                <w:color w:val="FF0000"/>
                <w:sz w:val="20"/>
                <w:szCs w:val="20"/>
              </w:rPr>
              <w:t>含茶水20元</w:t>
            </w:r>
          </w:p>
        </w:tc>
      </w:tr>
      <w:tr w:rsidR="00345B55" w:rsidRPr="00345B55" w:rsidTr="006E65F8">
        <w:trPr>
          <w:trHeight w:val="389"/>
        </w:trPr>
        <w:tc>
          <w:tcPr>
            <w:tcW w:w="737" w:type="dxa"/>
            <w:vAlign w:val="center"/>
          </w:tcPr>
          <w:p w:rsidR="006E65F8" w:rsidRPr="00345B55" w:rsidRDefault="000745CD" w:rsidP="00ED5F99">
            <w:pPr>
              <w:widowControl/>
              <w:pBdr>
                <w:top w:val="nil"/>
                <w:left w:val="nil"/>
                <w:bottom w:val="nil"/>
                <w:right w:val="nil"/>
                <w:between w:val="nil"/>
              </w:pBdr>
              <w:snapToGrid w:val="0"/>
              <w:jc w:val="center"/>
              <w:rPr>
                <w:rFonts w:ascii="標楷體" w:eastAsia="標楷體" w:hAnsi="標楷體" w:cs="標楷體"/>
                <w:color w:val="FF0000"/>
              </w:rPr>
            </w:pPr>
            <w:r w:rsidRPr="00345B55">
              <w:rPr>
                <w:rFonts w:ascii="標楷體" w:eastAsia="標楷體" w:hAnsi="標楷體" w:cs="標楷體" w:hint="eastAsia"/>
                <w:color w:val="FF0000"/>
              </w:rPr>
              <w:t>3</w:t>
            </w:r>
          </w:p>
        </w:tc>
        <w:tc>
          <w:tcPr>
            <w:tcW w:w="2665" w:type="dxa"/>
            <w:vAlign w:val="center"/>
          </w:tcPr>
          <w:p w:rsidR="006E65F8" w:rsidRPr="00345B55" w:rsidRDefault="006E65F8" w:rsidP="00ED5F99">
            <w:pPr>
              <w:widowControl/>
              <w:pBdr>
                <w:top w:val="nil"/>
                <w:left w:val="nil"/>
                <w:bottom w:val="nil"/>
                <w:right w:val="nil"/>
                <w:between w:val="nil"/>
              </w:pBdr>
              <w:snapToGrid w:val="0"/>
              <w:jc w:val="both"/>
              <w:rPr>
                <w:rFonts w:ascii="標楷體" w:eastAsia="標楷體" w:hAnsi="標楷體" w:cs="標楷體"/>
                <w:color w:val="FF0000"/>
              </w:rPr>
            </w:pPr>
            <w:r w:rsidRPr="00345B55">
              <w:rPr>
                <w:rFonts w:ascii="標楷體" w:eastAsia="標楷體" w:hAnsi="標楷體" w:cs="標楷體" w:hint="eastAsia"/>
                <w:color w:val="FF0000"/>
              </w:rPr>
              <w:t>教材教具</w:t>
            </w:r>
          </w:p>
        </w:tc>
        <w:tc>
          <w:tcPr>
            <w:tcW w:w="1064" w:type="dxa"/>
            <w:vAlign w:val="center"/>
          </w:tcPr>
          <w:p w:rsidR="006E65F8" w:rsidRPr="00345B55" w:rsidRDefault="000745CD" w:rsidP="00ED5F99">
            <w:pPr>
              <w:widowControl/>
              <w:pBdr>
                <w:top w:val="nil"/>
                <w:left w:val="nil"/>
                <w:bottom w:val="nil"/>
                <w:right w:val="nil"/>
                <w:between w:val="nil"/>
              </w:pBdr>
              <w:snapToGrid w:val="0"/>
              <w:jc w:val="right"/>
              <w:rPr>
                <w:rFonts w:ascii="標楷體" w:eastAsia="標楷體" w:hAnsi="標楷體" w:cs="標楷體"/>
                <w:color w:val="FF0000"/>
              </w:rPr>
            </w:pPr>
            <w:r w:rsidRPr="00345B55">
              <w:rPr>
                <w:rFonts w:ascii="標楷體" w:eastAsia="標楷體" w:hAnsi="標楷體" w:cs="標楷體" w:hint="eastAsia"/>
                <w:color w:val="FF0000"/>
              </w:rPr>
              <w:t>10</w:t>
            </w:r>
            <w:r w:rsidR="006E65F8" w:rsidRPr="00345B55">
              <w:rPr>
                <w:rFonts w:ascii="標楷體" w:eastAsia="標楷體" w:hAnsi="標楷體" w:cs="標楷體"/>
                <w:color w:val="FF0000"/>
              </w:rPr>
              <w:t>00</w:t>
            </w:r>
          </w:p>
        </w:tc>
        <w:tc>
          <w:tcPr>
            <w:tcW w:w="779" w:type="dxa"/>
            <w:vAlign w:val="center"/>
          </w:tcPr>
          <w:p w:rsidR="006E65F8" w:rsidRPr="00345B55" w:rsidRDefault="000745CD" w:rsidP="00ED5F99">
            <w:pPr>
              <w:widowControl/>
              <w:pBdr>
                <w:top w:val="nil"/>
                <w:left w:val="nil"/>
                <w:bottom w:val="nil"/>
                <w:right w:val="nil"/>
                <w:between w:val="nil"/>
              </w:pBdr>
              <w:snapToGrid w:val="0"/>
              <w:jc w:val="right"/>
              <w:rPr>
                <w:rFonts w:ascii="標楷體" w:eastAsia="標楷體" w:hAnsi="標楷體" w:cs="標楷體"/>
                <w:color w:val="FF0000"/>
              </w:rPr>
            </w:pPr>
            <w:r w:rsidRPr="00345B55">
              <w:rPr>
                <w:rFonts w:ascii="標楷體" w:eastAsia="標楷體" w:hAnsi="標楷體" w:cs="標楷體" w:hint="eastAsia"/>
                <w:color w:val="FF0000"/>
              </w:rPr>
              <w:t>1</w:t>
            </w:r>
          </w:p>
        </w:tc>
        <w:tc>
          <w:tcPr>
            <w:tcW w:w="709" w:type="dxa"/>
            <w:vAlign w:val="center"/>
          </w:tcPr>
          <w:p w:rsidR="006E65F8" w:rsidRPr="00345B55" w:rsidRDefault="000745CD" w:rsidP="00ED5F99">
            <w:pPr>
              <w:widowControl/>
              <w:pBdr>
                <w:top w:val="nil"/>
                <w:left w:val="nil"/>
                <w:bottom w:val="nil"/>
                <w:right w:val="nil"/>
                <w:between w:val="nil"/>
              </w:pBdr>
              <w:snapToGrid w:val="0"/>
              <w:jc w:val="center"/>
              <w:rPr>
                <w:rFonts w:ascii="標楷體" w:eastAsia="標楷體" w:hAnsi="標楷體" w:cs="標楷體"/>
                <w:color w:val="FF0000"/>
              </w:rPr>
            </w:pPr>
            <w:r w:rsidRPr="00345B55">
              <w:rPr>
                <w:rFonts w:ascii="標楷體" w:eastAsia="標楷體" w:hAnsi="標楷體" w:cs="標楷體"/>
                <w:color w:val="FF0000"/>
              </w:rPr>
              <w:t>式</w:t>
            </w:r>
          </w:p>
        </w:tc>
        <w:tc>
          <w:tcPr>
            <w:tcW w:w="1276" w:type="dxa"/>
            <w:vAlign w:val="center"/>
          </w:tcPr>
          <w:p w:rsidR="006E65F8" w:rsidRPr="00345B55" w:rsidRDefault="006E65F8" w:rsidP="00ED5F99">
            <w:pPr>
              <w:widowControl/>
              <w:pBdr>
                <w:top w:val="nil"/>
                <w:left w:val="nil"/>
                <w:bottom w:val="nil"/>
                <w:right w:val="nil"/>
                <w:between w:val="nil"/>
              </w:pBdr>
              <w:snapToGrid w:val="0"/>
              <w:jc w:val="right"/>
              <w:rPr>
                <w:rFonts w:ascii="標楷體" w:eastAsia="標楷體" w:hAnsi="標楷體" w:cs="標楷體"/>
                <w:color w:val="FF0000"/>
              </w:rPr>
            </w:pPr>
            <w:r w:rsidRPr="00345B55">
              <w:rPr>
                <w:rFonts w:ascii="標楷體" w:eastAsia="標楷體" w:hAnsi="標楷體" w:cs="標楷體"/>
                <w:color w:val="FF0000"/>
              </w:rPr>
              <w:t>1,000</w:t>
            </w:r>
          </w:p>
        </w:tc>
        <w:tc>
          <w:tcPr>
            <w:tcW w:w="1984" w:type="dxa"/>
            <w:vAlign w:val="center"/>
          </w:tcPr>
          <w:p w:rsidR="006E65F8" w:rsidRPr="00345B55" w:rsidRDefault="006E65F8" w:rsidP="00ED5F99">
            <w:pPr>
              <w:widowControl/>
              <w:pBdr>
                <w:top w:val="nil"/>
                <w:left w:val="nil"/>
                <w:bottom w:val="nil"/>
                <w:right w:val="nil"/>
                <w:between w:val="nil"/>
              </w:pBdr>
              <w:snapToGrid w:val="0"/>
              <w:jc w:val="both"/>
              <w:rPr>
                <w:rFonts w:ascii="標楷體" w:eastAsia="標楷體" w:hAnsi="標楷體" w:cs="標楷體"/>
                <w:color w:val="FF0000"/>
                <w:sz w:val="20"/>
                <w:szCs w:val="20"/>
              </w:rPr>
            </w:pPr>
            <w:r w:rsidRPr="00345B55">
              <w:rPr>
                <w:rFonts w:ascii="標楷體" w:eastAsia="標楷體" w:hAnsi="標楷體" w:cs="標楷體" w:hint="eastAsia"/>
                <w:color w:val="FF0000"/>
                <w:sz w:val="20"/>
                <w:szCs w:val="20"/>
              </w:rPr>
              <w:t>海報、剪刀等</w:t>
            </w:r>
          </w:p>
        </w:tc>
      </w:tr>
      <w:tr w:rsidR="00345B55" w:rsidRPr="00345B55" w:rsidTr="00ED5F99">
        <w:trPr>
          <w:trHeight w:val="500"/>
        </w:trPr>
        <w:tc>
          <w:tcPr>
            <w:tcW w:w="737" w:type="dxa"/>
            <w:vAlign w:val="center"/>
          </w:tcPr>
          <w:p w:rsidR="006E65F8" w:rsidRPr="00345B55" w:rsidRDefault="006E65F8" w:rsidP="00ED5F99">
            <w:pPr>
              <w:widowControl/>
              <w:pBdr>
                <w:top w:val="nil"/>
                <w:left w:val="nil"/>
                <w:bottom w:val="nil"/>
                <w:right w:val="nil"/>
                <w:between w:val="nil"/>
              </w:pBdr>
              <w:snapToGrid w:val="0"/>
              <w:jc w:val="center"/>
              <w:rPr>
                <w:rFonts w:ascii="標楷體" w:eastAsia="標楷體" w:hAnsi="標楷體" w:cs="標楷體"/>
                <w:color w:val="FF0000"/>
              </w:rPr>
            </w:pPr>
            <w:r w:rsidRPr="00345B55">
              <w:rPr>
                <w:rFonts w:ascii="標楷體" w:eastAsia="標楷體" w:hAnsi="標楷體" w:cs="標楷體"/>
                <w:color w:val="FF0000"/>
              </w:rPr>
              <w:t>5</w:t>
            </w:r>
          </w:p>
        </w:tc>
        <w:tc>
          <w:tcPr>
            <w:tcW w:w="2665" w:type="dxa"/>
            <w:vAlign w:val="center"/>
          </w:tcPr>
          <w:p w:rsidR="006E65F8" w:rsidRPr="00345B55" w:rsidRDefault="006E65F8" w:rsidP="00ED5F99">
            <w:pPr>
              <w:widowControl/>
              <w:pBdr>
                <w:top w:val="nil"/>
                <w:left w:val="nil"/>
                <w:bottom w:val="nil"/>
                <w:right w:val="nil"/>
                <w:between w:val="nil"/>
              </w:pBdr>
              <w:snapToGrid w:val="0"/>
              <w:jc w:val="both"/>
              <w:rPr>
                <w:rFonts w:ascii="標楷體" w:eastAsia="標楷體" w:hAnsi="標楷體" w:cs="標楷體"/>
                <w:color w:val="FF0000"/>
              </w:rPr>
            </w:pPr>
            <w:r w:rsidRPr="00345B55">
              <w:rPr>
                <w:rFonts w:ascii="標楷體" w:eastAsia="標楷體" w:hAnsi="標楷體" w:cs="標楷體" w:hint="eastAsia"/>
                <w:color w:val="FF0000"/>
              </w:rPr>
              <w:t>雜支</w:t>
            </w:r>
            <w:r w:rsidRPr="00345B55">
              <w:rPr>
                <w:rFonts w:ascii="標楷體" w:eastAsia="標楷體" w:hAnsi="標楷體" w:cs="標楷體"/>
                <w:color w:val="FF0000"/>
              </w:rPr>
              <w:t xml:space="preserve"> </w:t>
            </w:r>
          </w:p>
        </w:tc>
        <w:tc>
          <w:tcPr>
            <w:tcW w:w="1064" w:type="dxa"/>
            <w:vAlign w:val="center"/>
          </w:tcPr>
          <w:p w:rsidR="006E65F8" w:rsidRPr="00345B55" w:rsidRDefault="000745CD" w:rsidP="00ED5F99">
            <w:pPr>
              <w:widowControl/>
              <w:pBdr>
                <w:top w:val="nil"/>
                <w:left w:val="nil"/>
                <w:bottom w:val="nil"/>
                <w:right w:val="nil"/>
                <w:between w:val="nil"/>
              </w:pBdr>
              <w:snapToGrid w:val="0"/>
              <w:jc w:val="right"/>
              <w:rPr>
                <w:rFonts w:ascii="標楷體" w:eastAsia="標楷體" w:hAnsi="標楷體" w:cs="標楷體"/>
                <w:color w:val="FF0000"/>
              </w:rPr>
            </w:pPr>
            <w:r w:rsidRPr="00345B55">
              <w:rPr>
                <w:rFonts w:ascii="標楷體" w:eastAsia="標楷體" w:hAnsi="標楷體" w:cs="標楷體" w:hint="eastAsia"/>
                <w:color w:val="FF0000"/>
              </w:rPr>
              <w:t>9</w:t>
            </w:r>
            <w:r w:rsidR="006E65F8" w:rsidRPr="00345B55">
              <w:rPr>
                <w:rFonts w:ascii="標楷體" w:eastAsia="標楷體" w:hAnsi="標楷體" w:cs="標楷體"/>
                <w:color w:val="FF0000"/>
              </w:rPr>
              <w:t>00</w:t>
            </w:r>
          </w:p>
        </w:tc>
        <w:tc>
          <w:tcPr>
            <w:tcW w:w="779" w:type="dxa"/>
            <w:vAlign w:val="center"/>
          </w:tcPr>
          <w:p w:rsidR="006E65F8" w:rsidRPr="00345B55" w:rsidRDefault="000745CD" w:rsidP="00ED5F99">
            <w:pPr>
              <w:widowControl/>
              <w:pBdr>
                <w:top w:val="nil"/>
                <w:left w:val="nil"/>
                <w:bottom w:val="nil"/>
                <w:right w:val="nil"/>
                <w:between w:val="nil"/>
              </w:pBdr>
              <w:snapToGrid w:val="0"/>
              <w:jc w:val="right"/>
              <w:rPr>
                <w:rFonts w:ascii="標楷體" w:eastAsia="標楷體" w:hAnsi="標楷體" w:cs="標楷體"/>
                <w:color w:val="FF0000"/>
              </w:rPr>
            </w:pPr>
            <w:r w:rsidRPr="00345B55">
              <w:rPr>
                <w:rFonts w:ascii="標楷體" w:eastAsia="標楷體" w:hAnsi="標楷體" w:cs="標楷體" w:hint="eastAsia"/>
                <w:color w:val="FF0000"/>
              </w:rPr>
              <w:t>1</w:t>
            </w:r>
            <w:r w:rsidR="006E65F8" w:rsidRPr="00345B55">
              <w:rPr>
                <w:rFonts w:ascii="標楷體" w:eastAsia="標楷體" w:hAnsi="標楷體" w:cs="標楷體"/>
                <w:color w:val="FF0000"/>
              </w:rPr>
              <w:t xml:space="preserve"> </w:t>
            </w:r>
          </w:p>
        </w:tc>
        <w:tc>
          <w:tcPr>
            <w:tcW w:w="709" w:type="dxa"/>
            <w:vAlign w:val="center"/>
          </w:tcPr>
          <w:p w:rsidR="006E65F8" w:rsidRPr="00345B55" w:rsidRDefault="006E65F8" w:rsidP="00ED5F99">
            <w:pPr>
              <w:widowControl/>
              <w:pBdr>
                <w:top w:val="nil"/>
                <w:left w:val="nil"/>
                <w:bottom w:val="nil"/>
                <w:right w:val="nil"/>
                <w:between w:val="nil"/>
              </w:pBdr>
              <w:snapToGrid w:val="0"/>
              <w:jc w:val="center"/>
              <w:rPr>
                <w:rFonts w:ascii="標楷體" w:eastAsia="標楷體" w:hAnsi="標楷體" w:cs="標楷體"/>
                <w:color w:val="FF0000"/>
              </w:rPr>
            </w:pPr>
            <w:r w:rsidRPr="00345B55">
              <w:rPr>
                <w:rFonts w:ascii="標楷體" w:eastAsia="標楷體" w:hAnsi="標楷體" w:cs="標楷體"/>
                <w:color w:val="FF0000"/>
              </w:rPr>
              <w:t>式</w:t>
            </w:r>
          </w:p>
        </w:tc>
        <w:tc>
          <w:tcPr>
            <w:tcW w:w="1276" w:type="dxa"/>
            <w:vAlign w:val="center"/>
          </w:tcPr>
          <w:p w:rsidR="006E65F8" w:rsidRPr="00345B55" w:rsidRDefault="000745CD" w:rsidP="00ED5F99">
            <w:pPr>
              <w:widowControl/>
              <w:pBdr>
                <w:top w:val="nil"/>
                <w:left w:val="nil"/>
                <w:bottom w:val="nil"/>
                <w:right w:val="nil"/>
                <w:between w:val="nil"/>
              </w:pBdr>
              <w:snapToGrid w:val="0"/>
              <w:jc w:val="right"/>
              <w:rPr>
                <w:rFonts w:ascii="標楷體" w:eastAsia="標楷體" w:hAnsi="標楷體" w:cs="標楷體"/>
                <w:color w:val="FF0000"/>
              </w:rPr>
            </w:pPr>
            <w:r w:rsidRPr="00345B55">
              <w:rPr>
                <w:rFonts w:ascii="標楷體" w:eastAsia="標楷體" w:hAnsi="標楷體" w:cs="標楷體" w:hint="eastAsia"/>
                <w:color w:val="FF0000"/>
              </w:rPr>
              <w:t>9</w:t>
            </w:r>
            <w:r w:rsidR="006E65F8" w:rsidRPr="00345B55">
              <w:rPr>
                <w:rFonts w:ascii="標楷體" w:eastAsia="標楷體" w:hAnsi="標楷體" w:cs="標楷體"/>
                <w:color w:val="FF0000"/>
              </w:rPr>
              <w:t>00</w:t>
            </w:r>
          </w:p>
        </w:tc>
        <w:tc>
          <w:tcPr>
            <w:tcW w:w="1984" w:type="dxa"/>
            <w:vAlign w:val="center"/>
          </w:tcPr>
          <w:p w:rsidR="006E65F8" w:rsidRPr="00345B55" w:rsidRDefault="006E65F8" w:rsidP="006E65F8">
            <w:pPr>
              <w:widowControl/>
              <w:pBdr>
                <w:top w:val="nil"/>
                <w:left w:val="nil"/>
                <w:bottom w:val="nil"/>
                <w:right w:val="nil"/>
                <w:between w:val="nil"/>
              </w:pBdr>
              <w:snapToGrid w:val="0"/>
              <w:jc w:val="both"/>
              <w:rPr>
                <w:rFonts w:ascii="標楷體" w:eastAsia="標楷體" w:hAnsi="標楷體" w:cs="標楷體"/>
                <w:color w:val="FF0000"/>
                <w:sz w:val="20"/>
                <w:szCs w:val="20"/>
              </w:rPr>
            </w:pPr>
            <w:r w:rsidRPr="00345B55">
              <w:rPr>
                <w:rFonts w:ascii="標楷體" w:eastAsia="標楷體" w:hAnsi="標楷體" w:cs="標楷體" w:hint="eastAsia"/>
                <w:color w:val="FF0000"/>
                <w:sz w:val="20"/>
                <w:szCs w:val="20"/>
              </w:rPr>
              <w:t>凡前項費用未列之辦公事務費用屬之。</w:t>
            </w:r>
          </w:p>
        </w:tc>
      </w:tr>
      <w:tr w:rsidR="00345B55" w:rsidRPr="00345B55" w:rsidTr="00ED5F99">
        <w:trPr>
          <w:trHeight w:val="559"/>
        </w:trPr>
        <w:tc>
          <w:tcPr>
            <w:tcW w:w="5245" w:type="dxa"/>
            <w:gridSpan w:val="4"/>
            <w:tcBorders>
              <w:right w:val="single" w:sz="4" w:space="0" w:color="auto"/>
            </w:tcBorders>
            <w:vAlign w:val="center"/>
          </w:tcPr>
          <w:p w:rsidR="006E65F8" w:rsidRPr="00345B55" w:rsidRDefault="006E65F8" w:rsidP="00ED5F99">
            <w:pPr>
              <w:widowControl/>
              <w:pBdr>
                <w:top w:val="nil"/>
                <w:left w:val="nil"/>
                <w:bottom w:val="nil"/>
                <w:right w:val="nil"/>
                <w:between w:val="nil"/>
              </w:pBdr>
              <w:jc w:val="center"/>
              <w:rPr>
                <w:rFonts w:ascii="標楷體" w:eastAsia="標楷體" w:hAnsi="標楷體" w:cs="標楷體"/>
                <w:color w:val="FF0000"/>
              </w:rPr>
            </w:pPr>
            <w:r w:rsidRPr="00345B55">
              <w:rPr>
                <w:rFonts w:ascii="標楷體" w:eastAsia="標楷體" w:hAnsi="標楷體" w:cs="Arial" w:hint="eastAsia"/>
                <w:b/>
                <w:bCs/>
                <w:color w:val="FF0000"/>
              </w:rPr>
              <w:t>教育部精進要點補助</w:t>
            </w:r>
            <w:r w:rsidRPr="00345B55">
              <w:rPr>
                <w:rFonts w:ascii="標楷體" w:eastAsia="標楷體" w:hAnsi="標楷體" w:cs="標楷體" w:hint="eastAsia"/>
                <w:b/>
                <w:bCs/>
                <w:color w:val="FF0000"/>
              </w:rPr>
              <w:t>經費計</w:t>
            </w:r>
          </w:p>
        </w:tc>
        <w:tc>
          <w:tcPr>
            <w:tcW w:w="1985" w:type="dxa"/>
            <w:gridSpan w:val="2"/>
            <w:tcBorders>
              <w:left w:val="single" w:sz="4" w:space="0" w:color="auto"/>
            </w:tcBorders>
            <w:vAlign w:val="center"/>
          </w:tcPr>
          <w:p w:rsidR="006E65F8" w:rsidRPr="00345B55" w:rsidRDefault="006E65F8" w:rsidP="00ED5F99">
            <w:pPr>
              <w:widowControl/>
              <w:pBdr>
                <w:top w:val="nil"/>
                <w:left w:val="nil"/>
                <w:bottom w:val="nil"/>
                <w:right w:val="nil"/>
                <w:between w:val="nil"/>
              </w:pBdr>
              <w:jc w:val="right"/>
              <w:rPr>
                <w:rFonts w:ascii="標楷體" w:eastAsia="標楷體" w:hAnsi="標楷體" w:cs="標楷體"/>
                <w:color w:val="FF0000"/>
              </w:rPr>
            </w:pPr>
            <w:r w:rsidRPr="00345B55">
              <w:rPr>
                <w:rFonts w:ascii="標楷體" w:eastAsia="標楷體" w:hAnsi="標楷體" w:cs="標楷體"/>
                <w:color w:val="FF0000"/>
              </w:rPr>
              <w:t>0</w:t>
            </w:r>
          </w:p>
        </w:tc>
        <w:tc>
          <w:tcPr>
            <w:tcW w:w="1984" w:type="dxa"/>
          </w:tcPr>
          <w:p w:rsidR="006E65F8" w:rsidRPr="00345B55" w:rsidRDefault="006E65F8" w:rsidP="00ED5F99">
            <w:pPr>
              <w:widowControl/>
              <w:pBdr>
                <w:top w:val="nil"/>
                <w:left w:val="nil"/>
                <w:bottom w:val="nil"/>
                <w:right w:val="nil"/>
                <w:between w:val="nil"/>
              </w:pBdr>
              <w:jc w:val="right"/>
              <w:rPr>
                <w:rFonts w:ascii="標楷體" w:eastAsia="標楷體" w:hAnsi="標楷體" w:cs="標楷體"/>
                <w:color w:val="FF0000"/>
                <w:sz w:val="20"/>
                <w:szCs w:val="20"/>
              </w:rPr>
            </w:pPr>
          </w:p>
        </w:tc>
      </w:tr>
      <w:tr w:rsidR="00345B55" w:rsidRPr="00345B55" w:rsidTr="00ED5F99">
        <w:trPr>
          <w:trHeight w:val="559"/>
        </w:trPr>
        <w:tc>
          <w:tcPr>
            <w:tcW w:w="5245" w:type="dxa"/>
            <w:gridSpan w:val="4"/>
            <w:tcBorders>
              <w:right w:val="single" w:sz="4" w:space="0" w:color="auto"/>
            </w:tcBorders>
            <w:vAlign w:val="center"/>
          </w:tcPr>
          <w:p w:rsidR="006E65F8" w:rsidRPr="00345B55" w:rsidRDefault="006E65F8" w:rsidP="00ED5F99">
            <w:pPr>
              <w:widowControl/>
              <w:pBdr>
                <w:top w:val="nil"/>
                <w:left w:val="nil"/>
                <w:bottom w:val="nil"/>
                <w:right w:val="nil"/>
                <w:between w:val="nil"/>
              </w:pBdr>
              <w:jc w:val="center"/>
              <w:rPr>
                <w:rFonts w:ascii="標楷體" w:eastAsia="標楷體" w:hAnsi="標楷體" w:cs="標楷體"/>
                <w:color w:val="FF0000"/>
              </w:rPr>
            </w:pPr>
            <w:r w:rsidRPr="00345B55">
              <w:rPr>
                <w:rFonts w:ascii="標楷體" w:eastAsia="標楷體" w:hAnsi="標楷體" w:cs="標楷體" w:hint="eastAsia"/>
                <w:b/>
                <w:bCs/>
                <w:color w:val="FF0000"/>
              </w:rPr>
              <w:t>市府預算補助經費計</w:t>
            </w:r>
          </w:p>
        </w:tc>
        <w:tc>
          <w:tcPr>
            <w:tcW w:w="1985" w:type="dxa"/>
            <w:gridSpan w:val="2"/>
            <w:tcBorders>
              <w:left w:val="single" w:sz="4" w:space="0" w:color="auto"/>
            </w:tcBorders>
            <w:vAlign w:val="center"/>
          </w:tcPr>
          <w:p w:rsidR="006E65F8" w:rsidRPr="00345B55" w:rsidRDefault="000745CD" w:rsidP="00ED5F99">
            <w:pPr>
              <w:widowControl/>
              <w:pBdr>
                <w:top w:val="nil"/>
                <w:left w:val="nil"/>
                <w:bottom w:val="nil"/>
                <w:right w:val="nil"/>
                <w:between w:val="nil"/>
              </w:pBdr>
              <w:jc w:val="right"/>
              <w:rPr>
                <w:rFonts w:ascii="標楷體" w:eastAsia="標楷體" w:hAnsi="標楷體" w:cs="標楷體"/>
                <w:color w:val="FF0000"/>
              </w:rPr>
            </w:pPr>
            <w:r w:rsidRPr="00345B55">
              <w:rPr>
                <w:rFonts w:ascii="標楷體" w:eastAsia="標楷體" w:hAnsi="標楷體" w:cs="標楷體" w:hint="eastAsia"/>
                <w:color w:val="FF0000"/>
              </w:rPr>
              <w:t>16</w:t>
            </w:r>
            <w:r w:rsidR="006E65F8" w:rsidRPr="00345B55">
              <w:rPr>
                <w:rFonts w:ascii="標楷體" w:eastAsia="標楷體" w:hAnsi="標楷體" w:cs="標楷體"/>
                <w:color w:val="FF0000"/>
              </w:rPr>
              <w:t>,</w:t>
            </w:r>
            <w:r w:rsidRPr="00345B55">
              <w:rPr>
                <w:rFonts w:ascii="標楷體" w:eastAsia="標楷體" w:hAnsi="標楷體" w:cs="標楷體" w:hint="eastAsia"/>
                <w:color w:val="FF0000"/>
              </w:rPr>
              <w:t>3</w:t>
            </w:r>
            <w:r w:rsidR="006E65F8" w:rsidRPr="00345B55">
              <w:rPr>
                <w:rFonts w:ascii="標楷體" w:eastAsia="標楷體" w:hAnsi="標楷體" w:cs="標楷體"/>
                <w:color w:val="FF0000"/>
              </w:rPr>
              <w:t>00</w:t>
            </w:r>
          </w:p>
        </w:tc>
        <w:tc>
          <w:tcPr>
            <w:tcW w:w="1984" w:type="dxa"/>
          </w:tcPr>
          <w:p w:rsidR="006E65F8" w:rsidRPr="00345B55" w:rsidRDefault="006E65F8" w:rsidP="00ED5F99">
            <w:pPr>
              <w:widowControl/>
              <w:pBdr>
                <w:top w:val="nil"/>
                <w:left w:val="nil"/>
                <w:bottom w:val="nil"/>
                <w:right w:val="nil"/>
                <w:between w:val="nil"/>
              </w:pBdr>
              <w:jc w:val="right"/>
              <w:rPr>
                <w:rFonts w:ascii="標楷體" w:eastAsia="標楷體" w:hAnsi="標楷體" w:cs="標楷體"/>
                <w:color w:val="FF0000"/>
              </w:rPr>
            </w:pPr>
          </w:p>
        </w:tc>
      </w:tr>
      <w:tr w:rsidR="00345B55" w:rsidRPr="00345B55" w:rsidTr="00ED5F99">
        <w:trPr>
          <w:trHeight w:val="559"/>
        </w:trPr>
        <w:tc>
          <w:tcPr>
            <w:tcW w:w="5245" w:type="dxa"/>
            <w:gridSpan w:val="4"/>
            <w:tcBorders>
              <w:right w:val="single" w:sz="4" w:space="0" w:color="auto"/>
            </w:tcBorders>
            <w:vAlign w:val="center"/>
          </w:tcPr>
          <w:p w:rsidR="006E65F8" w:rsidRPr="00345B55" w:rsidRDefault="006E65F8" w:rsidP="00ED5F99">
            <w:pPr>
              <w:widowControl/>
              <w:pBdr>
                <w:top w:val="nil"/>
                <w:left w:val="nil"/>
                <w:bottom w:val="nil"/>
                <w:right w:val="nil"/>
                <w:between w:val="nil"/>
              </w:pBdr>
              <w:jc w:val="center"/>
              <w:rPr>
                <w:rFonts w:ascii="標楷體" w:eastAsia="標楷體" w:hAnsi="標楷體" w:cs="標楷體"/>
                <w:color w:val="FF0000"/>
              </w:rPr>
            </w:pPr>
            <w:r w:rsidRPr="00345B55">
              <w:rPr>
                <w:rFonts w:ascii="標楷體" w:eastAsia="標楷體" w:hAnsi="標楷體" w:cs="標楷體" w:hint="eastAsia"/>
                <w:b/>
                <w:bCs/>
                <w:color w:val="FF0000"/>
              </w:rPr>
              <w:t>合計</w:t>
            </w:r>
          </w:p>
        </w:tc>
        <w:tc>
          <w:tcPr>
            <w:tcW w:w="1985" w:type="dxa"/>
            <w:gridSpan w:val="2"/>
            <w:tcBorders>
              <w:left w:val="single" w:sz="4" w:space="0" w:color="auto"/>
            </w:tcBorders>
            <w:vAlign w:val="center"/>
          </w:tcPr>
          <w:p w:rsidR="006E65F8" w:rsidRPr="00345B55" w:rsidRDefault="000745CD" w:rsidP="000745CD">
            <w:pPr>
              <w:widowControl/>
              <w:pBdr>
                <w:top w:val="nil"/>
                <w:left w:val="nil"/>
                <w:bottom w:val="nil"/>
                <w:right w:val="nil"/>
                <w:between w:val="nil"/>
              </w:pBdr>
              <w:jc w:val="right"/>
              <w:rPr>
                <w:rFonts w:ascii="標楷體" w:eastAsia="標楷體" w:hAnsi="標楷體" w:cs="標楷體"/>
                <w:b/>
                <w:color w:val="FF0000"/>
              </w:rPr>
            </w:pPr>
            <w:r w:rsidRPr="00345B55">
              <w:rPr>
                <w:rFonts w:ascii="標楷體" w:eastAsia="標楷體" w:hAnsi="標楷體" w:cs="標楷體" w:hint="eastAsia"/>
                <w:b/>
                <w:color w:val="FF0000"/>
              </w:rPr>
              <w:t>16</w:t>
            </w:r>
            <w:r w:rsidR="006E65F8" w:rsidRPr="00345B55">
              <w:rPr>
                <w:rFonts w:ascii="標楷體" w:eastAsia="標楷體" w:hAnsi="標楷體" w:cs="標楷體"/>
                <w:b/>
                <w:color w:val="FF0000"/>
              </w:rPr>
              <w:t>,</w:t>
            </w:r>
            <w:r w:rsidRPr="00345B55">
              <w:rPr>
                <w:rFonts w:ascii="標楷體" w:eastAsia="標楷體" w:hAnsi="標楷體" w:cs="標楷體" w:hint="eastAsia"/>
                <w:b/>
                <w:color w:val="FF0000"/>
              </w:rPr>
              <w:t>3</w:t>
            </w:r>
            <w:r w:rsidR="006E65F8" w:rsidRPr="00345B55">
              <w:rPr>
                <w:rFonts w:ascii="標楷體" w:eastAsia="標楷體" w:hAnsi="標楷體" w:cs="標楷體"/>
                <w:b/>
                <w:color w:val="FF0000"/>
              </w:rPr>
              <w:t>00</w:t>
            </w:r>
          </w:p>
        </w:tc>
        <w:tc>
          <w:tcPr>
            <w:tcW w:w="1984" w:type="dxa"/>
          </w:tcPr>
          <w:p w:rsidR="006E65F8" w:rsidRPr="00345B55" w:rsidRDefault="006E65F8" w:rsidP="00ED5F99">
            <w:pPr>
              <w:widowControl/>
              <w:pBdr>
                <w:top w:val="nil"/>
                <w:left w:val="nil"/>
                <w:bottom w:val="nil"/>
                <w:right w:val="nil"/>
                <w:between w:val="nil"/>
              </w:pBdr>
              <w:jc w:val="right"/>
              <w:rPr>
                <w:rFonts w:ascii="標楷體" w:eastAsia="標楷體" w:hAnsi="標楷體" w:cs="標楷體"/>
                <w:color w:val="FF0000"/>
              </w:rPr>
            </w:pPr>
          </w:p>
        </w:tc>
      </w:tr>
      <w:bookmarkEnd w:id="2"/>
    </w:tbl>
    <w:p w:rsidR="0068480E" w:rsidRPr="00103B01" w:rsidRDefault="0068480E" w:rsidP="0068480E">
      <w:pPr>
        <w:widowControl/>
        <w:spacing w:after="0" w:line="240" w:lineRule="auto"/>
        <w:rPr>
          <w:rFonts w:ascii="標楷體" w:eastAsia="標楷體" w:hAnsi="標楷體" w:cs="標楷體"/>
          <w:color w:val="000000" w:themeColor="text1"/>
        </w:rPr>
      </w:pPr>
    </w:p>
    <w:p w:rsidR="00CA60CF" w:rsidRPr="00103B01" w:rsidRDefault="0068480E" w:rsidP="0068480E">
      <w:pPr>
        <w:rPr>
          <w:color w:val="000000" w:themeColor="text1"/>
        </w:rPr>
      </w:pPr>
      <w:r w:rsidRPr="00103B01">
        <w:rPr>
          <w:rFonts w:ascii="標楷體" w:eastAsia="標楷體" w:hAnsi="標楷體" w:cs="標楷體"/>
          <w:color w:val="000000" w:themeColor="text1"/>
        </w:rPr>
        <w:t xml:space="preserve">承辦人:           單位主管:              主計:             校長:      </w:t>
      </w:r>
    </w:p>
    <w:sectPr w:rsidR="00CA60CF" w:rsidRPr="00103B01">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197F" w:rsidRDefault="003C197F" w:rsidP="00E82D7E">
      <w:pPr>
        <w:spacing w:after="0" w:line="240" w:lineRule="auto"/>
      </w:pPr>
      <w:r>
        <w:separator/>
      </w:r>
    </w:p>
  </w:endnote>
  <w:endnote w:type="continuationSeparator" w:id="0">
    <w:p w:rsidR="003C197F" w:rsidRDefault="003C197F" w:rsidP="00E82D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197F" w:rsidRDefault="003C197F" w:rsidP="00E82D7E">
      <w:pPr>
        <w:spacing w:after="0" w:line="240" w:lineRule="auto"/>
      </w:pPr>
      <w:r>
        <w:separator/>
      </w:r>
    </w:p>
  </w:footnote>
  <w:footnote w:type="continuationSeparator" w:id="0">
    <w:p w:rsidR="003C197F" w:rsidRDefault="003C197F" w:rsidP="00E82D7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1053CB"/>
    <w:multiLevelType w:val="hybridMultilevel"/>
    <w:tmpl w:val="0896D9C8"/>
    <w:lvl w:ilvl="0" w:tplc="64AEC25E">
      <w:start w:val="1"/>
      <w:numFmt w:val="taiwaneseCountingThousand"/>
      <w:lvlText w:val="(%1)"/>
      <w:lvlJc w:val="left"/>
      <w:pPr>
        <w:ind w:left="929" w:hanging="480"/>
      </w:pPr>
      <w:rPr>
        <w:rFonts w:hint="default"/>
      </w:rPr>
    </w:lvl>
    <w:lvl w:ilvl="1" w:tplc="04090019" w:tentative="1">
      <w:start w:val="1"/>
      <w:numFmt w:val="ideographTraditional"/>
      <w:lvlText w:val="%2、"/>
      <w:lvlJc w:val="left"/>
      <w:pPr>
        <w:ind w:left="1409" w:hanging="480"/>
      </w:pPr>
    </w:lvl>
    <w:lvl w:ilvl="2" w:tplc="0409001B" w:tentative="1">
      <w:start w:val="1"/>
      <w:numFmt w:val="lowerRoman"/>
      <w:lvlText w:val="%3."/>
      <w:lvlJc w:val="right"/>
      <w:pPr>
        <w:ind w:left="1889" w:hanging="480"/>
      </w:pPr>
    </w:lvl>
    <w:lvl w:ilvl="3" w:tplc="0409000F" w:tentative="1">
      <w:start w:val="1"/>
      <w:numFmt w:val="decimal"/>
      <w:lvlText w:val="%4."/>
      <w:lvlJc w:val="left"/>
      <w:pPr>
        <w:ind w:left="2369" w:hanging="480"/>
      </w:pPr>
    </w:lvl>
    <w:lvl w:ilvl="4" w:tplc="04090019" w:tentative="1">
      <w:start w:val="1"/>
      <w:numFmt w:val="ideographTraditional"/>
      <w:lvlText w:val="%5、"/>
      <w:lvlJc w:val="left"/>
      <w:pPr>
        <w:ind w:left="2849" w:hanging="480"/>
      </w:pPr>
    </w:lvl>
    <w:lvl w:ilvl="5" w:tplc="0409001B" w:tentative="1">
      <w:start w:val="1"/>
      <w:numFmt w:val="lowerRoman"/>
      <w:lvlText w:val="%6."/>
      <w:lvlJc w:val="right"/>
      <w:pPr>
        <w:ind w:left="3329" w:hanging="480"/>
      </w:pPr>
    </w:lvl>
    <w:lvl w:ilvl="6" w:tplc="0409000F" w:tentative="1">
      <w:start w:val="1"/>
      <w:numFmt w:val="decimal"/>
      <w:lvlText w:val="%7."/>
      <w:lvlJc w:val="left"/>
      <w:pPr>
        <w:ind w:left="3809" w:hanging="480"/>
      </w:pPr>
    </w:lvl>
    <w:lvl w:ilvl="7" w:tplc="04090019" w:tentative="1">
      <w:start w:val="1"/>
      <w:numFmt w:val="ideographTraditional"/>
      <w:lvlText w:val="%8、"/>
      <w:lvlJc w:val="left"/>
      <w:pPr>
        <w:ind w:left="4289" w:hanging="480"/>
      </w:pPr>
    </w:lvl>
    <w:lvl w:ilvl="8" w:tplc="0409001B" w:tentative="1">
      <w:start w:val="1"/>
      <w:numFmt w:val="lowerRoman"/>
      <w:lvlText w:val="%9."/>
      <w:lvlJc w:val="right"/>
      <w:pPr>
        <w:ind w:left="4769" w:hanging="480"/>
      </w:pPr>
    </w:lvl>
  </w:abstractNum>
  <w:abstractNum w:abstractNumId="1">
    <w:nsid w:val="163058A6"/>
    <w:multiLevelType w:val="hybridMultilevel"/>
    <w:tmpl w:val="387A2FD4"/>
    <w:lvl w:ilvl="0" w:tplc="FD7C3658">
      <w:start w:val="5"/>
      <w:numFmt w:val="taiwaneseCountingThousand"/>
      <w:lvlText w:val="%1、"/>
      <w:lvlJc w:val="left"/>
      <w:pPr>
        <w:ind w:left="480" w:hanging="480"/>
      </w:pPr>
      <w:rPr>
        <w:rFonts w:hint="default"/>
      </w:rPr>
    </w:lvl>
    <w:lvl w:ilvl="1" w:tplc="04090019" w:tentative="1">
      <w:start w:val="1"/>
      <w:numFmt w:val="ideographTraditional"/>
      <w:lvlText w:val="%2、"/>
      <w:lvlJc w:val="left"/>
      <w:pPr>
        <w:ind w:left="480" w:hanging="480"/>
      </w:pPr>
    </w:lvl>
    <w:lvl w:ilvl="2" w:tplc="0409001B" w:tentative="1">
      <w:start w:val="1"/>
      <w:numFmt w:val="lowerRoman"/>
      <w:lvlText w:val="%3."/>
      <w:lvlJc w:val="right"/>
      <w:pPr>
        <w:ind w:left="960" w:hanging="480"/>
      </w:pPr>
    </w:lvl>
    <w:lvl w:ilvl="3" w:tplc="0409000F" w:tentative="1">
      <w:start w:val="1"/>
      <w:numFmt w:val="decimal"/>
      <w:lvlText w:val="%4."/>
      <w:lvlJc w:val="left"/>
      <w:pPr>
        <w:ind w:left="1440" w:hanging="480"/>
      </w:pPr>
    </w:lvl>
    <w:lvl w:ilvl="4" w:tplc="04090019" w:tentative="1">
      <w:start w:val="1"/>
      <w:numFmt w:val="ideographTraditional"/>
      <w:lvlText w:val="%5、"/>
      <w:lvlJc w:val="left"/>
      <w:pPr>
        <w:ind w:left="1920" w:hanging="480"/>
      </w:pPr>
    </w:lvl>
    <w:lvl w:ilvl="5" w:tplc="0409001B" w:tentative="1">
      <w:start w:val="1"/>
      <w:numFmt w:val="lowerRoman"/>
      <w:lvlText w:val="%6."/>
      <w:lvlJc w:val="right"/>
      <w:pPr>
        <w:ind w:left="2400" w:hanging="480"/>
      </w:pPr>
    </w:lvl>
    <w:lvl w:ilvl="6" w:tplc="0409000F" w:tentative="1">
      <w:start w:val="1"/>
      <w:numFmt w:val="decimal"/>
      <w:lvlText w:val="%7."/>
      <w:lvlJc w:val="left"/>
      <w:pPr>
        <w:ind w:left="2880" w:hanging="480"/>
      </w:pPr>
    </w:lvl>
    <w:lvl w:ilvl="7" w:tplc="04090019" w:tentative="1">
      <w:start w:val="1"/>
      <w:numFmt w:val="ideographTraditional"/>
      <w:lvlText w:val="%8、"/>
      <w:lvlJc w:val="left"/>
      <w:pPr>
        <w:ind w:left="3360" w:hanging="480"/>
      </w:pPr>
    </w:lvl>
    <w:lvl w:ilvl="8" w:tplc="0409001B" w:tentative="1">
      <w:start w:val="1"/>
      <w:numFmt w:val="lowerRoman"/>
      <w:lvlText w:val="%9."/>
      <w:lvlJc w:val="right"/>
      <w:pPr>
        <w:ind w:left="3840" w:hanging="480"/>
      </w:pPr>
    </w:lvl>
  </w:abstractNum>
  <w:abstractNum w:abstractNumId="2">
    <w:nsid w:val="26EB4960"/>
    <w:multiLevelType w:val="hybridMultilevel"/>
    <w:tmpl w:val="0896D9C8"/>
    <w:lvl w:ilvl="0" w:tplc="64AEC25E">
      <w:start w:val="1"/>
      <w:numFmt w:val="taiwaneseCountingThousand"/>
      <w:lvlText w:val="(%1)"/>
      <w:lvlJc w:val="left"/>
      <w:pPr>
        <w:ind w:left="929" w:hanging="480"/>
      </w:pPr>
      <w:rPr>
        <w:rFonts w:hint="default"/>
      </w:rPr>
    </w:lvl>
    <w:lvl w:ilvl="1" w:tplc="04090019" w:tentative="1">
      <w:start w:val="1"/>
      <w:numFmt w:val="ideographTraditional"/>
      <w:lvlText w:val="%2、"/>
      <w:lvlJc w:val="left"/>
      <w:pPr>
        <w:ind w:left="1409" w:hanging="480"/>
      </w:pPr>
    </w:lvl>
    <w:lvl w:ilvl="2" w:tplc="0409001B" w:tentative="1">
      <w:start w:val="1"/>
      <w:numFmt w:val="lowerRoman"/>
      <w:lvlText w:val="%3."/>
      <w:lvlJc w:val="right"/>
      <w:pPr>
        <w:ind w:left="1889" w:hanging="480"/>
      </w:pPr>
    </w:lvl>
    <w:lvl w:ilvl="3" w:tplc="0409000F" w:tentative="1">
      <w:start w:val="1"/>
      <w:numFmt w:val="decimal"/>
      <w:lvlText w:val="%4."/>
      <w:lvlJc w:val="left"/>
      <w:pPr>
        <w:ind w:left="2369" w:hanging="480"/>
      </w:pPr>
    </w:lvl>
    <w:lvl w:ilvl="4" w:tplc="04090019" w:tentative="1">
      <w:start w:val="1"/>
      <w:numFmt w:val="ideographTraditional"/>
      <w:lvlText w:val="%5、"/>
      <w:lvlJc w:val="left"/>
      <w:pPr>
        <w:ind w:left="2849" w:hanging="480"/>
      </w:pPr>
    </w:lvl>
    <w:lvl w:ilvl="5" w:tplc="0409001B" w:tentative="1">
      <w:start w:val="1"/>
      <w:numFmt w:val="lowerRoman"/>
      <w:lvlText w:val="%6."/>
      <w:lvlJc w:val="right"/>
      <w:pPr>
        <w:ind w:left="3329" w:hanging="480"/>
      </w:pPr>
    </w:lvl>
    <w:lvl w:ilvl="6" w:tplc="0409000F" w:tentative="1">
      <w:start w:val="1"/>
      <w:numFmt w:val="decimal"/>
      <w:lvlText w:val="%7."/>
      <w:lvlJc w:val="left"/>
      <w:pPr>
        <w:ind w:left="3809" w:hanging="480"/>
      </w:pPr>
    </w:lvl>
    <w:lvl w:ilvl="7" w:tplc="04090019" w:tentative="1">
      <w:start w:val="1"/>
      <w:numFmt w:val="ideographTraditional"/>
      <w:lvlText w:val="%8、"/>
      <w:lvlJc w:val="left"/>
      <w:pPr>
        <w:ind w:left="4289" w:hanging="480"/>
      </w:pPr>
    </w:lvl>
    <w:lvl w:ilvl="8" w:tplc="0409001B" w:tentative="1">
      <w:start w:val="1"/>
      <w:numFmt w:val="lowerRoman"/>
      <w:lvlText w:val="%9."/>
      <w:lvlJc w:val="right"/>
      <w:pPr>
        <w:ind w:left="4769" w:hanging="480"/>
      </w:pPr>
    </w:lvl>
  </w:abstractNum>
  <w:abstractNum w:abstractNumId="3">
    <w:nsid w:val="384A368F"/>
    <w:multiLevelType w:val="hybridMultilevel"/>
    <w:tmpl w:val="0896D9C8"/>
    <w:lvl w:ilvl="0" w:tplc="64AEC25E">
      <w:start w:val="1"/>
      <w:numFmt w:val="taiwaneseCountingThousand"/>
      <w:lvlText w:val="(%1)"/>
      <w:lvlJc w:val="left"/>
      <w:pPr>
        <w:ind w:left="929" w:hanging="480"/>
      </w:pPr>
      <w:rPr>
        <w:rFonts w:hint="default"/>
      </w:rPr>
    </w:lvl>
    <w:lvl w:ilvl="1" w:tplc="04090019" w:tentative="1">
      <w:start w:val="1"/>
      <w:numFmt w:val="ideographTraditional"/>
      <w:lvlText w:val="%2、"/>
      <w:lvlJc w:val="left"/>
      <w:pPr>
        <w:ind w:left="1409" w:hanging="480"/>
      </w:pPr>
    </w:lvl>
    <w:lvl w:ilvl="2" w:tplc="0409001B" w:tentative="1">
      <w:start w:val="1"/>
      <w:numFmt w:val="lowerRoman"/>
      <w:lvlText w:val="%3."/>
      <w:lvlJc w:val="right"/>
      <w:pPr>
        <w:ind w:left="1889" w:hanging="480"/>
      </w:pPr>
    </w:lvl>
    <w:lvl w:ilvl="3" w:tplc="0409000F" w:tentative="1">
      <w:start w:val="1"/>
      <w:numFmt w:val="decimal"/>
      <w:lvlText w:val="%4."/>
      <w:lvlJc w:val="left"/>
      <w:pPr>
        <w:ind w:left="2369" w:hanging="480"/>
      </w:pPr>
    </w:lvl>
    <w:lvl w:ilvl="4" w:tplc="04090019" w:tentative="1">
      <w:start w:val="1"/>
      <w:numFmt w:val="ideographTraditional"/>
      <w:lvlText w:val="%5、"/>
      <w:lvlJc w:val="left"/>
      <w:pPr>
        <w:ind w:left="2849" w:hanging="480"/>
      </w:pPr>
    </w:lvl>
    <w:lvl w:ilvl="5" w:tplc="0409001B" w:tentative="1">
      <w:start w:val="1"/>
      <w:numFmt w:val="lowerRoman"/>
      <w:lvlText w:val="%6."/>
      <w:lvlJc w:val="right"/>
      <w:pPr>
        <w:ind w:left="3329" w:hanging="480"/>
      </w:pPr>
    </w:lvl>
    <w:lvl w:ilvl="6" w:tplc="0409000F" w:tentative="1">
      <w:start w:val="1"/>
      <w:numFmt w:val="decimal"/>
      <w:lvlText w:val="%7."/>
      <w:lvlJc w:val="left"/>
      <w:pPr>
        <w:ind w:left="3809" w:hanging="480"/>
      </w:pPr>
    </w:lvl>
    <w:lvl w:ilvl="7" w:tplc="04090019" w:tentative="1">
      <w:start w:val="1"/>
      <w:numFmt w:val="ideographTraditional"/>
      <w:lvlText w:val="%8、"/>
      <w:lvlJc w:val="left"/>
      <w:pPr>
        <w:ind w:left="4289" w:hanging="480"/>
      </w:pPr>
    </w:lvl>
    <w:lvl w:ilvl="8" w:tplc="0409001B" w:tentative="1">
      <w:start w:val="1"/>
      <w:numFmt w:val="lowerRoman"/>
      <w:lvlText w:val="%9."/>
      <w:lvlJc w:val="right"/>
      <w:pPr>
        <w:ind w:left="4769" w:hanging="480"/>
      </w:pPr>
    </w:lvl>
  </w:abstractNum>
  <w:abstractNum w:abstractNumId="4">
    <w:nsid w:val="38FB42AE"/>
    <w:multiLevelType w:val="hybridMultilevel"/>
    <w:tmpl w:val="53E4BEEA"/>
    <w:lvl w:ilvl="0" w:tplc="AD2878D0">
      <w:start w:val="1"/>
      <w:numFmt w:val="taiwaneseCountingThousand"/>
      <w:lvlText w:val="(%1)"/>
      <w:lvlJc w:val="left"/>
      <w:pPr>
        <w:ind w:left="764" w:hanging="480"/>
      </w:pPr>
      <w:rPr>
        <w:rFonts w:hint="default"/>
        <w:color w:val="000000" w:themeColor="text1"/>
      </w:rPr>
    </w:lvl>
    <w:lvl w:ilvl="1" w:tplc="04090019" w:tentative="1">
      <w:start w:val="1"/>
      <w:numFmt w:val="ideographTraditional"/>
      <w:lvlText w:val="%2、"/>
      <w:lvlJc w:val="left"/>
      <w:pPr>
        <w:ind w:left="1363" w:hanging="480"/>
      </w:pPr>
    </w:lvl>
    <w:lvl w:ilvl="2" w:tplc="0409001B" w:tentative="1">
      <w:start w:val="1"/>
      <w:numFmt w:val="lowerRoman"/>
      <w:lvlText w:val="%3."/>
      <w:lvlJc w:val="right"/>
      <w:pPr>
        <w:ind w:left="1843" w:hanging="480"/>
      </w:pPr>
    </w:lvl>
    <w:lvl w:ilvl="3" w:tplc="0409000F" w:tentative="1">
      <w:start w:val="1"/>
      <w:numFmt w:val="decimal"/>
      <w:lvlText w:val="%4."/>
      <w:lvlJc w:val="left"/>
      <w:pPr>
        <w:ind w:left="2323" w:hanging="480"/>
      </w:pPr>
    </w:lvl>
    <w:lvl w:ilvl="4" w:tplc="04090019" w:tentative="1">
      <w:start w:val="1"/>
      <w:numFmt w:val="ideographTraditional"/>
      <w:lvlText w:val="%5、"/>
      <w:lvlJc w:val="left"/>
      <w:pPr>
        <w:ind w:left="2803" w:hanging="480"/>
      </w:pPr>
    </w:lvl>
    <w:lvl w:ilvl="5" w:tplc="0409001B" w:tentative="1">
      <w:start w:val="1"/>
      <w:numFmt w:val="lowerRoman"/>
      <w:lvlText w:val="%6."/>
      <w:lvlJc w:val="right"/>
      <w:pPr>
        <w:ind w:left="3283" w:hanging="480"/>
      </w:pPr>
    </w:lvl>
    <w:lvl w:ilvl="6" w:tplc="0409000F" w:tentative="1">
      <w:start w:val="1"/>
      <w:numFmt w:val="decimal"/>
      <w:lvlText w:val="%7."/>
      <w:lvlJc w:val="left"/>
      <w:pPr>
        <w:ind w:left="3763" w:hanging="480"/>
      </w:pPr>
    </w:lvl>
    <w:lvl w:ilvl="7" w:tplc="04090019" w:tentative="1">
      <w:start w:val="1"/>
      <w:numFmt w:val="ideographTraditional"/>
      <w:lvlText w:val="%8、"/>
      <w:lvlJc w:val="left"/>
      <w:pPr>
        <w:ind w:left="4243" w:hanging="480"/>
      </w:pPr>
    </w:lvl>
    <w:lvl w:ilvl="8" w:tplc="0409001B" w:tentative="1">
      <w:start w:val="1"/>
      <w:numFmt w:val="lowerRoman"/>
      <w:lvlText w:val="%9."/>
      <w:lvlJc w:val="right"/>
      <w:pPr>
        <w:ind w:left="4723" w:hanging="480"/>
      </w:pPr>
    </w:lvl>
  </w:abstractNum>
  <w:abstractNum w:abstractNumId="5">
    <w:nsid w:val="395A7518"/>
    <w:multiLevelType w:val="hybridMultilevel"/>
    <w:tmpl w:val="0896D9C8"/>
    <w:lvl w:ilvl="0" w:tplc="64AEC25E">
      <w:start w:val="1"/>
      <w:numFmt w:val="taiwaneseCountingThousand"/>
      <w:lvlText w:val="(%1)"/>
      <w:lvlJc w:val="left"/>
      <w:pPr>
        <w:ind w:left="929" w:hanging="480"/>
      </w:pPr>
      <w:rPr>
        <w:rFonts w:hint="default"/>
      </w:rPr>
    </w:lvl>
    <w:lvl w:ilvl="1" w:tplc="04090019" w:tentative="1">
      <w:start w:val="1"/>
      <w:numFmt w:val="ideographTraditional"/>
      <w:lvlText w:val="%2、"/>
      <w:lvlJc w:val="left"/>
      <w:pPr>
        <w:ind w:left="1409" w:hanging="480"/>
      </w:pPr>
    </w:lvl>
    <w:lvl w:ilvl="2" w:tplc="0409001B" w:tentative="1">
      <w:start w:val="1"/>
      <w:numFmt w:val="lowerRoman"/>
      <w:lvlText w:val="%3."/>
      <w:lvlJc w:val="right"/>
      <w:pPr>
        <w:ind w:left="1889" w:hanging="480"/>
      </w:pPr>
    </w:lvl>
    <w:lvl w:ilvl="3" w:tplc="0409000F" w:tentative="1">
      <w:start w:val="1"/>
      <w:numFmt w:val="decimal"/>
      <w:lvlText w:val="%4."/>
      <w:lvlJc w:val="left"/>
      <w:pPr>
        <w:ind w:left="2369" w:hanging="480"/>
      </w:pPr>
    </w:lvl>
    <w:lvl w:ilvl="4" w:tplc="04090019" w:tentative="1">
      <w:start w:val="1"/>
      <w:numFmt w:val="ideographTraditional"/>
      <w:lvlText w:val="%5、"/>
      <w:lvlJc w:val="left"/>
      <w:pPr>
        <w:ind w:left="2849" w:hanging="480"/>
      </w:pPr>
    </w:lvl>
    <w:lvl w:ilvl="5" w:tplc="0409001B" w:tentative="1">
      <w:start w:val="1"/>
      <w:numFmt w:val="lowerRoman"/>
      <w:lvlText w:val="%6."/>
      <w:lvlJc w:val="right"/>
      <w:pPr>
        <w:ind w:left="3329" w:hanging="480"/>
      </w:pPr>
    </w:lvl>
    <w:lvl w:ilvl="6" w:tplc="0409000F" w:tentative="1">
      <w:start w:val="1"/>
      <w:numFmt w:val="decimal"/>
      <w:lvlText w:val="%7."/>
      <w:lvlJc w:val="left"/>
      <w:pPr>
        <w:ind w:left="3809" w:hanging="480"/>
      </w:pPr>
    </w:lvl>
    <w:lvl w:ilvl="7" w:tplc="04090019" w:tentative="1">
      <w:start w:val="1"/>
      <w:numFmt w:val="ideographTraditional"/>
      <w:lvlText w:val="%8、"/>
      <w:lvlJc w:val="left"/>
      <w:pPr>
        <w:ind w:left="4289" w:hanging="480"/>
      </w:pPr>
    </w:lvl>
    <w:lvl w:ilvl="8" w:tplc="0409001B" w:tentative="1">
      <w:start w:val="1"/>
      <w:numFmt w:val="lowerRoman"/>
      <w:lvlText w:val="%9."/>
      <w:lvlJc w:val="right"/>
      <w:pPr>
        <w:ind w:left="4769" w:hanging="480"/>
      </w:pPr>
    </w:lvl>
  </w:abstractNum>
  <w:abstractNum w:abstractNumId="6">
    <w:nsid w:val="4A5978C9"/>
    <w:multiLevelType w:val="hybridMultilevel"/>
    <w:tmpl w:val="37647BB2"/>
    <w:lvl w:ilvl="0" w:tplc="E53E2994">
      <w:start w:val="1"/>
      <w:numFmt w:val="taiwaneseCountingThousand"/>
      <w:lvlText w:val="（%1）"/>
      <w:lvlJc w:val="left"/>
      <w:pPr>
        <w:ind w:left="1001" w:hanging="720"/>
      </w:pPr>
      <w:rPr>
        <w:rFonts w:cs="Times New Roman"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4C1F04A2"/>
    <w:multiLevelType w:val="hybridMultilevel"/>
    <w:tmpl w:val="DEBEE472"/>
    <w:lvl w:ilvl="0" w:tplc="F4A048AE">
      <w:start w:val="7"/>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6"/>
  </w:num>
  <w:num w:numId="3">
    <w:abstractNumId w:val="7"/>
  </w:num>
  <w:num w:numId="4">
    <w:abstractNumId w:val="3"/>
  </w:num>
  <w:num w:numId="5">
    <w:abstractNumId w:val="5"/>
  </w:num>
  <w:num w:numId="6">
    <w:abstractNumId w:val="0"/>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480E"/>
    <w:rsid w:val="00035928"/>
    <w:rsid w:val="000446BA"/>
    <w:rsid w:val="000745CD"/>
    <w:rsid w:val="00076419"/>
    <w:rsid w:val="000821D9"/>
    <w:rsid w:val="00103B01"/>
    <w:rsid w:val="001F0079"/>
    <w:rsid w:val="001F0281"/>
    <w:rsid w:val="002F0BD1"/>
    <w:rsid w:val="002F4847"/>
    <w:rsid w:val="0031711E"/>
    <w:rsid w:val="00317A61"/>
    <w:rsid w:val="00345B55"/>
    <w:rsid w:val="00346665"/>
    <w:rsid w:val="003C197F"/>
    <w:rsid w:val="00484834"/>
    <w:rsid w:val="004B4DC4"/>
    <w:rsid w:val="004C7B25"/>
    <w:rsid w:val="00531024"/>
    <w:rsid w:val="00557640"/>
    <w:rsid w:val="005A5EED"/>
    <w:rsid w:val="005C1DE9"/>
    <w:rsid w:val="0068480E"/>
    <w:rsid w:val="006E65F8"/>
    <w:rsid w:val="006F68CA"/>
    <w:rsid w:val="00717A1C"/>
    <w:rsid w:val="00771E86"/>
    <w:rsid w:val="00777104"/>
    <w:rsid w:val="007F0967"/>
    <w:rsid w:val="00812C94"/>
    <w:rsid w:val="00824596"/>
    <w:rsid w:val="00841468"/>
    <w:rsid w:val="008519F1"/>
    <w:rsid w:val="008A115D"/>
    <w:rsid w:val="008B2FFC"/>
    <w:rsid w:val="00957E38"/>
    <w:rsid w:val="009B5A53"/>
    <w:rsid w:val="00A572FE"/>
    <w:rsid w:val="00A74D75"/>
    <w:rsid w:val="00A81106"/>
    <w:rsid w:val="00AA066C"/>
    <w:rsid w:val="00AA3F90"/>
    <w:rsid w:val="00AB3BE6"/>
    <w:rsid w:val="00AE7DEA"/>
    <w:rsid w:val="00AF1E30"/>
    <w:rsid w:val="00B1355A"/>
    <w:rsid w:val="00B901A9"/>
    <w:rsid w:val="00C408D2"/>
    <w:rsid w:val="00C42232"/>
    <w:rsid w:val="00CA60CF"/>
    <w:rsid w:val="00E82D7E"/>
    <w:rsid w:val="00EB306B"/>
    <w:rsid w:val="00F01ACC"/>
    <w:rsid w:val="00F261D7"/>
    <w:rsid w:val="00F641AB"/>
    <w:rsid w:val="00F83475"/>
    <w:rsid w:val="00FC1F3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35EBF6E-8D2B-41CC-89D2-8CD8A3D61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480E"/>
    <w:pPr>
      <w:widowControl w:val="0"/>
      <w:spacing w:after="140" w:line="288" w:lineRule="auto"/>
    </w:pPr>
    <w:rPr>
      <w:rFonts w:ascii="Times New Roman" w:eastAsia="新細明體" w:hAnsi="Times New Roman" w:cs="Times New Roman"/>
      <w:kern w:val="0"/>
      <w:szCs w:val="24"/>
    </w:rPr>
  </w:style>
  <w:style w:type="paragraph" w:styleId="1">
    <w:name w:val="heading 1"/>
    <w:aliases w:val="題號1,標題(章）,NTUT章標題"/>
    <w:basedOn w:val="a"/>
    <w:link w:val="10"/>
    <w:qFormat/>
    <w:rsid w:val="0068480E"/>
    <w:pPr>
      <w:widowControl/>
      <w:spacing w:before="181" w:after="181" w:line="720" w:lineRule="auto"/>
      <w:outlineLvl w:val="0"/>
    </w:pPr>
    <w:rPr>
      <w:rFonts w:ascii="新細明體" w:hAnsi="新細明體" w:cs="新細明體"/>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aliases w:val="題號1 字元,標題(章） 字元,NTUT章標題 字元"/>
    <w:basedOn w:val="a0"/>
    <w:link w:val="1"/>
    <w:rsid w:val="0068480E"/>
    <w:rPr>
      <w:rFonts w:ascii="新細明體" w:eastAsia="新細明體" w:hAnsi="新細明體" w:cs="新細明體"/>
      <w:b/>
      <w:bCs/>
      <w:kern w:val="0"/>
      <w:sz w:val="48"/>
      <w:szCs w:val="48"/>
    </w:rPr>
  </w:style>
  <w:style w:type="paragraph" w:styleId="a3">
    <w:name w:val="header"/>
    <w:basedOn w:val="a"/>
    <w:link w:val="a4"/>
    <w:uiPriority w:val="99"/>
    <w:unhideWhenUsed/>
    <w:rsid w:val="00E82D7E"/>
    <w:pPr>
      <w:tabs>
        <w:tab w:val="center" w:pos="4153"/>
        <w:tab w:val="right" w:pos="8306"/>
      </w:tabs>
      <w:snapToGrid w:val="0"/>
    </w:pPr>
    <w:rPr>
      <w:sz w:val="20"/>
      <w:szCs w:val="20"/>
    </w:rPr>
  </w:style>
  <w:style w:type="character" w:customStyle="1" w:styleId="a4">
    <w:name w:val="頁首 字元"/>
    <w:basedOn w:val="a0"/>
    <w:link w:val="a3"/>
    <w:uiPriority w:val="99"/>
    <w:rsid w:val="00E82D7E"/>
    <w:rPr>
      <w:rFonts w:ascii="Times New Roman" w:eastAsia="新細明體" w:hAnsi="Times New Roman" w:cs="Times New Roman"/>
      <w:kern w:val="0"/>
      <w:sz w:val="20"/>
      <w:szCs w:val="20"/>
    </w:rPr>
  </w:style>
  <w:style w:type="paragraph" w:styleId="a5">
    <w:name w:val="footer"/>
    <w:basedOn w:val="a"/>
    <w:link w:val="a6"/>
    <w:uiPriority w:val="99"/>
    <w:unhideWhenUsed/>
    <w:rsid w:val="00E82D7E"/>
    <w:pPr>
      <w:tabs>
        <w:tab w:val="center" w:pos="4153"/>
        <w:tab w:val="right" w:pos="8306"/>
      </w:tabs>
      <w:snapToGrid w:val="0"/>
    </w:pPr>
    <w:rPr>
      <w:sz w:val="20"/>
      <w:szCs w:val="20"/>
    </w:rPr>
  </w:style>
  <w:style w:type="character" w:customStyle="1" w:styleId="a6">
    <w:name w:val="頁尾 字元"/>
    <w:basedOn w:val="a0"/>
    <w:link w:val="a5"/>
    <w:uiPriority w:val="99"/>
    <w:rsid w:val="00E82D7E"/>
    <w:rPr>
      <w:rFonts w:ascii="Times New Roman" w:eastAsia="新細明體" w:hAnsi="Times New Roman" w:cs="Times New Roman"/>
      <w:kern w:val="0"/>
      <w:sz w:val="20"/>
      <w:szCs w:val="20"/>
    </w:rPr>
  </w:style>
  <w:style w:type="paragraph" w:styleId="a7">
    <w:name w:val="List Paragraph"/>
    <w:basedOn w:val="a"/>
    <w:uiPriority w:val="34"/>
    <w:qFormat/>
    <w:rsid w:val="00557640"/>
    <w:pPr>
      <w:ind w:leftChars="200" w:left="480"/>
    </w:pPr>
  </w:style>
  <w:style w:type="paragraph" w:styleId="a8">
    <w:name w:val="Balloon Text"/>
    <w:basedOn w:val="a"/>
    <w:link w:val="a9"/>
    <w:uiPriority w:val="99"/>
    <w:semiHidden/>
    <w:unhideWhenUsed/>
    <w:rsid w:val="00B1355A"/>
    <w:pPr>
      <w:spacing w:after="0" w:line="240" w:lineRule="auto"/>
    </w:pPr>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B1355A"/>
    <w:rPr>
      <w:rFonts w:asciiTheme="majorHAnsi" w:eastAsiaTheme="majorEastAsia" w:hAnsiTheme="majorHAnsi" w:cstheme="majorBidi"/>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4</Pages>
  <Words>341</Words>
  <Characters>1945</Characters>
  <Application>Microsoft Office Word</Application>
  <DocSecurity>0</DocSecurity>
  <Lines>16</Lines>
  <Paragraphs>4</Paragraphs>
  <ScaleCrop>false</ScaleCrop>
  <Company/>
  <LinksUpToDate>false</LinksUpToDate>
  <CharactersWithSpaces>2282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李莉萍</dc:creator>
  <cp:keywords/>
  <dc:description/>
  <cp:lastModifiedBy>user</cp:lastModifiedBy>
  <cp:revision>5</cp:revision>
  <cp:lastPrinted>2021-10-21T04:39:00Z</cp:lastPrinted>
  <dcterms:created xsi:type="dcterms:W3CDTF">2021-10-21T03:03:00Z</dcterms:created>
  <dcterms:modified xsi:type="dcterms:W3CDTF">2021-10-21T04:55:00Z</dcterms:modified>
</cp:coreProperties>
</file>