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ECD0F0" w14:textId="77777777" w:rsidR="00081560" w:rsidRDefault="003E47ED">
      <w:pPr>
        <w:ind w:right="1400"/>
        <w:jc w:val="center"/>
        <w:rPr>
          <w:rFonts w:ascii="微軟正黑體" w:eastAsia="微軟正黑體" w:hAnsi="微軟正黑體" w:cs="微軟正黑體"/>
          <w:sz w:val="28"/>
          <w:szCs w:val="28"/>
        </w:rPr>
      </w:pPr>
      <w:r>
        <w:rPr>
          <w:rFonts w:ascii="微軟正黑體" w:eastAsia="微軟正黑體" w:hAnsi="微軟正黑體" w:cs="微軟正黑體"/>
          <w:sz w:val="28"/>
          <w:szCs w:val="28"/>
        </w:rPr>
        <w:t>素養試題命題架構表(選擇題)</w:t>
      </w:r>
    </w:p>
    <w:tbl>
      <w:tblPr>
        <w:tblStyle w:val="af1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142"/>
        <w:gridCol w:w="1134"/>
        <w:gridCol w:w="8080"/>
      </w:tblGrid>
      <w:tr w:rsidR="00081560" w14:paraId="0AE2B8AB" w14:textId="77777777">
        <w:trPr>
          <w:trHeight w:val="180"/>
        </w:trPr>
        <w:tc>
          <w:tcPr>
            <w:tcW w:w="562" w:type="dxa"/>
            <w:vMerge w:val="restart"/>
            <w:shd w:val="clear" w:color="auto" w:fill="F2F2F2"/>
          </w:tcPr>
          <w:p w14:paraId="761872C8" w14:textId="77777777" w:rsidR="00081560" w:rsidRDefault="003E47ED">
            <w:pPr>
              <w:spacing w:before="48" w:after="48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試題ID</w:t>
            </w: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14:paraId="22F85C91" w14:textId="77777777" w:rsidR="00081560" w:rsidRDefault="003E47ED">
            <w:pPr>
              <w:spacing w:before="48" w:after="48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題號</w:t>
            </w:r>
          </w:p>
        </w:tc>
        <w:tc>
          <w:tcPr>
            <w:tcW w:w="8080" w:type="dxa"/>
            <w:shd w:val="clear" w:color="auto" w:fill="F2F2F2"/>
            <w:vAlign w:val="center"/>
          </w:tcPr>
          <w:p w14:paraId="2D03EE89" w14:textId="35403F61" w:rsidR="00081560" w:rsidRDefault="003176AF">
            <w:pPr>
              <w:spacing w:before="48" w:after="48"/>
              <w:rPr>
                <w:rFonts w:ascii="微軟正黑體" w:eastAsia="微軟正黑體" w:hAnsi="微軟正黑體" w:cs="微軟正黑體"/>
              </w:rPr>
            </w:pPr>
            <w:bookmarkStart w:id="0" w:name="_heading=h.gjdgxs" w:colFirst="0" w:colLast="0"/>
            <w:bookmarkEnd w:id="0"/>
            <w:r w:rsidRPr="006427AE">
              <w:rPr>
                <w:rFonts w:ascii="微軟正黑體" w:eastAsia="微軟正黑體" w:hAnsi="微軟正黑體" w:cs="微軟正黑體" w:hint="eastAsia"/>
              </w:rPr>
              <w:t>大忠國小陳建樺協助修改</w:t>
            </w:r>
          </w:p>
        </w:tc>
      </w:tr>
      <w:tr w:rsidR="00081560" w14:paraId="784AA5A9" w14:textId="77777777">
        <w:trPr>
          <w:trHeight w:val="180"/>
        </w:trPr>
        <w:tc>
          <w:tcPr>
            <w:tcW w:w="562" w:type="dxa"/>
            <w:vMerge/>
            <w:shd w:val="clear" w:color="auto" w:fill="F2F2F2"/>
          </w:tcPr>
          <w:p w14:paraId="36D322C2" w14:textId="77777777" w:rsidR="00081560" w:rsidRDefault="000815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14:paraId="5CE92D83" w14:textId="77777777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評量目的</w:t>
            </w:r>
          </w:p>
        </w:tc>
        <w:tc>
          <w:tcPr>
            <w:tcW w:w="8080" w:type="dxa"/>
            <w:shd w:val="clear" w:color="auto" w:fill="F2F2F2"/>
            <w:vAlign w:val="center"/>
          </w:tcPr>
          <w:p w14:paraId="7883EDE7" w14:textId="38014E3F" w:rsidR="00081560" w:rsidRDefault="00B42EC6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Arial" w:eastAsia="Arial" w:hAnsi="Arial" w:cs="Arial"/>
                <w:sz w:val="40"/>
                <w:szCs w:val="40"/>
              </w:rPr>
              <w:t>■</w:t>
            </w:r>
            <w:r w:rsidR="003E47ED">
              <w:rPr>
                <w:rFonts w:ascii="微軟正黑體" w:eastAsia="微軟正黑體" w:hAnsi="微軟正黑體" w:cs="微軟正黑體"/>
              </w:rPr>
              <w:t xml:space="preserve">學習結果的評量P1   </w:t>
            </w:r>
            <w:r w:rsidR="003E47ED">
              <w:rPr>
                <w:rFonts w:ascii="標楷體" w:eastAsia="標楷體" w:hAnsi="標楷體" w:cs="標楷體"/>
              </w:rPr>
              <w:t>□</w:t>
            </w:r>
            <w:r w:rsidR="003E47ED">
              <w:rPr>
                <w:rFonts w:ascii="微軟正黑體" w:eastAsia="微軟正黑體" w:hAnsi="微軟正黑體" w:cs="微軟正黑體"/>
              </w:rPr>
              <w:t>改善學習的評量P2</w:t>
            </w:r>
          </w:p>
        </w:tc>
      </w:tr>
      <w:tr w:rsidR="00081560" w14:paraId="2CDC4D54" w14:textId="77777777">
        <w:trPr>
          <w:trHeight w:val="180"/>
        </w:trPr>
        <w:tc>
          <w:tcPr>
            <w:tcW w:w="562" w:type="dxa"/>
            <w:vMerge/>
            <w:shd w:val="clear" w:color="auto" w:fill="F2F2F2"/>
          </w:tcPr>
          <w:p w14:paraId="62C23037" w14:textId="77777777" w:rsidR="00081560" w:rsidRDefault="000815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14:paraId="4EC09681" w14:textId="77777777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題型</w:t>
            </w:r>
          </w:p>
        </w:tc>
        <w:tc>
          <w:tcPr>
            <w:tcW w:w="8080" w:type="dxa"/>
            <w:shd w:val="clear" w:color="auto" w:fill="F2F2F2"/>
            <w:vAlign w:val="center"/>
          </w:tcPr>
          <w:p w14:paraId="4D5ABB9D" w14:textId="5EE03F06" w:rsidR="00081560" w:rsidRDefault="00B42EC6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Arial" w:eastAsia="Arial" w:hAnsi="Arial" w:cs="Arial"/>
                <w:sz w:val="40"/>
                <w:szCs w:val="40"/>
              </w:rPr>
              <w:t>■</w:t>
            </w:r>
            <w:r w:rsidR="003E47ED">
              <w:rPr>
                <w:rFonts w:ascii="微軟正黑體" w:eastAsia="微軟正黑體" w:hAnsi="微軟正黑體" w:cs="微軟正黑體"/>
              </w:rPr>
              <w:t xml:space="preserve">選擇題       </w:t>
            </w:r>
            <w:r w:rsidR="003E47ED">
              <w:rPr>
                <w:rFonts w:ascii="標楷體" w:eastAsia="標楷體" w:hAnsi="標楷體" w:cs="標楷體"/>
              </w:rPr>
              <w:t>□</w:t>
            </w:r>
            <w:r w:rsidR="003E47ED">
              <w:rPr>
                <w:rFonts w:ascii="微軟正黑體" w:eastAsia="微軟正黑體" w:hAnsi="微軟正黑體" w:cs="微軟正黑體"/>
              </w:rPr>
              <w:t xml:space="preserve">單一題R1      </w:t>
            </w:r>
            <w:r w:rsidR="003E47ED">
              <w:rPr>
                <w:rFonts w:ascii="標楷體" w:eastAsia="標楷體" w:hAnsi="標楷體" w:cs="標楷體"/>
              </w:rPr>
              <w:t>□</w:t>
            </w:r>
            <w:r w:rsidR="003E47ED">
              <w:rPr>
                <w:rFonts w:ascii="微軟正黑體" w:eastAsia="微軟正黑體" w:hAnsi="微軟正黑體" w:cs="微軟正黑體"/>
              </w:rPr>
              <w:t xml:space="preserve">題組題R2     </w:t>
            </w:r>
            <w:r w:rsidR="003E47ED">
              <w:rPr>
                <w:rFonts w:ascii="標楷體" w:eastAsia="標楷體" w:hAnsi="標楷體" w:cs="標楷體"/>
              </w:rPr>
              <w:t>□</w:t>
            </w:r>
            <w:r w:rsidR="003E47ED">
              <w:rPr>
                <w:rFonts w:ascii="微軟正黑體" w:eastAsia="微軟正黑體" w:hAnsi="微軟正黑體" w:cs="微軟正黑體"/>
              </w:rPr>
              <w:t>組合題R3</w:t>
            </w:r>
          </w:p>
        </w:tc>
      </w:tr>
      <w:tr w:rsidR="00081560" w14:paraId="6EF80A06" w14:textId="77777777">
        <w:trPr>
          <w:trHeight w:val="180"/>
        </w:trPr>
        <w:tc>
          <w:tcPr>
            <w:tcW w:w="562" w:type="dxa"/>
            <w:vMerge/>
            <w:shd w:val="clear" w:color="auto" w:fill="F2F2F2"/>
          </w:tcPr>
          <w:p w14:paraId="1A8F5A72" w14:textId="77777777" w:rsidR="00081560" w:rsidRDefault="000815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14:paraId="088D9378" w14:textId="77777777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命題策略 </w:t>
            </w:r>
          </w:p>
        </w:tc>
        <w:tc>
          <w:tcPr>
            <w:tcW w:w="8080" w:type="dxa"/>
            <w:shd w:val="clear" w:color="auto" w:fill="F2F2F2"/>
            <w:vAlign w:val="center"/>
          </w:tcPr>
          <w:p w14:paraId="3A5F2415" w14:textId="0737C775" w:rsidR="00081560" w:rsidRDefault="00B42EC6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Arial" w:eastAsia="Arial" w:hAnsi="Arial" w:cs="Arial"/>
                <w:sz w:val="40"/>
                <w:szCs w:val="40"/>
              </w:rPr>
              <w:t>■</w:t>
            </w:r>
            <w:r w:rsidR="003E47ED">
              <w:rPr>
                <w:rFonts w:ascii="微軟正黑體" w:eastAsia="微軟正黑體" w:hAnsi="微軟正黑體" w:cs="微軟正黑體"/>
              </w:rPr>
              <w:t xml:space="preserve">從生活情境出發S1   </w:t>
            </w:r>
            <w:r w:rsidR="003E47ED">
              <w:rPr>
                <w:rFonts w:ascii="標楷體" w:eastAsia="標楷體" w:hAnsi="標楷體" w:cs="標楷體"/>
              </w:rPr>
              <w:t>□</w:t>
            </w:r>
            <w:r w:rsidR="003E47ED">
              <w:rPr>
                <w:rFonts w:ascii="微軟正黑體" w:eastAsia="微軟正黑體" w:hAnsi="微軟正黑體" w:cs="微軟正黑體"/>
              </w:rPr>
              <w:t>從數學內容出發S2</w:t>
            </w:r>
          </w:p>
        </w:tc>
      </w:tr>
      <w:tr w:rsidR="00081560" w14:paraId="34DB4FDF" w14:textId="77777777">
        <w:tc>
          <w:tcPr>
            <w:tcW w:w="9918" w:type="dxa"/>
            <w:gridSpan w:val="4"/>
          </w:tcPr>
          <w:p w14:paraId="3CA58490" w14:textId="77777777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學習年級：二年級</w:t>
            </w:r>
          </w:p>
        </w:tc>
      </w:tr>
      <w:tr w:rsidR="00081560" w14:paraId="30877B2D" w14:textId="77777777">
        <w:tc>
          <w:tcPr>
            <w:tcW w:w="9918" w:type="dxa"/>
            <w:gridSpan w:val="4"/>
          </w:tcPr>
          <w:p w14:paraId="5C93E365" w14:textId="77777777" w:rsidR="00081560" w:rsidRDefault="003E47ED">
            <w:pPr>
              <w:ind w:left="2267" w:hanging="2267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核心素養： 數-E-A2  具備基本的算術操作能力、並能指認基本的形體與相對關係，在日常生活情境中，用數學表述與解決問題。</w:t>
            </w:r>
          </w:p>
        </w:tc>
      </w:tr>
      <w:tr w:rsidR="00081560" w14:paraId="3AFFDB81" w14:textId="77777777">
        <w:tc>
          <w:tcPr>
            <w:tcW w:w="9918" w:type="dxa"/>
            <w:gridSpan w:val="4"/>
          </w:tcPr>
          <w:p w14:paraId="588D2CE3" w14:textId="77777777" w:rsidR="00081560" w:rsidRDefault="003E47ED">
            <w:pPr>
              <w:ind w:left="2160" w:hanging="2160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學習表現：n-I-5    在具體情境中，解決簡單兩步驟應用問題。</w:t>
            </w:r>
          </w:p>
        </w:tc>
      </w:tr>
      <w:tr w:rsidR="00081560" w14:paraId="577B285E" w14:textId="77777777">
        <w:tc>
          <w:tcPr>
            <w:tcW w:w="9918" w:type="dxa"/>
            <w:gridSpan w:val="4"/>
          </w:tcPr>
          <w:p w14:paraId="0494B1F1" w14:textId="77777777" w:rsidR="00081560" w:rsidRDefault="003E47ED">
            <w:pPr>
              <w:ind w:left="1984" w:hanging="1984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學習內容：N-2-8  解題：兩步驟應用問題（加、減、乘）。加減混合、加與乘、減與乘之應用解題。不含併式。不含連乘。</w:t>
            </w:r>
          </w:p>
        </w:tc>
      </w:tr>
      <w:tr w:rsidR="00081560" w14:paraId="66D86048" w14:textId="77777777">
        <w:tc>
          <w:tcPr>
            <w:tcW w:w="9918" w:type="dxa"/>
            <w:gridSpan w:val="4"/>
          </w:tcPr>
          <w:p w14:paraId="2AC8725F" w14:textId="533B22BB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評量目標： 減與乘之</w:t>
            </w:r>
            <w:r w:rsidR="00A93CF4" w:rsidRPr="00A93CF4">
              <w:rPr>
                <w:rFonts w:ascii="微軟正黑體" w:eastAsia="微軟正黑體" w:hAnsi="微軟正黑體" w:cs="微軟正黑體" w:hint="eastAsia"/>
                <w:color w:val="00B050"/>
              </w:rPr>
              <w:t>兩步驟</w:t>
            </w:r>
            <w:r>
              <w:rPr>
                <w:rFonts w:ascii="微軟正黑體" w:eastAsia="微軟正黑體" w:hAnsi="微軟正黑體" w:cs="微軟正黑體"/>
              </w:rPr>
              <w:t>應用解題</w:t>
            </w:r>
          </w:p>
        </w:tc>
      </w:tr>
      <w:tr w:rsidR="00081560" w14:paraId="7B45F692" w14:textId="77777777">
        <w:tc>
          <w:tcPr>
            <w:tcW w:w="704" w:type="dxa"/>
            <w:gridSpan w:val="2"/>
            <w:vMerge w:val="restart"/>
            <w:vAlign w:val="center"/>
          </w:tcPr>
          <w:p w14:paraId="15F285B9" w14:textId="77777777" w:rsidR="00081560" w:rsidRDefault="003E47ED">
            <w:pPr>
              <w:jc w:val="both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評量架構</w:t>
            </w:r>
          </w:p>
        </w:tc>
        <w:tc>
          <w:tcPr>
            <w:tcW w:w="9214" w:type="dxa"/>
            <w:gridSpan w:val="2"/>
          </w:tcPr>
          <w:p w14:paraId="1400BC56" w14:textId="77777777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數學內容</w:t>
            </w:r>
            <w:r>
              <w:t>：</w:t>
            </w:r>
            <w:r>
              <w:rPr>
                <w:rFonts w:ascii="Arial" w:eastAsia="Arial" w:hAnsi="Arial" w:cs="Arial"/>
                <w:sz w:val="40"/>
                <w:szCs w:val="40"/>
              </w:rPr>
              <w:t>■</w:t>
            </w:r>
            <w:r>
              <w:rPr>
                <w:rFonts w:ascii="微軟正黑體" w:eastAsia="微軟正黑體" w:hAnsi="微軟正黑體" w:cs="微軟正黑體"/>
              </w:rPr>
              <w:t xml:space="preserve">數與量M1 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空間與形狀M2 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變化與關係M3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不確定性M4</w:t>
            </w:r>
          </w:p>
        </w:tc>
      </w:tr>
      <w:tr w:rsidR="00081560" w14:paraId="3F544ECC" w14:textId="77777777">
        <w:tc>
          <w:tcPr>
            <w:tcW w:w="704" w:type="dxa"/>
            <w:gridSpan w:val="2"/>
            <w:vMerge/>
            <w:vAlign w:val="center"/>
          </w:tcPr>
          <w:p w14:paraId="46113C3F" w14:textId="77777777" w:rsidR="00081560" w:rsidRDefault="000815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9214" w:type="dxa"/>
            <w:gridSpan w:val="2"/>
          </w:tcPr>
          <w:p w14:paraId="1E410472" w14:textId="77777777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情境脈絡：</w:t>
            </w:r>
            <w:r>
              <w:rPr>
                <w:rFonts w:ascii="Arial" w:eastAsia="Arial" w:hAnsi="Arial" w:cs="Arial"/>
                <w:sz w:val="40"/>
                <w:szCs w:val="40"/>
              </w:rPr>
              <w:t>■</w:t>
            </w:r>
            <w:r>
              <w:rPr>
                <w:rFonts w:ascii="微軟正黑體" w:eastAsia="微軟正黑體" w:hAnsi="微軟正黑體" w:cs="微軟正黑體"/>
              </w:rPr>
              <w:t>學生個人生活N1</w:t>
            </w:r>
            <w:r>
              <w:t xml:space="preserve">　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教育/職業N2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社會/公民N3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科學性的N4</w:t>
            </w:r>
          </w:p>
        </w:tc>
      </w:tr>
      <w:tr w:rsidR="00081560" w14:paraId="07599F6E" w14:textId="77777777">
        <w:tc>
          <w:tcPr>
            <w:tcW w:w="704" w:type="dxa"/>
            <w:gridSpan w:val="2"/>
            <w:vMerge/>
            <w:vAlign w:val="center"/>
          </w:tcPr>
          <w:p w14:paraId="205FC998" w14:textId="77777777" w:rsidR="00081560" w:rsidRDefault="000815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9214" w:type="dxa"/>
            <w:gridSpan w:val="2"/>
          </w:tcPr>
          <w:p w14:paraId="15C58BC3" w14:textId="77777777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數學思考層次：</w:t>
            </w:r>
          </w:p>
          <w:p w14:paraId="568F6C83" w14:textId="77777777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再製L1(概念、定義、認識、基本事實、和算則)</w:t>
            </w:r>
          </w:p>
          <w:p w14:paraId="5742D207" w14:textId="77777777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Arial" w:eastAsia="Arial" w:hAnsi="Arial" w:cs="Arial"/>
                <w:sz w:val="40"/>
                <w:szCs w:val="40"/>
              </w:rPr>
              <w:t>■</w:t>
            </w:r>
            <w:r>
              <w:rPr>
                <w:rFonts w:ascii="微軟正黑體" w:eastAsia="微軟正黑體" w:hAnsi="微軟正黑體" w:cs="微軟正黑體"/>
              </w:rPr>
              <w:t>連結 L2(判別、闡述定義、主張、內部連結及外部連結)</w:t>
            </w:r>
          </w:p>
          <w:p w14:paraId="39803AB9" w14:textId="77777777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分析 L3 (解釋、分析、建模、判斷結果、臆測、數學化、一般化、推論、證明)</w:t>
            </w:r>
          </w:p>
        </w:tc>
      </w:tr>
      <w:tr w:rsidR="00081560" w14:paraId="79D59AD4" w14:textId="77777777">
        <w:tc>
          <w:tcPr>
            <w:tcW w:w="704" w:type="dxa"/>
            <w:gridSpan w:val="2"/>
            <w:vMerge/>
            <w:vAlign w:val="center"/>
          </w:tcPr>
          <w:p w14:paraId="1445F8BC" w14:textId="77777777" w:rsidR="00081560" w:rsidRDefault="000815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9214" w:type="dxa"/>
            <w:gridSpan w:val="2"/>
          </w:tcPr>
          <w:p w14:paraId="5B63F97F" w14:textId="77777777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數學力</w:t>
            </w:r>
            <w:r>
              <w:rPr>
                <w:rFonts w:ascii="微軟正黑體" w:eastAsia="微軟正黑體" w:hAnsi="微軟正黑體" w:cs="微軟正黑體"/>
                <w:vertAlign w:val="superscript"/>
              </w:rPr>
              <w:footnoteReference w:id="1"/>
            </w:r>
            <w:r>
              <w:rPr>
                <w:rFonts w:ascii="微軟正黑體" w:eastAsia="微軟正黑體" w:hAnsi="微軟正黑體" w:cs="微軟正黑體"/>
              </w:rPr>
              <w:t>：</w:t>
            </w:r>
          </w:p>
          <w:p w14:paraId="256755A1" w14:textId="77777777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Arial" w:eastAsia="Arial" w:hAnsi="Arial" w:cs="Arial"/>
                <w:sz w:val="40"/>
                <w:szCs w:val="40"/>
              </w:rPr>
              <w:t>■</w:t>
            </w:r>
            <w:r>
              <w:rPr>
                <w:rFonts w:ascii="微軟正黑體" w:eastAsia="微軟正黑體" w:hAnsi="微軟正黑體" w:cs="微軟正黑體"/>
              </w:rPr>
              <w:t xml:space="preserve">情境與數學的溝通W1　  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問題數學化W2　   　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使用及轉換表徵W3</w:t>
            </w:r>
          </w:p>
          <w:p w14:paraId="084CC8D3" w14:textId="77777777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推理和論述W4　　　   　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反駁W5　　　　   　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發展策略W6</w:t>
            </w:r>
          </w:p>
          <w:p w14:paraId="04C0F723" w14:textId="77777777" w:rsidR="00081560" w:rsidRDefault="003E47ED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Arial" w:eastAsia="Arial" w:hAnsi="Arial" w:cs="Arial"/>
                <w:sz w:val="40"/>
                <w:szCs w:val="40"/>
              </w:rPr>
              <w:t>■</w:t>
            </w:r>
            <w:r>
              <w:rPr>
                <w:rFonts w:ascii="微軟正黑體" w:eastAsia="微軟正黑體" w:hAnsi="微軟正黑體" w:cs="微軟正黑體"/>
              </w:rPr>
              <w:t xml:space="preserve">使用符號、形式、及術語與運算W7　　　　　     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使用數學輔助工具W8</w:t>
            </w:r>
          </w:p>
        </w:tc>
      </w:tr>
      <w:tr w:rsidR="00081560" w14:paraId="0A89B7CA" w14:textId="77777777">
        <w:trPr>
          <w:trHeight w:val="1565"/>
        </w:trPr>
        <w:tc>
          <w:tcPr>
            <w:tcW w:w="99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62A25E35" w14:textId="52335E7F" w:rsidR="00081560" w:rsidRPr="00403CC5" w:rsidRDefault="003E47ED">
            <w:pPr>
              <w:rPr>
                <w:rFonts w:ascii="文鼎標楷注音" w:eastAsia="文鼎標楷注音" w:hAnsi="文鼎標楷注音" w:cs="文鼎標楷注音"/>
              </w:rPr>
            </w:pPr>
            <w:r w:rsidRPr="00403CC5">
              <w:rPr>
                <w:rFonts w:ascii="微軟正黑體" w:eastAsia="微軟正黑體" w:hAnsi="微軟正黑體" w:cs="微軟正黑體"/>
              </w:rPr>
              <w:t>情境1：</w:t>
            </w:r>
            <w:r w:rsidRPr="00403CC5">
              <w:rPr>
                <w:rFonts w:ascii="微軟正黑體" w:eastAsia="微軟正黑體" w:hAnsi="微軟正黑體" w:cs="微軟正黑體"/>
              </w:rPr>
              <w:br/>
            </w:r>
            <w:proofErr w:type="gramStart"/>
            <w:r w:rsidRPr="00403CC5">
              <w:rPr>
                <w:rFonts w:ascii="文鼎標楷注音" w:eastAsia="文鼎標楷注音" w:hAnsi="文鼎標楷注音" w:cs="文鼎標楷注音"/>
                <w:u w:val="single"/>
              </w:rPr>
              <w:t>雙社</w:t>
            </w:r>
            <w:r w:rsidRPr="00403CC5">
              <w:rPr>
                <w:rFonts w:ascii="文鼎標楷注音" w:eastAsia="文鼎標楷注音" w:hAnsi="文鼎標楷注音" w:cs="文鼎標楷注音"/>
              </w:rPr>
              <w:t>國小</w:t>
            </w:r>
            <w:proofErr w:type="gramEnd"/>
            <w:r w:rsidRPr="00403CC5">
              <w:rPr>
                <w:rFonts w:ascii="文鼎標楷注音" w:eastAsia="文鼎標楷注音" w:hAnsi="文鼎標楷注音" w:cs="文鼎標楷注音"/>
              </w:rPr>
              <w:t>舉辦園遊會，二年甲班販售</w:t>
            </w:r>
            <w:r w:rsidR="00D804E7" w:rsidRPr="00403CC5">
              <w:rPr>
                <w:rFonts w:ascii="文鼎標楷注音" w:eastAsia="文鼎標楷注音" w:hAnsi="文鼎標楷注音" w:cs="文鼎標楷注音" w:hint="eastAsia"/>
              </w:rPr>
              <w:t>兩款</w:t>
            </w:r>
            <w:r w:rsidRPr="00403CC5">
              <w:rPr>
                <w:rFonts w:ascii="文鼎標楷注音" w:eastAsia="文鼎標楷注音" w:hAnsi="文鼎標楷注音" w:cs="文鼎標楷注音"/>
              </w:rPr>
              <w:t>馬卡龍，如圖:</w:t>
            </w:r>
          </w:p>
          <w:tbl>
            <w:tblPr>
              <w:tblStyle w:val="af2"/>
              <w:tblW w:w="5670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</w:tblGrid>
            <w:tr w:rsidR="00403CC5" w:rsidRPr="00403CC5" w14:paraId="4344A420" w14:textId="77777777" w:rsidTr="004C76CA">
              <w:trPr>
                <w:trHeight w:val="416"/>
              </w:trPr>
              <w:tc>
                <w:tcPr>
                  <w:tcW w:w="567" w:type="dxa"/>
                </w:tcPr>
                <w:p w14:paraId="0A0503C1" w14:textId="77777777" w:rsidR="004C76CA" w:rsidRPr="00403CC5" w:rsidRDefault="004C76CA">
                  <w:r w:rsidRPr="00403CC5">
                    <w:t>○</w:t>
                  </w:r>
                </w:p>
              </w:tc>
              <w:tc>
                <w:tcPr>
                  <w:tcW w:w="567" w:type="dxa"/>
                </w:tcPr>
                <w:p w14:paraId="7D6DB72F" w14:textId="77777777" w:rsidR="004C76CA" w:rsidRPr="00403CC5" w:rsidRDefault="004C76CA">
                  <w:r w:rsidRPr="00403CC5">
                    <w:t>○</w:t>
                  </w:r>
                </w:p>
              </w:tc>
              <w:tc>
                <w:tcPr>
                  <w:tcW w:w="567" w:type="dxa"/>
                </w:tcPr>
                <w:p w14:paraId="75198F7D" w14:textId="77777777" w:rsidR="004C76CA" w:rsidRPr="00403CC5" w:rsidRDefault="004C76CA">
                  <w:r w:rsidRPr="00403CC5">
                    <w:t>○</w:t>
                  </w:r>
                </w:p>
              </w:tc>
              <w:tc>
                <w:tcPr>
                  <w:tcW w:w="567" w:type="dxa"/>
                </w:tcPr>
                <w:p w14:paraId="70A2B3B4" w14:textId="77777777" w:rsidR="004C76CA" w:rsidRPr="00403CC5" w:rsidRDefault="004C76CA">
                  <w:r w:rsidRPr="00403CC5">
                    <w:t>○</w:t>
                  </w:r>
                </w:p>
              </w:tc>
              <w:tc>
                <w:tcPr>
                  <w:tcW w:w="567" w:type="dxa"/>
                </w:tcPr>
                <w:p w14:paraId="2CD505FD" w14:textId="77777777" w:rsidR="004C76CA" w:rsidRPr="00403CC5" w:rsidRDefault="004C76CA">
                  <w:r w:rsidRPr="00403CC5">
                    <w:t>○</w:t>
                  </w:r>
                </w:p>
              </w:tc>
              <w:tc>
                <w:tcPr>
                  <w:tcW w:w="567" w:type="dxa"/>
                  <w:tcBorders>
                    <w:top w:val="nil"/>
                    <w:bottom w:val="nil"/>
                  </w:tcBorders>
                </w:tcPr>
                <w:p w14:paraId="03538FA8" w14:textId="77777777" w:rsidR="004C76CA" w:rsidRPr="00403CC5" w:rsidRDefault="004C76CA"/>
              </w:tc>
              <w:tc>
                <w:tcPr>
                  <w:tcW w:w="567" w:type="dxa"/>
                </w:tcPr>
                <w:p w14:paraId="37BAE438" w14:textId="77777777" w:rsidR="004C76CA" w:rsidRPr="00403CC5" w:rsidRDefault="004C76CA">
                  <w:r w:rsidRPr="00403CC5">
                    <w:t>○</w:t>
                  </w:r>
                </w:p>
              </w:tc>
              <w:tc>
                <w:tcPr>
                  <w:tcW w:w="567" w:type="dxa"/>
                </w:tcPr>
                <w:p w14:paraId="17D1F710" w14:textId="77777777" w:rsidR="004C76CA" w:rsidRPr="00403CC5" w:rsidRDefault="004C76CA">
                  <w:r w:rsidRPr="00403CC5">
                    <w:t>○</w:t>
                  </w:r>
                </w:p>
              </w:tc>
              <w:tc>
                <w:tcPr>
                  <w:tcW w:w="567" w:type="dxa"/>
                </w:tcPr>
                <w:p w14:paraId="6CFFEC90" w14:textId="77777777" w:rsidR="004C76CA" w:rsidRPr="00403CC5" w:rsidRDefault="004C76CA">
                  <w:r w:rsidRPr="00403CC5">
                    <w:t>○</w:t>
                  </w:r>
                </w:p>
              </w:tc>
              <w:tc>
                <w:tcPr>
                  <w:tcW w:w="567" w:type="dxa"/>
                  <w:tcBorders>
                    <w:top w:val="nil"/>
                    <w:bottom w:val="nil"/>
                    <w:right w:val="nil"/>
                  </w:tcBorders>
                </w:tcPr>
                <w:p w14:paraId="312342A8" w14:textId="77777777" w:rsidR="004C76CA" w:rsidRPr="00403CC5" w:rsidRDefault="004C76CA"/>
              </w:tc>
            </w:tr>
            <w:tr w:rsidR="00403CC5" w:rsidRPr="00403CC5" w14:paraId="19993853" w14:textId="77777777" w:rsidTr="004C76CA">
              <w:trPr>
                <w:trHeight w:val="408"/>
              </w:trPr>
              <w:tc>
                <w:tcPr>
                  <w:tcW w:w="567" w:type="dxa"/>
                </w:tcPr>
                <w:p w14:paraId="3B593844" w14:textId="77777777" w:rsidR="004C76CA" w:rsidRPr="00403CC5" w:rsidRDefault="004C76CA">
                  <w:r w:rsidRPr="00403CC5">
                    <w:t>○</w:t>
                  </w:r>
                </w:p>
              </w:tc>
              <w:tc>
                <w:tcPr>
                  <w:tcW w:w="567" w:type="dxa"/>
                </w:tcPr>
                <w:p w14:paraId="68D05DF8" w14:textId="77777777" w:rsidR="004C76CA" w:rsidRPr="00403CC5" w:rsidRDefault="004C76CA">
                  <w:r w:rsidRPr="00403CC5">
                    <w:t>○</w:t>
                  </w:r>
                </w:p>
              </w:tc>
              <w:tc>
                <w:tcPr>
                  <w:tcW w:w="567" w:type="dxa"/>
                </w:tcPr>
                <w:p w14:paraId="1CB1E80F" w14:textId="77777777" w:rsidR="004C76CA" w:rsidRPr="00403CC5" w:rsidRDefault="004C76CA">
                  <w:r w:rsidRPr="00403CC5">
                    <w:t>○</w:t>
                  </w:r>
                </w:p>
              </w:tc>
              <w:tc>
                <w:tcPr>
                  <w:tcW w:w="567" w:type="dxa"/>
                </w:tcPr>
                <w:p w14:paraId="70204FAD" w14:textId="77777777" w:rsidR="004C76CA" w:rsidRPr="00403CC5" w:rsidRDefault="004C76CA">
                  <w:r w:rsidRPr="00403CC5">
                    <w:t>○</w:t>
                  </w:r>
                </w:p>
              </w:tc>
              <w:tc>
                <w:tcPr>
                  <w:tcW w:w="567" w:type="dxa"/>
                </w:tcPr>
                <w:p w14:paraId="229DA3F3" w14:textId="77777777" w:rsidR="004C76CA" w:rsidRPr="00403CC5" w:rsidRDefault="004C76CA">
                  <w:r w:rsidRPr="00403CC5">
                    <w:t>○</w:t>
                  </w:r>
                </w:p>
              </w:tc>
              <w:tc>
                <w:tcPr>
                  <w:tcW w:w="567" w:type="dxa"/>
                  <w:tcBorders>
                    <w:top w:val="nil"/>
                    <w:bottom w:val="nil"/>
                  </w:tcBorders>
                </w:tcPr>
                <w:p w14:paraId="14A75DBF" w14:textId="77777777" w:rsidR="004C76CA" w:rsidRPr="00403CC5" w:rsidRDefault="004C76CA"/>
              </w:tc>
              <w:tc>
                <w:tcPr>
                  <w:tcW w:w="567" w:type="dxa"/>
                </w:tcPr>
                <w:p w14:paraId="73C43243" w14:textId="77777777" w:rsidR="004C76CA" w:rsidRPr="00403CC5" w:rsidRDefault="004C76CA">
                  <w:r w:rsidRPr="00403CC5">
                    <w:t>○</w:t>
                  </w:r>
                </w:p>
              </w:tc>
              <w:tc>
                <w:tcPr>
                  <w:tcW w:w="567" w:type="dxa"/>
                </w:tcPr>
                <w:p w14:paraId="48C9384A" w14:textId="77777777" w:rsidR="004C76CA" w:rsidRPr="00403CC5" w:rsidRDefault="004C76CA">
                  <w:r w:rsidRPr="00403CC5">
                    <w:t>○</w:t>
                  </w:r>
                </w:p>
              </w:tc>
              <w:tc>
                <w:tcPr>
                  <w:tcW w:w="567" w:type="dxa"/>
                </w:tcPr>
                <w:p w14:paraId="6A8143C6" w14:textId="77777777" w:rsidR="004C76CA" w:rsidRPr="00403CC5" w:rsidRDefault="004C76CA">
                  <w:r w:rsidRPr="00403CC5">
                    <w:t>○</w:t>
                  </w:r>
                </w:p>
              </w:tc>
              <w:tc>
                <w:tcPr>
                  <w:tcW w:w="567" w:type="dxa"/>
                  <w:tcBorders>
                    <w:top w:val="nil"/>
                    <w:bottom w:val="nil"/>
                    <w:right w:val="nil"/>
                  </w:tcBorders>
                </w:tcPr>
                <w:p w14:paraId="7C11FB69" w14:textId="77777777" w:rsidR="004C76CA" w:rsidRPr="00403CC5" w:rsidRDefault="004C76CA"/>
              </w:tc>
            </w:tr>
          </w:tbl>
          <w:p w14:paraId="26127E07" w14:textId="21D5FEC9" w:rsidR="00081560" w:rsidRPr="00403CC5" w:rsidRDefault="003E47ED">
            <w:pPr>
              <w:rPr>
                <w:rFonts w:ascii="文鼎標楷注音" w:eastAsia="文鼎標楷注音" w:hAnsi="文鼎標楷注音" w:cs="文鼎標楷注音"/>
              </w:rPr>
            </w:pPr>
            <w:r w:rsidRPr="00403CC5">
              <w:rPr>
                <w:rFonts w:ascii="文鼎標楷注音" w:eastAsia="文鼎標楷注音" w:hAnsi="文鼎標楷注音" w:cs="文鼎標楷注音"/>
              </w:rPr>
              <w:t xml:space="preserve"> </w:t>
            </w:r>
            <w:r w:rsidR="006644C6" w:rsidRPr="00403CC5">
              <w:rPr>
                <w:rFonts w:ascii="文鼎標楷注音" w:eastAsia="文鼎標楷注音" w:hAnsi="文鼎標楷注音" w:cs="文鼎標楷注音"/>
              </w:rPr>
              <w:t xml:space="preserve">  </w:t>
            </w:r>
            <w:r w:rsidRPr="00403CC5">
              <w:rPr>
                <w:rFonts w:ascii="文鼎標楷注音" w:eastAsia="文鼎標楷注音" w:hAnsi="文鼎標楷注音" w:cs="文鼎標楷注音"/>
              </w:rPr>
              <w:t xml:space="preserve">  紫色馬卡龍     </w:t>
            </w:r>
            <w:r w:rsidR="00D04BB5" w:rsidRPr="00403CC5">
              <w:rPr>
                <w:rFonts w:ascii="文鼎標楷注音" w:eastAsia="文鼎標楷注音" w:hAnsi="文鼎標楷注音" w:cs="文鼎標楷注音" w:hint="eastAsia"/>
              </w:rPr>
              <w:t xml:space="preserve"> </w:t>
            </w:r>
            <w:r w:rsidR="00274B7F">
              <w:rPr>
                <w:rFonts w:ascii="文鼎標楷注音" w:eastAsia="文鼎標楷注音" w:hAnsi="文鼎標楷注音" w:cs="文鼎標楷注音"/>
              </w:rPr>
              <w:t xml:space="preserve">                            </w:t>
            </w:r>
            <w:bookmarkStart w:id="1" w:name="_GoBack"/>
            <w:bookmarkEnd w:id="1"/>
            <w:r w:rsidR="00D04BB5" w:rsidRPr="00403CC5">
              <w:rPr>
                <w:rFonts w:ascii="文鼎標楷注音" w:eastAsia="文鼎標楷注音" w:hAnsi="文鼎標楷注音" w:cs="文鼎標楷注音" w:hint="eastAsia"/>
              </w:rPr>
              <w:t xml:space="preserve">  </w:t>
            </w:r>
            <w:r w:rsidRPr="00403CC5">
              <w:rPr>
                <w:rFonts w:ascii="文鼎標楷注音" w:eastAsia="文鼎標楷注音" w:hAnsi="文鼎標楷注音" w:cs="文鼎標楷注音"/>
              </w:rPr>
              <w:t xml:space="preserve">粉色馬卡龍    </w:t>
            </w:r>
            <w:r w:rsidR="006644C6" w:rsidRPr="00403CC5">
              <w:rPr>
                <w:rFonts w:ascii="文鼎標楷注音" w:eastAsia="文鼎標楷注音" w:hAnsi="文鼎標楷注音" w:cs="文鼎標楷注音"/>
              </w:rPr>
              <w:t xml:space="preserve"> </w:t>
            </w:r>
          </w:p>
          <w:p w14:paraId="6FE4CDB8" w14:textId="77777777" w:rsidR="00081560" w:rsidRDefault="000B4291">
            <w:pPr>
              <w:rPr>
                <w:rFonts w:ascii="文鼎標楷注音" w:eastAsia="文鼎標楷注音" w:hAnsi="文鼎標楷注音" w:cs="文鼎標楷注音"/>
              </w:rPr>
            </w:pPr>
            <w:r w:rsidRPr="00403CC5">
              <w:rPr>
                <w:rFonts w:ascii="文鼎標楷注音" w:eastAsia="文鼎標楷注音" w:hAnsi="文鼎標楷注音" w:cs="文鼎標楷注音"/>
                <w:u w:val="single"/>
              </w:rPr>
              <w:t>小君</w:t>
            </w:r>
            <w:r w:rsidRPr="00403CC5">
              <w:rPr>
                <w:rFonts w:ascii="文鼎標楷注音" w:eastAsia="文鼎標楷注音" w:hAnsi="文鼎標楷注音" w:cs="文鼎標楷注音"/>
              </w:rPr>
              <w:t>買了3盒紫色馬卡龍，</w:t>
            </w:r>
            <w:r w:rsidRPr="00403CC5">
              <w:rPr>
                <w:rFonts w:ascii="文鼎標楷注音" w:eastAsia="文鼎標楷注音" w:hAnsi="文鼎標楷注音" w:cs="文鼎標楷注音"/>
                <w:u w:val="single"/>
              </w:rPr>
              <w:t>小米</w:t>
            </w:r>
            <w:r w:rsidRPr="00403CC5">
              <w:rPr>
                <w:rFonts w:ascii="文鼎標楷注音" w:eastAsia="文鼎標楷注音" w:hAnsi="文鼎標楷注音" w:cs="文鼎標楷注音"/>
              </w:rPr>
              <w:t>買了3盒粉色馬卡龍，</w:t>
            </w:r>
            <w:r w:rsidR="00E0498D" w:rsidRPr="00403CC5">
              <w:rPr>
                <w:rFonts w:ascii="文鼎標楷注音" w:eastAsia="文鼎標楷注音" w:hAnsi="文鼎標楷注音" w:cs="文鼎標楷注音" w:hint="eastAsia"/>
              </w:rPr>
              <w:t>兩人相差幾顆?</w:t>
            </w:r>
            <w:r w:rsidR="001B2847" w:rsidRPr="00403CC5">
              <w:rPr>
                <w:rFonts w:ascii="文鼎標楷注音" w:eastAsia="文鼎標楷注音" w:hAnsi="文鼎標楷注音" w:cs="文鼎標楷注音" w:hint="eastAsia"/>
              </w:rPr>
              <w:t>哪一個</w:t>
            </w:r>
            <w:r w:rsidR="002D2DFB" w:rsidRPr="00403CC5">
              <w:rPr>
                <w:rFonts w:ascii="文鼎標楷注音" w:eastAsia="文鼎標楷注音" w:hAnsi="文鼎標楷注音" w:cs="文鼎標楷注音" w:hint="eastAsia"/>
              </w:rPr>
              <w:t>算式</w:t>
            </w:r>
            <w:r w:rsidR="001B2847" w:rsidRPr="00403CC5">
              <w:rPr>
                <w:rFonts w:ascii="文鼎標楷注音" w:eastAsia="文鼎標楷注音" w:hAnsi="文鼎標楷注音" w:cs="文鼎標楷注音" w:hint="eastAsia"/>
              </w:rPr>
              <w:t>是</w:t>
            </w:r>
            <w:r w:rsidR="00476B19" w:rsidRPr="00403CC5">
              <w:rPr>
                <w:rFonts w:ascii="文鼎標楷注音" w:eastAsia="文鼎標楷注音" w:hAnsi="文鼎標楷注音" w:cs="文鼎標楷注音" w:hint="eastAsia"/>
              </w:rPr>
              <w:t>對</w:t>
            </w:r>
            <w:r w:rsidR="001B2847" w:rsidRPr="00403CC5">
              <w:rPr>
                <w:rFonts w:ascii="文鼎標楷注音" w:eastAsia="文鼎標楷注音" w:hAnsi="文鼎標楷注音" w:cs="文鼎標楷注音" w:hint="eastAsia"/>
              </w:rPr>
              <w:t>的？</w:t>
            </w:r>
          </w:p>
          <w:p w14:paraId="2E799D06" w14:textId="37B50DFF" w:rsidR="000C17AA" w:rsidRPr="00403CC5" w:rsidRDefault="000C17AA">
            <w:pPr>
              <w:rPr>
                <w:rFonts w:ascii="微軟正黑體" w:eastAsia="微軟正黑體" w:hAnsi="微軟正黑體" w:cs="微軟正黑體"/>
              </w:rPr>
            </w:pPr>
          </w:p>
        </w:tc>
      </w:tr>
      <w:tr w:rsidR="00081560" w14:paraId="29109E27" w14:textId="77777777">
        <w:trPr>
          <w:trHeight w:val="699"/>
        </w:trPr>
        <w:tc>
          <w:tcPr>
            <w:tcW w:w="9918" w:type="dxa"/>
            <w:gridSpan w:val="4"/>
          </w:tcPr>
          <w:p w14:paraId="2F55154A" w14:textId="471D4A14" w:rsidR="000B4291" w:rsidRPr="00403CC5" w:rsidRDefault="000B4291" w:rsidP="000B4291">
            <w:pPr>
              <w:numPr>
                <w:ilvl w:val="0"/>
                <w:numId w:val="1"/>
              </w:numPr>
              <w:rPr>
                <w:rFonts w:ascii="文鼎標楷注音" w:eastAsia="文鼎標楷注音" w:hAnsi="文鼎標楷注音" w:cs="文鼎標楷注音"/>
              </w:rPr>
            </w:pPr>
            <w:r w:rsidRPr="00403CC5">
              <w:rPr>
                <w:rFonts w:ascii="文鼎標楷注音" w:eastAsia="文鼎標楷注音" w:hAnsi="文鼎標楷注音" w:cs="文鼎標楷注音" w:hint="eastAsia"/>
              </w:rPr>
              <w:t>1</w:t>
            </w:r>
            <w:r w:rsidRPr="00403CC5">
              <w:rPr>
                <w:rFonts w:ascii="文鼎標楷注音" w:eastAsia="文鼎標楷注音" w:hAnsi="文鼎標楷注音" w:cs="文鼎標楷注音"/>
              </w:rPr>
              <w:t>0</w:t>
            </w:r>
            <w:r w:rsidRPr="00403CC5">
              <w:rPr>
                <w:rFonts w:ascii="標楷體" w:eastAsia="標楷體" w:hAnsi="標楷體" w:cs="標楷體"/>
              </w:rPr>
              <w:t>x</w:t>
            </w:r>
            <w:r w:rsidRPr="00403CC5">
              <w:rPr>
                <w:rFonts w:ascii="文鼎標楷注音" w:eastAsia="文鼎標楷注音" w:hAnsi="文鼎標楷注音" w:cs="文鼎標楷注音"/>
              </w:rPr>
              <w:t>3=30</w:t>
            </w:r>
            <w:r w:rsidRPr="00403CC5">
              <w:rPr>
                <w:rFonts w:ascii="文鼎標楷注音" w:eastAsia="文鼎標楷注音" w:hAnsi="文鼎標楷注音" w:cs="文鼎標楷注音" w:hint="eastAsia"/>
              </w:rPr>
              <w:t>，</w:t>
            </w:r>
            <w:r w:rsidRPr="00403CC5">
              <w:rPr>
                <w:rFonts w:ascii="文鼎標楷注音" w:eastAsia="文鼎標楷注音" w:hAnsi="文鼎標楷注音" w:cs="文鼎標楷注音"/>
              </w:rPr>
              <w:t>30-6</w:t>
            </w:r>
            <w:r w:rsidRPr="00403CC5">
              <w:rPr>
                <w:rFonts w:ascii="標楷體" w:eastAsia="標楷體" w:hAnsi="標楷體" w:cs="標楷體"/>
              </w:rPr>
              <w:t>=24</w:t>
            </w:r>
            <w:r w:rsidRPr="00403CC5">
              <w:rPr>
                <w:rFonts w:ascii="文鼎標楷注音" w:eastAsia="文鼎標楷注音" w:hAnsi="文鼎標楷注音" w:cs="文鼎標楷注音" w:hint="eastAsia"/>
              </w:rPr>
              <w:t>，相差</w:t>
            </w:r>
            <w:r w:rsidRPr="00403CC5">
              <w:rPr>
                <w:rFonts w:ascii="文鼎標楷注音" w:eastAsia="文鼎標楷注音" w:hAnsi="文鼎標楷注音" w:cs="文鼎標楷注音"/>
              </w:rPr>
              <w:t>24</w:t>
            </w:r>
            <w:r w:rsidRPr="00403CC5">
              <w:rPr>
                <w:rFonts w:ascii="文鼎標楷注音" w:eastAsia="文鼎標楷注音" w:hAnsi="文鼎標楷注音" w:cs="文鼎標楷注音" w:hint="eastAsia"/>
              </w:rPr>
              <w:t>顆</w:t>
            </w:r>
            <w:r w:rsidRPr="00403CC5">
              <w:rPr>
                <w:rFonts w:ascii="文鼎標楷注音" w:eastAsia="文鼎標楷注音" w:hAnsi="文鼎標楷注音" w:cs="文鼎標楷注音"/>
              </w:rPr>
              <w:t>。</w:t>
            </w:r>
          </w:p>
          <w:p w14:paraId="6E1E77CB" w14:textId="49AFACDE" w:rsidR="000B4291" w:rsidRPr="00403CC5" w:rsidRDefault="000B4291" w:rsidP="000B4291">
            <w:pPr>
              <w:numPr>
                <w:ilvl w:val="0"/>
                <w:numId w:val="1"/>
              </w:numPr>
            </w:pPr>
            <w:r w:rsidRPr="00403CC5">
              <w:rPr>
                <w:rFonts w:ascii="文鼎標楷注音" w:eastAsia="文鼎標楷注音" w:hAnsi="文鼎標楷注音" w:cs="文鼎標楷注音" w:hint="eastAsia"/>
              </w:rPr>
              <w:t>1</w:t>
            </w:r>
            <w:r w:rsidRPr="00403CC5">
              <w:rPr>
                <w:rFonts w:ascii="文鼎標楷注音" w:eastAsia="文鼎標楷注音" w:hAnsi="文鼎標楷注音" w:cs="文鼎標楷注音"/>
              </w:rPr>
              <w:t>0</w:t>
            </w:r>
            <w:r w:rsidRPr="00403CC5">
              <w:rPr>
                <w:rFonts w:ascii="標楷體" w:eastAsia="標楷體" w:hAnsi="標楷體" w:cs="標楷體"/>
              </w:rPr>
              <w:t>-6</w:t>
            </w:r>
            <w:r w:rsidRPr="00403CC5">
              <w:rPr>
                <w:rFonts w:ascii="文鼎標楷注音" w:eastAsia="文鼎標楷注音" w:hAnsi="文鼎標楷注音" w:cs="文鼎標楷注音"/>
              </w:rPr>
              <w:t>=4</w:t>
            </w:r>
            <w:r w:rsidRPr="00403CC5">
              <w:rPr>
                <w:rFonts w:ascii="文鼎標楷注音" w:eastAsia="文鼎標楷注音" w:hAnsi="文鼎標楷注音" w:cs="文鼎標楷注音" w:hint="eastAsia"/>
              </w:rPr>
              <w:t>，</w:t>
            </w:r>
            <w:r w:rsidRPr="00403CC5">
              <w:rPr>
                <w:rFonts w:ascii="文鼎標楷注音" w:eastAsia="文鼎標楷注音" w:hAnsi="文鼎標楷注音" w:cs="文鼎標楷注音"/>
              </w:rPr>
              <w:t>4-</w:t>
            </w:r>
            <w:r w:rsidRPr="00403CC5">
              <w:rPr>
                <w:rFonts w:ascii="標楷體" w:eastAsia="標楷體" w:hAnsi="標楷體" w:cs="標楷體"/>
              </w:rPr>
              <w:t>3</w:t>
            </w:r>
            <w:r w:rsidRPr="00403CC5">
              <w:rPr>
                <w:rFonts w:ascii="文鼎標楷注音" w:eastAsia="文鼎標楷注音" w:hAnsi="文鼎標楷注音" w:cs="文鼎標楷注音"/>
              </w:rPr>
              <w:t>=1</w:t>
            </w:r>
            <w:r w:rsidRPr="00403CC5">
              <w:rPr>
                <w:rFonts w:ascii="文鼎標楷注音" w:eastAsia="文鼎標楷注音" w:hAnsi="文鼎標楷注音" w:cs="文鼎標楷注音" w:hint="eastAsia"/>
              </w:rPr>
              <w:t>，</w:t>
            </w:r>
            <w:r w:rsidRPr="00403CC5">
              <w:rPr>
                <w:rFonts w:ascii="文鼎標楷注音" w:eastAsia="文鼎標楷注音" w:hAnsi="文鼎標楷注音" w:cs="文鼎標楷注音"/>
              </w:rPr>
              <w:t>相差1顆。</w:t>
            </w:r>
          </w:p>
          <w:p w14:paraId="5150EFE9" w14:textId="7387A50D" w:rsidR="00081560" w:rsidRPr="00403CC5" w:rsidRDefault="000B4291" w:rsidP="000B4291">
            <w:pPr>
              <w:numPr>
                <w:ilvl w:val="0"/>
                <w:numId w:val="1"/>
              </w:numPr>
            </w:pPr>
            <w:r w:rsidRPr="00403CC5">
              <w:rPr>
                <w:rFonts w:ascii="文鼎標楷注音" w:eastAsia="文鼎標楷注音" w:hAnsi="文鼎標楷注音" w:cs="文鼎標楷注音" w:hint="eastAsia"/>
              </w:rPr>
              <w:lastRenderedPageBreak/>
              <w:t>1</w:t>
            </w:r>
            <w:r w:rsidRPr="00403CC5">
              <w:rPr>
                <w:rFonts w:ascii="文鼎標楷注音" w:eastAsia="文鼎標楷注音" w:hAnsi="文鼎標楷注音" w:cs="文鼎標楷注音"/>
              </w:rPr>
              <w:t>0-6=4</w:t>
            </w:r>
            <w:r w:rsidRPr="00403CC5">
              <w:rPr>
                <w:rFonts w:ascii="文鼎標楷注音" w:eastAsia="文鼎標楷注音" w:hAnsi="文鼎標楷注音" w:cs="文鼎標楷注音" w:hint="eastAsia"/>
              </w:rPr>
              <w:t>，4</w:t>
            </w:r>
            <w:r w:rsidRPr="00403CC5">
              <w:rPr>
                <w:rFonts w:ascii="標楷體" w:eastAsia="標楷體" w:hAnsi="標楷體" w:cs="標楷體"/>
              </w:rPr>
              <w:t>x3=12</w:t>
            </w:r>
            <w:r w:rsidRPr="00403CC5">
              <w:rPr>
                <w:rFonts w:ascii="標楷體" w:eastAsia="標楷體" w:hAnsi="標楷體" w:cs="標楷體" w:hint="eastAsia"/>
              </w:rPr>
              <w:t>，</w:t>
            </w:r>
            <w:r w:rsidRPr="00403CC5">
              <w:rPr>
                <w:rFonts w:ascii="文鼎標楷注音" w:eastAsia="文鼎標楷注音" w:hAnsi="文鼎標楷注音" w:cs="文鼎標楷注音" w:hint="eastAsia"/>
              </w:rPr>
              <w:t>相差</w:t>
            </w:r>
            <w:r w:rsidRPr="00403CC5">
              <w:rPr>
                <w:rFonts w:ascii="文鼎標楷注音" w:eastAsia="文鼎標楷注音" w:hAnsi="文鼎標楷注音" w:cs="文鼎標楷注音"/>
              </w:rPr>
              <w:t>12</w:t>
            </w:r>
            <w:r w:rsidRPr="00403CC5">
              <w:rPr>
                <w:rFonts w:ascii="文鼎標楷注音" w:eastAsia="文鼎標楷注音" w:hAnsi="文鼎標楷注音" w:cs="文鼎標楷注音" w:hint="eastAsia"/>
              </w:rPr>
              <w:t>顆</w:t>
            </w:r>
            <w:r w:rsidRPr="00403CC5">
              <w:rPr>
                <w:rFonts w:ascii="文鼎標楷注音" w:eastAsia="文鼎標楷注音" w:hAnsi="文鼎標楷注音" w:cs="文鼎標楷注音"/>
              </w:rPr>
              <w:t>。</w:t>
            </w:r>
          </w:p>
        </w:tc>
      </w:tr>
      <w:tr w:rsidR="00081560" w14:paraId="1BB0D981" w14:textId="77777777">
        <w:trPr>
          <w:trHeight w:val="258"/>
        </w:trPr>
        <w:tc>
          <w:tcPr>
            <w:tcW w:w="9918" w:type="dxa"/>
            <w:gridSpan w:val="4"/>
          </w:tcPr>
          <w:p w14:paraId="7D901635" w14:textId="63647095" w:rsidR="00081560" w:rsidRPr="00403CC5" w:rsidRDefault="003E47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</w:rPr>
            </w:pPr>
            <w:r w:rsidRPr="00403CC5">
              <w:rPr>
                <w:rFonts w:ascii="微軟正黑體" w:eastAsia="微軟正黑體" w:hAnsi="微軟正黑體" w:cs="微軟正黑體"/>
              </w:rPr>
              <w:lastRenderedPageBreak/>
              <w:t>正確選項：</w:t>
            </w:r>
            <w:r w:rsidR="001B2847" w:rsidRPr="00403CC5">
              <w:rPr>
                <w:rFonts w:ascii="微軟正黑體" w:eastAsia="微軟正黑體" w:hAnsi="微軟正黑體" w:cs="微軟正黑體" w:hint="eastAsia"/>
              </w:rPr>
              <w:t>(</w:t>
            </w:r>
            <w:r w:rsidR="00E04FAC" w:rsidRPr="00403CC5">
              <w:rPr>
                <w:rFonts w:ascii="微軟正黑體" w:eastAsia="微軟正黑體" w:hAnsi="微軟正黑體" w:cs="微軟正黑體"/>
              </w:rPr>
              <w:t>C</w:t>
            </w:r>
            <w:r w:rsidR="001B2847" w:rsidRPr="00403CC5">
              <w:rPr>
                <w:rFonts w:ascii="微軟正黑體" w:eastAsia="微軟正黑體" w:hAnsi="微軟正黑體" w:cs="微軟正黑體"/>
              </w:rPr>
              <w:t>)</w:t>
            </w:r>
          </w:p>
        </w:tc>
      </w:tr>
      <w:tr w:rsidR="00081560" w14:paraId="3B31EFE2" w14:textId="77777777">
        <w:trPr>
          <w:trHeight w:val="2113"/>
        </w:trPr>
        <w:tc>
          <w:tcPr>
            <w:tcW w:w="9918" w:type="dxa"/>
            <w:gridSpan w:val="4"/>
          </w:tcPr>
          <w:p w14:paraId="6A94F337" w14:textId="77777777" w:rsidR="00081560" w:rsidRPr="00403CC5" w:rsidRDefault="003E47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</w:rPr>
            </w:pPr>
            <w:r w:rsidRPr="00403CC5">
              <w:rPr>
                <w:rFonts w:ascii="微軟正黑體" w:eastAsia="微軟正黑體" w:hAnsi="微軟正黑體" w:cs="微軟正黑體"/>
              </w:rPr>
              <w:t>選項設計的說明或理由</w:t>
            </w:r>
          </w:p>
          <w:tbl>
            <w:tblPr>
              <w:tblStyle w:val="af3"/>
              <w:tblW w:w="9289" w:type="dxa"/>
              <w:tblInd w:w="23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680"/>
              <w:gridCol w:w="8609"/>
            </w:tblGrid>
            <w:tr w:rsidR="00403CC5" w:rsidRPr="00403CC5" w14:paraId="7DC20194" w14:textId="7777777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6F437E83" w14:textId="77777777" w:rsidR="00081560" w:rsidRPr="00403CC5" w:rsidRDefault="003E47ED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 w:rsidRPr="00403CC5">
                    <w:rPr>
                      <w:rFonts w:ascii="標楷體" w:eastAsia="標楷體" w:hAnsi="標楷體" w:cs="標楷體"/>
                    </w:rPr>
                    <w:t>選項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14:paraId="0B595942" w14:textId="77777777" w:rsidR="00081560" w:rsidRPr="00403CC5" w:rsidRDefault="003E47ED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 w:rsidRPr="00403CC5">
                    <w:rPr>
                      <w:rFonts w:ascii="標楷體" w:eastAsia="標楷體" w:hAnsi="標楷體" w:cs="標楷體"/>
                    </w:rPr>
                    <w:t>選項的設計緣由或計算過程</w:t>
                  </w:r>
                </w:p>
              </w:tc>
            </w:tr>
            <w:tr w:rsidR="00403CC5" w:rsidRPr="00403CC5" w14:paraId="415DD30C" w14:textId="7777777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16C38B58" w14:textId="77777777" w:rsidR="00081560" w:rsidRPr="00403CC5" w:rsidRDefault="003E47ED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 w:rsidRPr="00403CC5">
                    <w:rPr>
                      <w:rFonts w:ascii="標楷體" w:eastAsia="標楷體" w:hAnsi="標楷體" w:cs="標楷體"/>
                    </w:rPr>
                    <w:t>(A)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14:paraId="66C57D1E" w14:textId="5366497A" w:rsidR="00081560" w:rsidRPr="00403CC5" w:rsidRDefault="005B66D8" w:rsidP="006644C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 w:rsidRPr="00403CC5">
                    <w:rPr>
                      <w:rFonts w:ascii="標楷體" w:eastAsia="標楷體" w:hAnsi="標楷體" w:cs="標楷體" w:hint="eastAsia"/>
                    </w:rPr>
                    <w:t>算出紫色馬卡龍總顆數，但僅減去1盒粉色馬卡龍數量。</w:t>
                  </w:r>
                  <w:r w:rsidR="006644C6" w:rsidRPr="00403CC5">
                    <w:rPr>
                      <w:rFonts w:ascii="標楷體" w:eastAsia="標楷體" w:hAnsi="標楷體" w:cs="標楷體" w:hint="eastAsia"/>
                    </w:rPr>
                    <w:t>非正確解答。</w:t>
                  </w:r>
                </w:p>
              </w:tc>
            </w:tr>
            <w:tr w:rsidR="00403CC5" w:rsidRPr="00403CC5" w14:paraId="61010B21" w14:textId="7777777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47764375" w14:textId="77777777" w:rsidR="00081560" w:rsidRPr="00403CC5" w:rsidRDefault="003E47ED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 w:rsidRPr="00403CC5">
                    <w:rPr>
                      <w:rFonts w:ascii="標楷體" w:eastAsia="標楷體" w:hAnsi="標楷體" w:cs="標楷體"/>
                    </w:rPr>
                    <w:t>(B)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14:paraId="1F06C004" w14:textId="2DCD52DF" w:rsidR="00081560" w:rsidRPr="00403CC5" w:rsidRDefault="005B66D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標楷體" w:eastAsia="標楷體" w:hAnsi="標楷體" w:cs="標楷體"/>
                    </w:rPr>
                  </w:pPr>
                  <w:r w:rsidRPr="00403CC5">
                    <w:rPr>
                      <w:rFonts w:ascii="標楷體" w:eastAsia="標楷體" w:hAnsi="標楷體" w:cs="標楷體" w:hint="eastAsia"/>
                    </w:rPr>
                    <w:t>算出紫色和粉色馬卡龍每盒相差4顆，但卻混淆顆數與盒數，以相差數減去盒數</w:t>
                  </w:r>
                  <w:r w:rsidR="00C818F0" w:rsidRPr="00403CC5">
                    <w:rPr>
                      <w:rFonts w:ascii="標楷體" w:eastAsia="標楷體" w:hAnsi="標楷體" w:cs="標楷體" w:hint="eastAsia"/>
                    </w:rPr>
                    <w:t>。</w:t>
                  </w:r>
                  <w:r w:rsidR="00871250" w:rsidRPr="00403CC5">
                    <w:rPr>
                      <w:rFonts w:ascii="標楷體" w:eastAsia="標楷體" w:hAnsi="標楷體" w:cs="標楷體" w:hint="eastAsia"/>
                    </w:rPr>
                    <w:t>並非正確解答。</w:t>
                  </w:r>
                </w:p>
              </w:tc>
            </w:tr>
            <w:tr w:rsidR="00403CC5" w:rsidRPr="00403CC5" w14:paraId="0E4EE763" w14:textId="77777777">
              <w:trPr>
                <w:trHeight w:val="567"/>
              </w:trPr>
              <w:tc>
                <w:tcPr>
                  <w:tcW w:w="680" w:type="dxa"/>
                  <w:shd w:val="clear" w:color="auto" w:fill="auto"/>
                  <w:tcMar>
                    <w:left w:w="0" w:type="dxa"/>
                    <w:right w:w="0" w:type="dxa"/>
                  </w:tcMar>
                  <w:vAlign w:val="center"/>
                </w:tcPr>
                <w:p w14:paraId="0014DB3E" w14:textId="77777777" w:rsidR="00081560" w:rsidRPr="00403CC5" w:rsidRDefault="003E47ED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 w:rsidRPr="00403CC5">
                    <w:rPr>
                      <w:rFonts w:ascii="標楷體" w:eastAsia="標楷體" w:hAnsi="標楷體" w:cs="標楷體"/>
                    </w:rPr>
                    <w:t>(C)</w:t>
                  </w:r>
                </w:p>
              </w:tc>
              <w:tc>
                <w:tcPr>
                  <w:tcW w:w="8609" w:type="dxa"/>
                  <w:shd w:val="clear" w:color="auto" w:fill="auto"/>
                  <w:vAlign w:val="center"/>
                </w:tcPr>
                <w:p w14:paraId="3B2B7C5E" w14:textId="566F3806" w:rsidR="00081560" w:rsidRPr="00403CC5" w:rsidRDefault="00871250" w:rsidP="006644C6">
                  <w:pPr>
                    <w:rPr>
                      <w:rFonts w:ascii="標楷體" w:eastAsia="標楷體" w:hAnsi="標楷體" w:cs="標楷體"/>
                    </w:rPr>
                  </w:pPr>
                  <w:r w:rsidRPr="00403CC5">
                    <w:rPr>
                      <w:rFonts w:ascii="標楷體" w:eastAsia="標楷體" w:hAnsi="標楷體" w:cs="標楷體" w:hint="eastAsia"/>
                    </w:rPr>
                    <w:t>正確解答。</w:t>
                  </w:r>
                  <w:r w:rsidRPr="00403CC5">
                    <w:rPr>
                      <w:rFonts w:ascii="標楷體" w:eastAsia="標楷體" w:hAnsi="標楷體" w:cs="標楷體"/>
                    </w:rPr>
                    <w:br/>
                  </w:r>
                  <w:r w:rsidR="00326A69" w:rsidRPr="00403CC5">
                    <w:rPr>
                      <w:rFonts w:ascii="標楷體" w:eastAsia="標楷體" w:hAnsi="標楷體" w:cs="標楷體" w:hint="eastAsia"/>
                    </w:rPr>
                    <w:t>紫色</w:t>
                  </w:r>
                  <w:r w:rsidR="00326A69" w:rsidRPr="00403CC5">
                    <w:rPr>
                      <w:rFonts w:ascii="標楷體" w:eastAsia="標楷體" w:hAnsi="標楷體" w:cs="標楷體"/>
                    </w:rPr>
                    <w:t>10X</w:t>
                  </w:r>
                  <w:r w:rsidRPr="00403CC5">
                    <w:rPr>
                      <w:rFonts w:ascii="標楷體" w:eastAsia="標楷體" w:hAnsi="標楷體" w:cs="標楷體" w:hint="eastAsia"/>
                    </w:rPr>
                    <w:t>3</w:t>
                  </w:r>
                  <w:r w:rsidRPr="00403CC5">
                    <w:rPr>
                      <w:rFonts w:ascii="標楷體" w:eastAsia="標楷體" w:hAnsi="標楷體" w:cs="標楷體"/>
                    </w:rPr>
                    <w:t>=30</w:t>
                  </w:r>
                  <w:r w:rsidRPr="00403CC5">
                    <w:rPr>
                      <w:rFonts w:ascii="標楷體" w:eastAsia="標楷體" w:hAnsi="標楷體" w:cs="標楷體" w:hint="eastAsia"/>
                    </w:rPr>
                    <w:t>，粉色6</w:t>
                  </w:r>
                  <w:r w:rsidRPr="00403CC5">
                    <w:rPr>
                      <w:rFonts w:ascii="標楷體" w:eastAsia="標楷體" w:hAnsi="標楷體" w:cs="標楷體"/>
                    </w:rPr>
                    <w:t>x3</w:t>
                  </w:r>
                  <w:r w:rsidRPr="00403CC5">
                    <w:rPr>
                      <w:rFonts w:ascii="標楷體" w:eastAsia="標楷體" w:hAnsi="標楷體" w:cs="標楷體" w:hint="eastAsia"/>
                    </w:rPr>
                    <w:t>=1</w:t>
                  </w:r>
                  <w:r w:rsidRPr="00403CC5">
                    <w:rPr>
                      <w:rFonts w:ascii="標楷體" w:eastAsia="標楷體" w:hAnsi="標楷體" w:cs="標楷體"/>
                    </w:rPr>
                    <w:t>8</w:t>
                  </w:r>
                  <w:r w:rsidRPr="00403CC5">
                    <w:rPr>
                      <w:rFonts w:ascii="標楷體" w:eastAsia="標楷體" w:hAnsi="標楷體" w:cs="標楷體" w:hint="eastAsia"/>
                    </w:rPr>
                    <w:t>，</w:t>
                  </w:r>
                  <w:r w:rsidRPr="00403CC5">
                    <w:rPr>
                      <w:rFonts w:ascii="標楷體" w:eastAsia="標楷體" w:hAnsi="標楷體" w:cs="標楷體"/>
                    </w:rPr>
                    <w:t>30-1</w:t>
                  </w:r>
                  <w:r w:rsidRPr="00403CC5">
                    <w:rPr>
                      <w:rFonts w:ascii="標楷體" w:eastAsia="標楷體" w:hAnsi="標楷體" w:cs="標楷體" w:hint="eastAsia"/>
                    </w:rPr>
                    <w:t>8</w:t>
                  </w:r>
                  <w:r w:rsidRPr="00403CC5">
                    <w:rPr>
                      <w:rFonts w:ascii="標楷體" w:eastAsia="標楷體" w:hAnsi="標楷體" w:cs="標楷體"/>
                    </w:rPr>
                    <w:t>=12</w:t>
                  </w:r>
                  <w:r w:rsidRPr="00403CC5">
                    <w:rPr>
                      <w:rFonts w:ascii="標楷體" w:eastAsia="標楷體" w:hAnsi="標楷體" w:cs="標楷體" w:hint="eastAsia"/>
                    </w:rPr>
                    <w:t>。</w:t>
                  </w:r>
                  <w:r w:rsidR="00A93CF4" w:rsidRPr="00403CC5">
                    <w:rPr>
                      <w:rFonts w:ascii="標楷體" w:eastAsia="標楷體" w:hAnsi="標楷體" w:cs="標楷體" w:hint="eastAsia"/>
                    </w:rPr>
                    <w:t>或1</w:t>
                  </w:r>
                  <w:r w:rsidR="00A93CF4" w:rsidRPr="00403CC5">
                    <w:rPr>
                      <w:rFonts w:ascii="標楷體" w:eastAsia="標楷體" w:hAnsi="標楷體" w:cs="標楷體"/>
                    </w:rPr>
                    <w:t>0-6=4</w:t>
                  </w:r>
                  <w:r w:rsidR="00A93CF4" w:rsidRPr="00403CC5">
                    <w:rPr>
                      <w:rFonts w:ascii="標楷體" w:eastAsia="標楷體" w:hAnsi="標楷體" w:cs="標楷體" w:hint="eastAsia"/>
                    </w:rPr>
                    <w:t>，4</w:t>
                  </w:r>
                  <w:r w:rsidR="00A93CF4" w:rsidRPr="00403CC5">
                    <w:rPr>
                      <w:rFonts w:ascii="標楷體" w:eastAsia="標楷體" w:hAnsi="標楷體" w:cs="標楷體"/>
                    </w:rPr>
                    <w:t>x3=12</w:t>
                  </w:r>
                  <w:r w:rsidR="00C818F0" w:rsidRPr="00403CC5">
                    <w:rPr>
                      <w:rFonts w:ascii="標楷體" w:eastAsia="標楷體" w:hAnsi="標楷體" w:cs="標楷體" w:hint="eastAsia"/>
                    </w:rPr>
                    <w:t>。</w:t>
                  </w:r>
                </w:p>
              </w:tc>
            </w:tr>
          </w:tbl>
          <w:p w14:paraId="040F7BCA" w14:textId="77777777" w:rsidR="00081560" w:rsidRPr="00403CC5" w:rsidRDefault="00081560"/>
          <w:p w14:paraId="610C980C" w14:textId="77777777" w:rsidR="00081560" w:rsidRPr="00403CC5" w:rsidRDefault="000815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</w:rPr>
            </w:pPr>
          </w:p>
        </w:tc>
      </w:tr>
    </w:tbl>
    <w:p w14:paraId="28FD7F53" w14:textId="77777777" w:rsidR="000C17AA" w:rsidRDefault="000C17AA" w:rsidP="000C17A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eastAsia="Calibri"/>
          <w:b/>
          <w:color w:val="000000"/>
          <w:sz w:val="16"/>
          <w:szCs w:val="16"/>
        </w:rPr>
        <w:t>數學力的內涵：</w:t>
      </w:r>
    </w:p>
    <w:p w14:paraId="200A6700" w14:textId="77777777" w:rsidR="000C17AA" w:rsidRDefault="000C17AA" w:rsidP="000C17A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 xml:space="preserve">情境與數學的溝通W1：側重於題目訊息的解讀、解碼、轉譯，以形成解題的心理模型。　    </w:t>
      </w:r>
    </w:p>
    <w:p w14:paraId="4A1E284B" w14:textId="77777777" w:rsidR="000C17AA" w:rsidRDefault="000C17AA" w:rsidP="000C17AA">
      <w:pPr>
        <w:pBdr>
          <w:top w:val="nil"/>
          <w:left w:val="nil"/>
          <w:bottom w:val="nil"/>
          <w:right w:val="nil"/>
          <w:between w:val="nil"/>
        </w:pBdr>
        <w:ind w:left="320" w:hanging="320"/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 xml:space="preserve">問題數學化W2：真實世界與數學世界的來回轉化。側重於將生活情境問題轉化為數學問題(形成)，以及解題結果與原問題的連結(詮釋)。　   　</w:t>
      </w:r>
    </w:p>
    <w:p w14:paraId="01FC8F0E" w14:textId="77777777" w:rsidR="000C17AA" w:rsidRDefault="000C17AA" w:rsidP="000C17A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>使用及轉換表徵W3：側重於表徵的選用與運用。表徵包含統計圖表、示意圖、方程式、公式、具</w:t>
      </w:r>
      <w:proofErr w:type="gramStart"/>
      <w:r>
        <w:rPr>
          <w:rFonts w:eastAsia="Calibri"/>
          <w:color w:val="000000"/>
          <w:sz w:val="16"/>
          <w:szCs w:val="16"/>
        </w:rPr>
        <w:t>象</w:t>
      </w:r>
      <w:proofErr w:type="gramEnd"/>
      <w:r>
        <w:rPr>
          <w:rFonts w:eastAsia="Calibri"/>
          <w:color w:val="000000"/>
          <w:sz w:val="16"/>
          <w:szCs w:val="16"/>
        </w:rPr>
        <w:t>的材料等。</w:t>
      </w:r>
    </w:p>
    <w:p w14:paraId="5108BC57" w14:textId="77777777" w:rsidR="000C17AA" w:rsidRDefault="000C17AA" w:rsidP="000C17A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 xml:space="preserve">推理和論述W4：側重於對問題的陳述或解法提供正當的理由。以舉證或推理的理性對話以支持自己或他人的想法。　　　   　</w:t>
      </w:r>
    </w:p>
    <w:p w14:paraId="572E2E8C" w14:textId="77777777" w:rsidR="000C17AA" w:rsidRDefault="000C17AA" w:rsidP="000C17A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>反駁W5：</w:t>
      </w:r>
      <w:proofErr w:type="gramStart"/>
      <w:r>
        <w:rPr>
          <w:rFonts w:eastAsia="Calibri"/>
          <w:color w:val="000000"/>
          <w:sz w:val="16"/>
          <w:szCs w:val="16"/>
        </w:rPr>
        <w:t>側重於需判斷</w:t>
      </w:r>
      <w:proofErr w:type="gramEnd"/>
      <w:r>
        <w:rPr>
          <w:rFonts w:eastAsia="Calibri"/>
          <w:color w:val="000000"/>
          <w:sz w:val="16"/>
          <w:szCs w:val="16"/>
        </w:rPr>
        <w:t xml:space="preserve">不同的陳述是否正確，並選擇或提供例子或敘述推翻不同意的敘述。　　　   　</w:t>
      </w:r>
    </w:p>
    <w:p w14:paraId="21BC92A5" w14:textId="77777777" w:rsidR="000C17AA" w:rsidRDefault="000C17AA" w:rsidP="000C17A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>發展策略W6：側重於需要主動性的選擇或規劃，以發展出有效的解題策略來解決問題。</w:t>
      </w:r>
    </w:p>
    <w:p w14:paraId="5A5278FD" w14:textId="77777777" w:rsidR="000C17AA" w:rsidRDefault="000C17AA" w:rsidP="000C17A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 xml:space="preserve">使用符號、形式、及術語與運算W7：側重於符號、算式、運算規則等形式化的使用。　　　　　      </w:t>
      </w:r>
    </w:p>
    <w:p w14:paraId="05CC7DAF" w14:textId="28F872D4" w:rsidR="00081560" w:rsidRDefault="000C17AA" w:rsidP="000C17AA">
      <w:pPr>
        <w:widowControl/>
      </w:pPr>
      <w:r>
        <w:rPr>
          <w:rFonts w:eastAsia="Calibri"/>
          <w:color w:val="000000"/>
          <w:sz w:val="16"/>
          <w:szCs w:val="16"/>
        </w:rPr>
        <w:t>使用數學輔助工具W8：側重於數學輔助工具（實體或數位）的使用。</w:t>
      </w:r>
    </w:p>
    <w:sectPr w:rsidR="00081560">
      <w:headerReference w:type="default" r:id="rId8"/>
      <w:footerReference w:type="default" r:id="rId9"/>
      <w:pgSz w:w="11906" w:h="16838"/>
      <w:pgMar w:top="851" w:right="851" w:bottom="851" w:left="851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5A004A" w14:textId="77777777" w:rsidR="00005806" w:rsidRDefault="00005806">
      <w:r>
        <w:separator/>
      </w:r>
    </w:p>
  </w:endnote>
  <w:endnote w:type="continuationSeparator" w:id="0">
    <w:p w14:paraId="7680B6BD" w14:textId="77777777" w:rsidR="00005806" w:rsidRDefault="00005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標楷注音">
    <w:altName w:val="微軟正黑體"/>
    <w:charset w:val="88"/>
    <w:family w:val="swiss"/>
    <w:pitch w:val="variable"/>
    <w:sig w:usb0="800002E3" w:usb1="38CF7C7A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81A57" w14:textId="77777777" w:rsidR="00081560" w:rsidRDefault="003E47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Calibri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6644C6">
      <w:rPr>
        <w:rFonts w:eastAsia="Calibri"/>
        <w:noProof/>
        <w:color w:val="000000"/>
        <w:sz w:val="20"/>
        <w:szCs w:val="20"/>
      </w:rPr>
      <w:t>2</w:t>
    </w:r>
    <w:r>
      <w:rPr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FAACD1" w14:textId="77777777" w:rsidR="00005806" w:rsidRDefault="00005806">
      <w:r>
        <w:separator/>
      </w:r>
    </w:p>
  </w:footnote>
  <w:footnote w:type="continuationSeparator" w:id="0">
    <w:p w14:paraId="3BF59A78" w14:textId="77777777" w:rsidR="00005806" w:rsidRDefault="00005806">
      <w:r>
        <w:continuationSeparator/>
      </w:r>
    </w:p>
  </w:footnote>
  <w:footnote w:id="1">
    <w:p w14:paraId="0A8A3F58" w14:textId="50E3B729" w:rsidR="00081560" w:rsidRDefault="0008156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D9B730" w14:textId="77777777" w:rsidR="00081560" w:rsidRDefault="003E47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  <w:sz w:val="20"/>
        <w:szCs w:val="20"/>
      </w:rPr>
    </w:pPr>
    <w:r>
      <w:rPr>
        <w:rFonts w:eastAsia="Calibri"/>
        <w:color w:val="000000"/>
        <w:sz w:val="20"/>
        <w:szCs w:val="20"/>
      </w:rPr>
      <w:t>桃園市</w:t>
    </w:r>
    <w:proofErr w:type="gramStart"/>
    <w:r>
      <w:rPr>
        <w:rFonts w:eastAsia="Calibri"/>
        <w:color w:val="000000"/>
        <w:sz w:val="20"/>
        <w:szCs w:val="20"/>
      </w:rPr>
      <w:t>輔導團增能</w:t>
    </w:r>
    <w:proofErr w:type="gramEnd"/>
    <w:r>
      <w:rPr>
        <w:rFonts w:eastAsia="Calibri"/>
        <w:color w:val="000000"/>
        <w:sz w:val="20"/>
        <w:szCs w:val="20"/>
      </w:rPr>
      <w:t>研習 林碧珍110.11.25編製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B06EC"/>
    <w:multiLevelType w:val="multilevel"/>
    <w:tmpl w:val="85EC2A96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CBB6252"/>
    <w:multiLevelType w:val="multilevel"/>
    <w:tmpl w:val="6F7A048E"/>
    <w:lvl w:ilvl="0">
      <w:start w:val="1"/>
      <w:numFmt w:val="upperLetter"/>
      <w:lvlText w:val="(%1)"/>
      <w:lvlJc w:val="left"/>
      <w:pPr>
        <w:ind w:left="840" w:hanging="480"/>
      </w:pPr>
      <w:rPr>
        <w:rFonts w:ascii="微軟正黑體" w:eastAsia="微軟正黑體" w:hAnsi="微軟正黑體" w:cs="微軟正黑體"/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560"/>
    <w:rsid w:val="00005806"/>
    <w:rsid w:val="00027A90"/>
    <w:rsid w:val="00032E0E"/>
    <w:rsid w:val="00081560"/>
    <w:rsid w:val="000A7782"/>
    <w:rsid w:val="000B4291"/>
    <w:rsid w:val="000C17AA"/>
    <w:rsid w:val="001B2847"/>
    <w:rsid w:val="001F63D3"/>
    <w:rsid w:val="00274B7F"/>
    <w:rsid w:val="002C2C03"/>
    <w:rsid w:val="002D2DFB"/>
    <w:rsid w:val="00313656"/>
    <w:rsid w:val="003176AF"/>
    <w:rsid w:val="00326A69"/>
    <w:rsid w:val="003B5F01"/>
    <w:rsid w:val="003E47ED"/>
    <w:rsid w:val="00403CC5"/>
    <w:rsid w:val="00476B19"/>
    <w:rsid w:val="004C76CA"/>
    <w:rsid w:val="005B66D8"/>
    <w:rsid w:val="006427AE"/>
    <w:rsid w:val="006644C6"/>
    <w:rsid w:val="00871250"/>
    <w:rsid w:val="0087795B"/>
    <w:rsid w:val="009053C9"/>
    <w:rsid w:val="009C7306"/>
    <w:rsid w:val="00A93CF4"/>
    <w:rsid w:val="00AB62C6"/>
    <w:rsid w:val="00B063B0"/>
    <w:rsid w:val="00B42EC6"/>
    <w:rsid w:val="00B67DEF"/>
    <w:rsid w:val="00BD5558"/>
    <w:rsid w:val="00BD7B27"/>
    <w:rsid w:val="00BE22A1"/>
    <w:rsid w:val="00C818F0"/>
    <w:rsid w:val="00CC2200"/>
    <w:rsid w:val="00CF2BC8"/>
    <w:rsid w:val="00D04BB5"/>
    <w:rsid w:val="00D804E7"/>
    <w:rsid w:val="00D946F0"/>
    <w:rsid w:val="00E0498D"/>
    <w:rsid w:val="00E04FAC"/>
    <w:rsid w:val="00ED02A2"/>
    <w:rsid w:val="00F85928"/>
    <w:rsid w:val="00FA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D708E6"/>
  <w15:docId w15:val="{3933FF64-3E62-4F69-AFE3-BFA5C1232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295A69"/>
  </w:style>
  <w:style w:type="paragraph" w:styleId="1">
    <w:name w:val="heading 1"/>
    <w:basedOn w:val="a0"/>
    <w:next w:val="a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pPr>
      <w:keepNext/>
      <w:keepLines/>
      <w:spacing w:before="480" w:after="120"/>
    </w:pPr>
    <w:rPr>
      <w:b/>
      <w:sz w:val="72"/>
      <w:szCs w:val="72"/>
    </w:rPr>
  </w:style>
  <w:style w:type="table" w:styleId="a5">
    <w:name w:val="Table Grid"/>
    <w:basedOn w:val="a2"/>
    <w:uiPriority w:val="39"/>
    <w:rsid w:val="000665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0"/>
    <w:link w:val="a7"/>
    <w:uiPriority w:val="99"/>
    <w:unhideWhenUsed/>
    <w:rsid w:val="000665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066510"/>
    <w:rPr>
      <w:sz w:val="20"/>
      <w:szCs w:val="20"/>
    </w:rPr>
  </w:style>
  <w:style w:type="paragraph" w:styleId="a8">
    <w:name w:val="List Paragraph"/>
    <w:basedOn w:val="a0"/>
    <w:uiPriority w:val="34"/>
    <w:qFormat/>
    <w:rsid w:val="00857ADE"/>
    <w:pPr>
      <w:ind w:leftChars="200" w:left="480"/>
    </w:pPr>
  </w:style>
  <w:style w:type="paragraph" w:customStyle="1" w:styleId="Default">
    <w:name w:val="Default"/>
    <w:rsid w:val="00030AC7"/>
    <w:pPr>
      <w:autoSpaceDE w:val="0"/>
      <w:autoSpaceDN w:val="0"/>
      <w:adjustRightInd w:val="0"/>
    </w:pPr>
    <w:rPr>
      <w:rFonts w:ascii="微軟正黑體" w:eastAsia="微軟正黑體" w:cs="微軟正黑體"/>
      <w:color w:val="000000"/>
    </w:rPr>
  </w:style>
  <w:style w:type="paragraph" w:styleId="a9">
    <w:name w:val="header"/>
    <w:basedOn w:val="a0"/>
    <w:link w:val="aa"/>
    <w:uiPriority w:val="99"/>
    <w:unhideWhenUsed/>
    <w:rsid w:val="00566A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1"/>
    <w:link w:val="a9"/>
    <w:uiPriority w:val="99"/>
    <w:rsid w:val="00566A6F"/>
    <w:rPr>
      <w:sz w:val="20"/>
      <w:szCs w:val="20"/>
    </w:rPr>
  </w:style>
  <w:style w:type="paragraph" w:styleId="a">
    <w:name w:val="List Bullet"/>
    <w:basedOn w:val="a0"/>
    <w:uiPriority w:val="99"/>
    <w:unhideWhenUsed/>
    <w:rsid w:val="008F4791"/>
    <w:pPr>
      <w:numPr>
        <w:numId w:val="2"/>
      </w:numPr>
      <w:contextualSpacing/>
    </w:pPr>
  </w:style>
  <w:style w:type="character" w:styleId="ab">
    <w:name w:val="Placeholder Text"/>
    <w:basedOn w:val="a1"/>
    <w:uiPriority w:val="99"/>
    <w:semiHidden/>
    <w:rsid w:val="002B179A"/>
    <w:rPr>
      <w:color w:val="808080"/>
    </w:rPr>
  </w:style>
  <w:style w:type="paragraph" w:styleId="ac">
    <w:name w:val="footnote text"/>
    <w:basedOn w:val="a0"/>
    <w:link w:val="ad"/>
    <w:uiPriority w:val="99"/>
    <w:semiHidden/>
    <w:unhideWhenUsed/>
    <w:rsid w:val="00EE67C7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1"/>
    <w:link w:val="ac"/>
    <w:uiPriority w:val="99"/>
    <w:semiHidden/>
    <w:rsid w:val="00EE67C7"/>
    <w:rPr>
      <w:sz w:val="20"/>
      <w:szCs w:val="20"/>
    </w:rPr>
  </w:style>
  <w:style w:type="character" w:styleId="ae">
    <w:name w:val="footnote reference"/>
    <w:basedOn w:val="a1"/>
    <w:uiPriority w:val="99"/>
    <w:semiHidden/>
    <w:unhideWhenUsed/>
    <w:rsid w:val="00EE67C7"/>
    <w:rPr>
      <w:vertAlign w:val="superscript"/>
    </w:rPr>
  </w:style>
  <w:style w:type="character" w:styleId="af">
    <w:name w:val="Strong"/>
    <w:basedOn w:val="a1"/>
    <w:uiPriority w:val="22"/>
    <w:qFormat/>
    <w:rsid w:val="00591D93"/>
    <w:rPr>
      <w:b/>
      <w:bCs/>
    </w:rPr>
  </w:style>
  <w:style w:type="paragraph" w:styleId="af0">
    <w:name w:val="Subtitle"/>
    <w:basedOn w:val="a0"/>
    <w:next w:val="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88DK/a+GwLqjgaenTc4RNo+Ha1g==">AMUW2mVsUn1057bPirWYyf2ttipQxArSm8xlUhd6YttKhGe7B3FjxsjvqMETgdDvv28Q8+bRSDVcWr3/G34GNP+pPY2vov6Ldfw8KAkJgVPG3MCvKTbvcfbH+OO4TVP4+KLMpbmuY0Sw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2022-06-09T01:01:00Z</dcterms:created>
  <dcterms:modified xsi:type="dcterms:W3CDTF">2022-06-10T07:48:00Z</dcterms:modified>
</cp:coreProperties>
</file>