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C0271A" w14:textId="02073D8F" w:rsidR="00B3257A" w:rsidRPr="00443A6D" w:rsidRDefault="00B3257A" w:rsidP="00B3257A">
      <w:pPr>
        <w:spacing w:line="540" w:lineRule="exact"/>
        <w:jc w:val="center"/>
        <w:rPr>
          <w:rFonts w:eastAsia="標楷體"/>
          <w:sz w:val="28"/>
          <w:szCs w:val="28"/>
        </w:rPr>
      </w:pPr>
      <w:r w:rsidRPr="00443A6D">
        <w:rPr>
          <w:rFonts w:eastAsia="標楷體"/>
          <w:sz w:val="28"/>
          <w:szCs w:val="28"/>
        </w:rPr>
        <w:t>桃園市</w:t>
      </w:r>
      <w:r w:rsidR="001E19D3">
        <w:rPr>
          <w:rFonts w:ascii="標楷體" w:eastAsia="標楷體" w:hAnsi="標楷體" w:hint="eastAsia"/>
          <w:sz w:val="28"/>
          <w:szCs w:val="28"/>
        </w:rPr>
        <w:t>110</w:t>
      </w:r>
      <w:r w:rsidRPr="00443A6D">
        <w:rPr>
          <w:rFonts w:ascii="標楷體" w:eastAsia="標楷體" w:hAnsi="標楷體"/>
          <w:sz w:val="28"/>
          <w:szCs w:val="28"/>
        </w:rPr>
        <w:t>學年度</w:t>
      </w:r>
      <w:r w:rsidR="00D95BCA">
        <w:rPr>
          <w:rFonts w:ascii="Apple Color Emoji" w:eastAsia="標楷體" w:hAnsi="Apple Color Emoji" w:cs="Apple Color Emoji" w:hint="eastAsia"/>
          <w:sz w:val="28"/>
          <w:szCs w:val="28"/>
        </w:rPr>
        <w:t>大忠</w:t>
      </w:r>
      <w:r w:rsidRPr="00443A6D">
        <w:rPr>
          <w:rFonts w:eastAsia="標楷體"/>
          <w:sz w:val="28"/>
          <w:szCs w:val="28"/>
        </w:rPr>
        <w:t>國民</w:t>
      </w:r>
      <w:r w:rsidR="00443A6D" w:rsidRPr="00443A6D">
        <w:rPr>
          <w:rFonts w:eastAsia="標楷體" w:hint="eastAsia"/>
          <w:sz w:val="28"/>
          <w:szCs w:val="28"/>
        </w:rPr>
        <w:t>小</w:t>
      </w:r>
      <w:r w:rsidRPr="00443A6D">
        <w:rPr>
          <w:rFonts w:eastAsia="標楷體"/>
          <w:sz w:val="28"/>
          <w:szCs w:val="28"/>
        </w:rPr>
        <w:t>學</w:t>
      </w:r>
      <w:r w:rsidR="00981B55">
        <w:rPr>
          <w:rFonts w:eastAsia="標楷體" w:hint="eastAsia"/>
          <w:sz w:val="28"/>
          <w:szCs w:val="28"/>
        </w:rPr>
        <w:t>校本</w:t>
      </w:r>
      <w:r w:rsidR="00A96E15">
        <w:rPr>
          <w:rFonts w:eastAsia="標楷體" w:hint="eastAsia"/>
          <w:sz w:val="28"/>
          <w:szCs w:val="28"/>
        </w:rPr>
        <w:t>跨</w:t>
      </w:r>
      <w:r w:rsidRPr="00443A6D">
        <w:rPr>
          <w:rFonts w:eastAsia="標楷體" w:hint="eastAsia"/>
          <w:sz w:val="28"/>
          <w:szCs w:val="28"/>
        </w:rPr>
        <w:t>領域</w:t>
      </w:r>
      <w:r w:rsidR="00981B55">
        <w:rPr>
          <w:rFonts w:eastAsia="標楷體" w:hint="eastAsia"/>
          <w:sz w:val="28"/>
          <w:szCs w:val="28"/>
        </w:rPr>
        <w:t>課程</w:t>
      </w:r>
    </w:p>
    <w:p w14:paraId="57A8DAFF" w14:textId="77777777" w:rsidR="00B3257A" w:rsidRPr="00B36E94" w:rsidRDefault="00B3257A" w:rsidP="00B3257A">
      <w:pPr>
        <w:spacing w:line="540" w:lineRule="exact"/>
        <w:jc w:val="center"/>
        <w:rPr>
          <w:rFonts w:eastAsia="標楷體"/>
          <w:sz w:val="28"/>
          <w:szCs w:val="28"/>
        </w:rPr>
      </w:pPr>
      <w:r w:rsidRPr="00B36E94">
        <w:rPr>
          <w:rFonts w:eastAsia="標楷體"/>
          <w:sz w:val="28"/>
          <w:szCs w:val="28"/>
        </w:rPr>
        <w:t xml:space="preserve"> </w:t>
      </w:r>
      <w:r w:rsidRPr="00B36E94">
        <w:rPr>
          <w:rFonts w:eastAsia="標楷體"/>
          <w:b/>
          <w:sz w:val="28"/>
          <w:szCs w:val="28"/>
        </w:rPr>
        <w:t>共同議課專業研討會會議紀錄</w:t>
      </w:r>
    </w:p>
    <w:p w14:paraId="03E65E94" w14:textId="3D07E177" w:rsidR="00B3257A" w:rsidRPr="00D95BCA" w:rsidRDefault="00B3257A" w:rsidP="00D95BCA">
      <w:pPr>
        <w:pStyle w:val="a3"/>
        <w:numPr>
          <w:ilvl w:val="0"/>
          <w:numId w:val="4"/>
        </w:numPr>
        <w:spacing w:afterLines="50" w:after="180" w:line="480" w:lineRule="exact"/>
        <w:ind w:leftChars="0"/>
        <w:rPr>
          <w:rFonts w:eastAsia="標楷體"/>
        </w:rPr>
      </w:pPr>
      <w:r w:rsidRPr="00D95BCA">
        <w:rPr>
          <w:rFonts w:eastAsia="標楷體"/>
        </w:rPr>
        <w:t>會議時間：民國</w:t>
      </w:r>
      <w:r w:rsidR="00D95BCA" w:rsidRPr="00D95BCA">
        <w:rPr>
          <w:rFonts w:eastAsia="標楷體"/>
        </w:rPr>
        <w:t>111</w:t>
      </w:r>
      <w:r w:rsidRPr="00D95BCA">
        <w:rPr>
          <w:rFonts w:eastAsia="標楷體" w:hint="eastAsia"/>
        </w:rPr>
        <w:t>年</w:t>
      </w:r>
      <w:r w:rsidR="00D95BCA" w:rsidRPr="00D95BCA">
        <w:rPr>
          <w:rFonts w:eastAsia="標楷體" w:hint="eastAsia"/>
        </w:rPr>
        <w:t>4</w:t>
      </w:r>
      <w:r w:rsidRPr="00D95BCA">
        <w:rPr>
          <w:rFonts w:eastAsia="標楷體"/>
        </w:rPr>
        <w:t>月</w:t>
      </w:r>
      <w:r w:rsidR="00D95BCA" w:rsidRPr="00D95BCA">
        <w:rPr>
          <w:rFonts w:eastAsia="標楷體" w:hint="eastAsia"/>
        </w:rPr>
        <w:t>2</w:t>
      </w:r>
      <w:r w:rsidR="00D95BCA" w:rsidRPr="00D95BCA">
        <w:rPr>
          <w:rFonts w:eastAsia="標楷體"/>
        </w:rPr>
        <w:t>7</w:t>
      </w:r>
      <w:r w:rsidRPr="00D95BCA">
        <w:rPr>
          <w:rFonts w:eastAsia="標楷體"/>
        </w:rPr>
        <w:t>日（星期</w:t>
      </w:r>
      <w:r w:rsidR="00D95BCA">
        <w:rPr>
          <w:rFonts w:eastAsia="標楷體" w:hint="eastAsia"/>
        </w:rPr>
        <w:t>三</w:t>
      </w:r>
      <w:r w:rsidR="00443A6D" w:rsidRPr="00D95BCA">
        <w:rPr>
          <w:rFonts w:eastAsia="標楷體"/>
        </w:rPr>
        <w:t>）</w:t>
      </w:r>
      <w:r w:rsidR="00443A6D" w:rsidRPr="00D95BCA">
        <w:rPr>
          <w:rFonts w:eastAsia="標楷體" w:hint="eastAsia"/>
        </w:rPr>
        <w:t>下</w:t>
      </w:r>
      <w:r w:rsidRPr="00D95BCA">
        <w:rPr>
          <w:rFonts w:eastAsia="標楷體"/>
        </w:rPr>
        <w:t>午</w:t>
      </w:r>
      <w:r w:rsidR="00D95BCA">
        <w:rPr>
          <w:rFonts w:eastAsia="標楷體"/>
        </w:rPr>
        <w:t>2</w:t>
      </w:r>
      <w:r w:rsidRPr="00D95BCA">
        <w:rPr>
          <w:rFonts w:eastAsia="標楷體" w:hint="eastAsia"/>
        </w:rPr>
        <w:t>時</w:t>
      </w:r>
    </w:p>
    <w:p w14:paraId="37C7037F" w14:textId="08A9DF1D" w:rsidR="00B3257A" w:rsidRPr="00B36E94" w:rsidRDefault="00B3257A" w:rsidP="00B3257A">
      <w:pPr>
        <w:spacing w:afterLines="50" w:after="180" w:line="480" w:lineRule="exact"/>
        <w:rPr>
          <w:rFonts w:eastAsia="標楷體"/>
        </w:rPr>
      </w:pPr>
      <w:r w:rsidRPr="00B36E94">
        <w:rPr>
          <w:rFonts w:eastAsia="標楷體"/>
        </w:rPr>
        <w:t>貳、會議地點：</w:t>
      </w:r>
      <w:r w:rsidR="007C71B0">
        <w:rPr>
          <w:rFonts w:eastAsia="標楷體" w:hint="eastAsia"/>
        </w:rPr>
        <w:t>大忠國小</w:t>
      </w:r>
    </w:p>
    <w:p w14:paraId="68DDEDA9" w14:textId="5E961681" w:rsidR="00B3257A" w:rsidRPr="00B36E94" w:rsidRDefault="00B3257A" w:rsidP="00B3257A">
      <w:pPr>
        <w:spacing w:afterLines="50" w:after="180" w:line="480" w:lineRule="exact"/>
        <w:rPr>
          <w:rFonts w:eastAsia="標楷體"/>
        </w:rPr>
      </w:pPr>
      <w:r w:rsidRPr="00B36E94">
        <w:rPr>
          <w:rFonts w:eastAsia="標楷體"/>
        </w:rPr>
        <w:t>參、主</w:t>
      </w:r>
      <w:r w:rsidRPr="00B36E94">
        <w:rPr>
          <w:rFonts w:eastAsia="標楷體"/>
        </w:rPr>
        <w:t xml:space="preserve">    </w:t>
      </w:r>
      <w:r w:rsidRPr="00B36E94">
        <w:rPr>
          <w:rFonts w:eastAsia="標楷體"/>
        </w:rPr>
        <w:t>席：</w:t>
      </w:r>
      <w:r w:rsidR="007C71B0">
        <w:rPr>
          <w:rFonts w:eastAsia="標楷體" w:hint="eastAsia"/>
        </w:rPr>
        <w:t>陳佳慧</w:t>
      </w:r>
      <w:r w:rsidR="008C18A8">
        <w:rPr>
          <w:rFonts w:eastAsia="標楷體" w:hint="eastAsia"/>
        </w:rPr>
        <w:t>老師</w:t>
      </w:r>
      <w:r w:rsidRPr="00B36E94">
        <w:rPr>
          <w:rFonts w:eastAsia="標楷體" w:hint="eastAsia"/>
        </w:rPr>
        <w:t xml:space="preserve"> </w:t>
      </w:r>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r w:rsidR="007C71B0">
        <w:rPr>
          <w:rFonts w:eastAsia="標楷體" w:hint="eastAsia"/>
        </w:rPr>
        <w:t>林晏慈</w:t>
      </w:r>
      <w:r w:rsidR="008C18A8">
        <w:rPr>
          <w:rFonts w:eastAsia="標楷體" w:hint="eastAsia"/>
        </w:rPr>
        <w:t>老師</w:t>
      </w:r>
    </w:p>
    <w:p w14:paraId="24F35406" w14:textId="0142BD9C" w:rsidR="00B3257A" w:rsidRPr="00B36E94" w:rsidRDefault="00B3257A" w:rsidP="00B3257A">
      <w:pPr>
        <w:spacing w:afterLines="100" w:after="360" w:line="480" w:lineRule="exact"/>
        <w:rPr>
          <w:rFonts w:eastAsia="標楷體"/>
        </w:rPr>
      </w:pPr>
      <w:r w:rsidRPr="00B36E94">
        <w:rPr>
          <w:rFonts w:eastAsia="標楷體"/>
        </w:rPr>
        <w:t>肆、參加人員：</w:t>
      </w:r>
      <w:r w:rsidR="007C71B0">
        <w:rPr>
          <w:rFonts w:eastAsia="標楷體" w:hint="eastAsia"/>
        </w:rPr>
        <w:t>陳佳慧</w:t>
      </w:r>
      <w:r w:rsidR="008C18A8">
        <w:rPr>
          <w:rFonts w:eastAsia="標楷體" w:hint="eastAsia"/>
        </w:rPr>
        <w:t>老師</w:t>
      </w:r>
      <w:r w:rsidR="007C71B0">
        <w:rPr>
          <w:rFonts w:eastAsia="標楷體" w:hint="eastAsia"/>
        </w:rPr>
        <w:t>、黃中一</w:t>
      </w:r>
      <w:r w:rsidR="008C18A8">
        <w:rPr>
          <w:rFonts w:eastAsia="標楷體" w:hint="eastAsia"/>
        </w:rPr>
        <w:t>老師</w:t>
      </w:r>
      <w:r w:rsidR="007C71B0">
        <w:rPr>
          <w:rFonts w:eastAsia="標楷體" w:hint="eastAsia"/>
        </w:rPr>
        <w:t>、</w:t>
      </w:r>
      <w:r w:rsidR="007C71B0">
        <w:rPr>
          <w:rFonts w:eastAsia="標楷體" w:hint="eastAsia"/>
          <w:kern w:val="0"/>
          <w:lang w:val="zh-TW"/>
        </w:rPr>
        <w:t>成容</w:t>
      </w:r>
      <w:r w:rsidR="008C18A8">
        <w:rPr>
          <w:rFonts w:eastAsia="標楷體" w:hint="eastAsia"/>
        </w:rPr>
        <w:t>老師</w:t>
      </w:r>
      <w:r w:rsidR="007C71B0">
        <w:rPr>
          <w:rFonts w:eastAsia="標楷體" w:hint="eastAsia"/>
          <w:kern w:val="0"/>
          <w:lang w:val="zh-TW"/>
        </w:rPr>
        <w:t>、</w:t>
      </w:r>
      <w:r w:rsidR="007C71B0" w:rsidRPr="00A359CF">
        <w:rPr>
          <w:rFonts w:eastAsia="標楷體" w:hint="eastAsia"/>
          <w:kern w:val="0"/>
          <w:lang w:val="zh-TW"/>
        </w:rPr>
        <w:t>林晏慈</w:t>
      </w:r>
      <w:r w:rsidR="008C18A8">
        <w:rPr>
          <w:rFonts w:eastAsia="標楷體" w:hint="eastAsia"/>
        </w:rPr>
        <w:t>老師</w:t>
      </w:r>
    </w:p>
    <w:p w14:paraId="25EB25AD" w14:textId="77777777" w:rsidR="00B3257A" w:rsidRPr="00B36E94" w:rsidRDefault="00B3257A" w:rsidP="00B3257A">
      <w:pPr>
        <w:spacing w:afterLines="50" w:after="180" w:line="400" w:lineRule="exact"/>
        <w:rPr>
          <w:rFonts w:eastAsia="標楷體"/>
        </w:rPr>
      </w:pPr>
      <w:r w:rsidRPr="00B36E94">
        <w:rPr>
          <w:rFonts w:eastAsia="標楷體"/>
        </w:rPr>
        <w:t>伍、會議紀錄</w:t>
      </w:r>
    </w:p>
    <w:p w14:paraId="491119DD" w14:textId="77777777" w:rsidR="00443A6D" w:rsidRPr="00C661D3" w:rsidRDefault="00B3257A" w:rsidP="00443A6D">
      <w:pPr>
        <w:spacing w:line="400" w:lineRule="exact"/>
        <w:ind w:left="600"/>
        <w:rPr>
          <w:rFonts w:eastAsia="標楷體"/>
          <w:b/>
          <w:bCs/>
        </w:rPr>
      </w:pPr>
      <w:r w:rsidRPr="00C661D3">
        <w:rPr>
          <w:rFonts w:eastAsia="標楷體"/>
          <w:b/>
          <w:bCs/>
        </w:rPr>
        <w:t>一、主席致詞：</w:t>
      </w:r>
    </w:p>
    <w:p w14:paraId="7680410C" w14:textId="5D71BE95" w:rsidR="00C661D3" w:rsidRDefault="00D95BCA" w:rsidP="00D95BCA">
      <w:pPr>
        <w:pStyle w:val="a3"/>
        <w:numPr>
          <w:ilvl w:val="0"/>
          <w:numId w:val="5"/>
        </w:numPr>
        <w:spacing w:line="400" w:lineRule="exact"/>
        <w:ind w:leftChars="0"/>
        <w:rPr>
          <w:rFonts w:eastAsia="標楷體"/>
        </w:rPr>
      </w:pPr>
      <w:r>
        <w:rPr>
          <w:rFonts w:eastAsia="標楷體" w:hint="eastAsia"/>
        </w:rPr>
        <w:t>主席</w:t>
      </w:r>
      <w:r w:rsidR="00F771DE">
        <w:rPr>
          <w:rFonts w:eastAsia="標楷體" w:hint="eastAsia"/>
        </w:rPr>
        <w:t>簡單</w:t>
      </w:r>
      <w:r w:rsidR="00042E6B">
        <w:rPr>
          <w:rFonts w:eastAsia="標楷體" w:hint="eastAsia"/>
        </w:rPr>
        <w:t>重述上次中一老師上課的流程，並邀請參加的老師們依序輪流說明在中一老師的</w:t>
      </w:r>
      <w:r w:rsidR="00C661D3">
        <w:rPr>
          <w:rFonts w:eastAsia="標楷體" w:hint="eastAsia"/>
        </w:rPr>
        <w:t>課</w:t>
      </w:r>
      <w:r w:rsidR="00042E6B">
        <w:rPr>
          <w:rFonts w:eastAsia="標楷體" w:hint="eastAsia"/>
        </w:rPr>
        <w:t>程</w:t>
      </w:r>
      <w:r w:rsidR="00C661D3">
        <w:rPr>
          <w:rFonts w:eastAsia="標楷體" w:hint="eastAsia"/>
        </w:rPr>
        <w:t>中看到的重點。</w:t>
      </w:r>
    </w:p>
    <w:p w14:paraId="754D9593" w14:textId="6DED7680" w:rsidR="00443A6D" w:rsidRPr="00D95BCA" w:rsidRDefault="00C661D3" w:rsidP="00D95BCA">
      <w:pPr>
        <w:pStyle w:val="a3"/>
        <w:numPr>
          <w:ilvl w:val="0"/>
          <w:numId w:val="5"/>
        </w:numPr>
        <w:spacing w:line="400" w:lineRule="exact"/>
        <w:ind w:leftChars="0"/>
        <w:rPr>
          <w:rFonts w:eastAsia="標楷體"/>
        </w:rPr>
      </w:pPr>
      <w:r>
        <w:rPr>
          <w:rFonts w:eastAsia="標楷體" w:hint="eastAsia"/>
        </w:rPr>
        <w:t>分享的內容主要包含：</w:t>
      </w:r>
      <w:r w:rsidR="00F771DE" w:rsidRPr="00042E6B">
        <w:rPr>
          <w:rFonts w:eastAsia="標楷體" w:hint="eastAsia"/>
        </w:rPr>
        <w:t>看見的</w:t>
      </w:r>
      <w:r w:rsidR="0000592F" w:rsidRPr="00042E6B">
        <w:rPr>
          <w:rFonts w:eastAsia="標楷體" w:hint="eastAsia"/>
        </w:rPr>
        <w:t>教學</w:t>
      </w:r>
      <w:r w:rsidRPr="00042E6B">
        <w:rPr>
          <w:rFonts w:eastAsia="標楷體" w:hint="eastAsia"/>
        </w:rPr>
        <w:t>優點、</w:t>
      </w:r>
      <w:r w:rsidR="00F7225F" w:rsidRPr="00042E6B">
        <w:rPr>
          <w:rFonts w:eastAsia="標楷體" w:hint="eastAsia"/>
        </w:rPr>
        <w:t>給</w:t>
      </w:r>
      <w:r w:rsidRPr="00042E6B">
        <w:rPr>
          <w:rFonts w:eastAsia="標楷體" w:hint="eastAsia"/>
        </w:rPr>
        <w:t>中一老師</w:t>
      </w:r>
      <w:r w:rsidR="00F7225F" w:rsidRPr="00042E6B">
        <w:rPr>
          <w:rFonts w:eastAsia="標楷體" w:hint="eastAsia"/>
        </w:rPr>
        <w:t>的建議</w:t>
      </w:r>
      <w:r w:rsidRPr="00042E6B">
        <w:rPr>
          <w:rFonts w:eastAsia="標楷體" w:hint="eastAsia"/>
        </w:rPr>
        <w:t>，以及我們可以如何將在這節課中學到的教學策略運用到自己的課堂中</w:t>
      </w:r>
      <w:r>
        <w:rPr>
          <w:rFonts w:eastAsia="標楷體" w:hint="eastAsia"/>
        </w:rPr>
        <w:t>。</w:t>
      </w:r>
    </w:p>
    <w:p w14:paraId="3C702156" w14:textId="77777777" w:rsidR="001B2274" w:rsidRPr="00C661D3" w:rsidRDefault="00B3257A" w:rsidP="001B2274">
      <w:pPr>
        <w:spacing w:line="440" w:lineRule="exact"/>
        <w:ind w:leftChars="250" w:left="1080" w:hangingChars="200" w:hanging="480"/>
        <w:rPr>
          <w:rFonts w:eastAsia="標楷體"/>
          <w:b/>
          <w:bCs/>
        </w:rPr>
      </w:pPr>
      <w:r w:rsidRPr="00C661D3">
        <w:rPr>
          <w:rFonts w:eastAsia="標楷體"/>
          <w:b/>
          <w:bCs/>
        </w:rPr>
        <w:t>二、公開授課教師心得分享報告</w:t>
      </w:r>
      <w:r w:rsidR="00443A6D" w:rsidRPr="00C661D3">
        <w:rPr>
          <w:rFonts w:eastAsia="標楷體" w:hint="eastAsia"/>
          <w:b/>
          <w:bCs/>
        </w:rPr>
        <w:t>：</w:t>
      </w:r>
    </w:p>
    <w:p w14:paraId="21DB7DEC" w14:textId="0EFDEF2A" w:rsidR="001B2274" w:rsidRDefault="00D73E06" w:rsidP="001B2274">
      <w:pPr>
        <w:spacing w:line="440" w:lineRule="exact"/>
        <w:ind w:leftChars="236" w:left="566" w:firstLine="143"/>
        <w:jc w:val="both"/>
        <w:rPr>
          <w:rFonts w:eastAsia="標楷體"/>
        </w:rPr>
      </w:pPr>
      <w:r>
        <w:rPr>
          <w:rFonts w:eastAsia="標楷體" w:hint="eastAsia"/>
        </w:rPr>
        <w:t xml:space="preserve">    </w:t>
      </w:r>
      <w:r>
        <w:rPr>
          <w:rFonts w:eastAsia="標楷體" w:hint="eastAsia"/>
        </w:rPr>
        <w:t>這次的校本課程橫跨兩個學期，而且也讓我們嘗試了未來五年級校本課程的可行性，很感謝各位夥伴的加入與付出。相信有了這次的課程經驗，我們可以讓書藝山水的校本課程能更加貼近學生的需求。</w:t>
      </w:r>
    </w:p>
    <w:p w14:paraId="3ECCC452" w14:textId="7FE97817" w:rsidR="00D73E06" w:rsidRDefault="00D73E06" w:rsidP="001B2274">
      <w:pPr>
        <w:spacing w:line="440" w:lineRule="exact"/>
        <w:ind w:leftChars="236" w:left="566" w:firstLine="143"/>
        <w:jc w:val="both"/>
        <w:rPr>
          <w:rFonts w:eastAsia="標楷體"/>
        </w:rPr>
      </w:pPr>
      <w:r>
        <w:rPr>
          <w:rFonts w:eastAsia="標楷體" w:hint="eastAsia"/>
        </w:rPr>
        <w:t xml:space="preserve">    </w:t>
      </w:r>
      <w:r>
        <w:rPr>
          <w:rFonts w:eastAsia="標楷體" w:hint="eastAsia"/>
        </w:rPr>
        <w:t>此外順便分享這次課程的主要想法：</w:t>
      </w:r>
    </w:p>
    <w:p w14:paraId="0D71F3C9" w14:textId="0FE3D9EB" w:rsidR="001F6095" w:rsidRDefault="001F6095" w:rsidP="001F6095">
      <w:pPr>
        <w:pStyle w:val="a3"/>
        <w:numPr>
          <w:ilvl w:val="0"/>
          <w:numId w:val="24"/>
        </w:numPr>
        <w:spacing w:line="400" w:lineRule="exact"/>
        <w:ind w:leftChars="0"/>
        <w:rPr>
          <w:rFonts w:eastAsia="標楷體"/>
        </w:rPr>
      </w:pPr>
      <w:r>
        <w:rPr>
          <w:rFonts w:eastAsia="標楷體" w:hint="eastAsia"/>
        </w:rPr>
        <w:t>m</w:t>
      </w:r>
      <w:r>
        <w:rPr>
          <w:rFonts w:eastAsia="標楷體"/>
        </w:rPr>
        <w:t>VB</w:t>
      </w:r>
      <w:r>
        <w:rPr>
          <w:rFonts w:eastAsia="標楷體" w:hint="eastAsia"/>
        </w:rPr>
        <w:t>軟體</w:t>
      </w:r>
      <w:r w:rsidRPr="001F6095">
        <w:rPr>
          <w:rFonts w:eastAsia="標楷體" w:hint="eastAsia"/>
        </w:rPr>
        <w:t>：</w:t>
      </w:r>
      <w:r>
        <w:rPr>
          <w:rFonts w:eastAsia="標楷體" w:hint="eastAsia"/>
        </w:rPr>
        <w:t>這次使用的</w:t>
      </w:r>
      <w:r>
        <w:rPr>
          <w:rFonts w:eastAsia="標楷體" w:hint="eastAsia"/>
        </w:rPr>
        <w:t>m</w:t>
      </w:r>
      <w:r>
        <w:rPr>
          <w:rFonts w:eastAsia="標楷體"/>
        </w:rPr>
        <w:t>VB</w:t>
      </w:r>
      <w:r>
        <w:rPr>
          <w:rFonts w:eastAsia="標楷體" w:hint="eastAsia"/>
        </w:rPr>
        <w:t>軟體相對於</w:t>
      </w:r>
      <w:r>
        <w:rPr>
          <w:rFonts w:eastAsia="標楷體" w:hint="eastAsia"/>
        </w:rPr>
        <w:t>PPT</w:t>
      </w:r>
      <w:r>
        <w:rPr>
          <w:rFonts w:eastAsia="標楷體" w:hint="eastAsia"/>
        </w:rPr>
        <w:t>而言</w:t>
      </w:r>
      <w:r w:rsidR="009D3194">
        <w:rPr>
          <w:rFonts w:eastAsia="標楷體" w:hint="eastAsia"/>
        </w:rPr>
        <w:t>，</w:t>
      </w:r>
      <w:r>
        <w:rPr>
          <w:rFonts w:eastAsia="標楷體" w:hint="eastAsia"/>
        </w:rPr>
        <w:t>功能更加多元，因此在「缺水之地」的課程中，相當吸引孩子們的目</w:t>
      </w:r>
      <w:r w:rsidR="009D3194">
        <w:rPr>
          <w:rFonts w:eastAsia="標楷體" w:hint="eastAsia"/>
        </w:rPr>
        <w:t>光，無論是互動性，或是立即性都非常的好用，希望各位夥伴可以多將</w:t>
      </w:r>
      <w:r>
        <w:rPr>
          <w:rFonts w:eastAsia="標楷體" w:hint="eastAsia"/>
        </w:rPr>
        <w:t>這個軟體應用在課堂上。</w:t>
      </w:r>
    </w:p>
    <w:p w14:paraId="002F08EA" w14:textId="2FF5B5B1" w:rsidR="001F6095" w:rsidRDefault="001F6095" w:rsidP="001F6095">
      <w:pPr>
        <w:pStyle w:val="a3"/>
        <w:numPr>
          <w:ilvl w:val="0"/>
          <w:numId w:val="24"/>
        </w:numPr>
        <w:spacing w:line="400" w:lineRule="exact"/>
        <w:ind w:leftChars="0"/>
        <w:rPr>
          <w:rFonts w:eastAsia="標楷體"/>
        </w:rPr>
      </w:pPr>
      <w:r>
        <w:rPr>
          <w:rFonts w:eastAsia="標楷體" w:hint="eastAsia"/>
        </w:rPr>
        <w:t>滯洪池模型：模型的製作因為有經費，所以從原本的發想到後期的製作可以說相當順利，希望這個模型可以持續傳承下去變成校本課程中相當重要的一部份，畢竟可以結合學校周遭的兩個大滯洪池</w:t>
      </w:r>
      <w:r w:rsidR="009D3194">
        <w:rPr>
          <w:rFonts w:eastAsia="標楷體" w:hint="eastAsia"/>
        </w:rPr>
        <w:t>(</w:t>
      </w:r>
      <w:r w:rsidR="009D3194">
        <w:rPr>
          <w:rFonts w:eastAsia="標楷體" w:hint="eastAsia"/>
        </w:rPr>
        <w:t>已建好的</w:t>
      </w:r>
      <w:bookmarkStart w:id="0" w:name="_GoBack"/>
      <w:bookmarkEnd w:id="0"/>
      <w:r w:rsidR="009D3194">
        <w:rPr>
          <w:rFonts w:eastAsia="標楷體" w:hint="eastAsia"/>
        </w:rPr>
        <w:t>西坡埤塘生態公園、興建中的大湳埤塘生態公園</w:t>
      </w:r>
      <w:r w:rsidR="009D3194">
        <w:rPr>
          <w:rFonts w:eastAsia="標楷體" w:hint="eastAsia"/>
        </w:rPr>
        <w:t>)</w:t>
      </w:r>
      <w:r>
        <w:rPr>
          <w:rFonts w:eastAsia="標楷體" w:hint="eastAsia"/>
        </w:rPr>
        <w:t>，而且也確實能讓學生們從附近淹水的狀況體會到滯洪池的重要性</w:t>
      </w:r>
      <w:r w:rsidR="005805B7">
        <w:rPr>
          <w:rFonts w:eastAsia="標楷體" w:hint="eastAsia"/>
        </w:rPr>
        <w:t>，達到情境脈絡化的學習</w:t>
      </w:r>
      <w:r>
        <w:rPr>
          <w:rFonts w:eastAsia="標楷體" w:hint="eastAsia"/>
        </w:rPr>
        <w:t>。</w:t>
      </w:r>
    </w:p>
    <w:p w14:paraId="4630932C" w14:textId="260DC00E" w:rsidR="001F6095" w:rsidRPr="001F6095" w:rsidRDefault="00230419" w:rsidP="001F6095">
      <w:pPr>
        <w:pStyle w:val="a3"/>
        <w:numPr>
          <w:ilvl w:val="0"/>
          <w:numId w:val="24"/>
        </w:numPr>
        <w:spacing w:line="400" w:lineRule="exact"/>
        <w:ind w:leftChars="0"/>
        <w:rPr>
          <w:rFonts w:eastAsia="標楷體"/>
        </w:rPr>
      </w:pPr>
      <w:r>
        <w:rPr>
          <w:rFonts w:eastAsia="標楷體" w:hint="eastAsia"/>
        </w:rPr>
        <w:t>與六年級校本課程的連結：這次課程的滯洪池，我想到應該可以與六年級校本課程中埤塘文創商品一起結合，若是能在模型上面做點變化留下可以書寫的空間，就可以結合校本課程中硬筆書法的部分，如此可以讓學生的作品在親職教育日中與硬筆書法</w:t>
      </w:r>
      <w:r w:rsidR="005805B7">
        <w:rPr>
          <w:rFonts w:eastAsia="標楷體" w:hint="eastAsia"/>
        </w:rPr>
        <w:t>作品一</w:t>
      </w:r>
      <w:r>
        <w:rPr>
          <w:rFonts w:eastAsia="標楷體" w:hint="eastAsia"/>
        </w:rPr>
        <w:t>起作義賣。</w:t>
      </w:r>
    </w:p>
    <w:p w14:paraId="3AB1168C" w14:textId="4A46C878" w:rsidR="00D73E06" w:rsidRPr="00230419" w:rsidRDefault="00D73E06" w:rsidP="001B2274">
      <w:pPr>
        <w:spacing w:line="440" w:lineRule="exact"/>
        <w:ind w:leftChars="236" w:left="566" w:firstLine="143"/>
        <w:jc w:val="both"/>
        <w:rPr>
          <w:rFonts w:eastAsia="標楷體"/>
        </w:rPr>
      </w:pPr>
    </w:p>
    <w:p w14:paraId="7E8EEB60" w14:textId="77777777" w:rsidR="00D00263" w:rsidRDefault="00B3257A" w:rsidP="008C18A8">
      <w:pPr>
        <w:spacing w:line="400" w:lineRule="exact"/>
        <w:ind w:left="600"/>
        <w:rPr>
          <w:rFonts w:eastAsia="標楷體"/>
          <w:b/>
          <w:bCs/>
        </w:rPr>
      </w:pPr>
      <w:r w:rsidRPr="00C661D3">
        <w:rPr>
          <w:rFonts w:eastAsia="標楷體"/>
          <w:b/>
          <w:bCs/>
        </w:rPr>
        <w:t>三、同儕專業回饋與建議：</w:t>
      </w:r>
    </w:p>
    <w:p w14:paraId="0286FEC9" w14:textId="5D0BEC24" w:rsidR="008C18A8" w:rsidRPr="00F86628" w:rsidRDefault="008C18A8" w:rsidP="008C18A8">
      <w:pPr>
        <w:pStyle w:val="a3"/>
        <w:numPr>
          <w:ilvl w:val="0"/>
          <w:numId w:val="9"/>
        </w:numPr>
        <w:spacing w:line="400" w:lineRule="exact"/>
        <w:ind w:leftChars="0"/>
        <w:rPr>
          <w:rFonts w:eastAsia="標楷體"/>
        </w:rPr>
      </w:pPr>
      <w:r>
        <w:rPr>
          <w:rFonts w:ascii="Apple Color Emoji" w:eastAsia="標楷體" w:hAnsi="Apple Color Emoji" w:cs="Apple Color Emoji" w:hint="eastAsia"/>
        </w:rPr>
        <w:t>陳佳慧老師：</w:t>
      </w:r>
    </w:p>
    <w:p w14:paraId="39209747" w14:textId="1EB00E18" w:rsidR="00A96E15" w:rsidRPr="0000592F" w:rsidRDefault="0000592F" w:rsidP="0000592F">
      <w:pPr>
        <w:pStyle w:val="a3"/>
        <w:numPr>
          <w:ilvl w:val="0"/>
          <w:numId w:val="20"/>
        </w:numPr>
        <w:spacing w:line="400" w:lineRule="exact"/>
        <w:ind w:leftChars="400" w:left="1440"/>
        <w:rPr>
          <w:rFonts w:eastAsia="標楷體"/>
        </w:rPr>
      </w:pPr>
      <w:r w:rsidRPr="000241A6">
        <w:rPr>
          <w:rFonts w:eastAsia="標楷體" w:hint="eastAsia"/>
          <w:b/>
          <w:bCs/>
        </w:rPr>
        <w:t>教學優點</w:t>
      </w:r>
      <w:r>
        <w:rPr>
          <w:rFonts w:eastAsia="標楷體" w:hint="eastAsia"/>
        </w:rPr>
        <w:t>：</w:t>
      </w:r>
    </w:p>
    <w:p w14:paraId="6CA343E2" w14:textId="24695D46" w:rsidR="00F771DE" w:rsidRPr="00F771DE" w:rsidRDefault="00F86628" w:rsidP="00F771DE">
      <w:pPr>
        <w:pStyle w:val="a3"/>
        <w:numPr>
          <w:ilvl w:val="0"/>
          <w:numId w:val="13"/>
        </w:numPr>
        <w:spacing w:line="400" w:lineRule="exact"/>
        <w:ind w:leftChars="0"/>
        <w:rPr>
          <w:rFonts w:eastAsia="標楷體"/>
        </w:rPr>
      </w:pPr>
      <w:r w:rsidRPr="00F771DE">
        <w:rPr>
          <w:rFonts w:eastAsia="標楷體" w:hint="eastAsia"/>
        </w:rPr>
        <w:t>以社會領域所學為基礎，並善用</w:t>
      </w:r>
      <w:r w:rsidR="00BE1091" w:rsidRPr="00F771DE">
        <w:rPr>
          <w:rFonts w:eastAsia="標楷體" w:hint="eastAsia"/>
        </w:rPr>
        <w:t>網路資源如</w:t>
      </w:r>
      <w:r w:rsidRPr="00F771DE">
        <w:rPr>
          <w:rFonts w:eastAsia="標楷體" w:hint="eastAsia"/>
        </w:rPr>
        <w:t>風向圖、雨量圖給予學生學習的鷹架，</w:t>
      </w:r>
      <w:r w:rsidR="00BE1091" w:rsidRPr="00F771DE">
        <w:rPr>
          <w:rFonts w:eastAsia="標楷體" w:hint="eastAsia"/>
        </w:rPr>
        <w:t>去引發學生思考桃園為什麼會缺水，讓學生更明白千埤之鄉的美名是因先民克服自然環境的智慧，因此更加</w:t>
      </w:r>
      <w:r w:rsidR="00A96E15" w:rsidRPr="00F771DE">
        <w:rPr>
          <w:rFonts w:eastAsia="標楷體" w:hint="eastAsia"/>
        </w:rPr>
        <w:t>認同此課程為缺水之地，先民靠智慧逆襲，在地文化的探討就能讓學生</w:t>
      </w:r>
      <w:r w:rsidR="00BE1091" w:rsidRPr="00F771DE">
        <w:rPr>
          <w:rFonts w:eastAsia="標楷體" w:hint="eastAsia"/>
        </w:rPr>
        <w:t>有感。</w:t>
      </w:r>
    </w:p>
    <w:p w14:paraId="1BFBD8A8" w14:textId="0B4852BF" w:rsidR="00F771DE" w:rsidRPr="00F771DE" w:rsidRDefault="00BE1091" w:rsidP="00F771DE">
      <w:pPr>
        <w:pStyle w:val="a3"/>
        <w:numPr>
          <w:ilvl w:val="0"/>
          <w:numId w:val="13"/>
        </w:numPr>
        <w:spacing w:line="400" w:lineRule="exact"/>
        <w:ind w:leftChars="0"/>
        <w:rPr>
          <w:rFonts w:eastAsia="標楷體"/>
        </w:rPr>
      </w:pPr>
      <w:r w:rsidRPr="00F771DE">
        <w:rPr>
          <w:rFonts w:eastAsia="標楷體" w:hint="eastAsia"/>
        </w:rPr>
        <w:t>善用科技工具</w:t>
      </w:r>
      <w:r w:rsidR="00F86628" w:rsidRPr="00F771DE">
        <w:rPr>
          <w:rFonts w:eastAsia="標楷體" w:hint="eastAsia"/>
        </w:rPr>
        <w:t>讓學生能</w:t>
      </w:r>
      <w:r w:rsidRPr="00F771DE">
        <w:rPr>
          <w:rFonts w:eastAsia="標楷體" w:hint="eastAsia"/>
        </w:rPr>
        <w:t>即時進行互動、闡述自己的想法，老師也運用</w:t>
      </w:r>
      <w:r w:rsidRPr="00F771DE">
        <w:rPr>
          <w:rFonts w:eastAsia="標楷體" w:hint="eastAsia"/>
        </w:rPr>
        <w:t>I</w:t>
      </w:r>
      <w:r w:rsidR="00F7225F" w:rsidRPr="00F771DE">
        <w:rPr>
          <w:rFonts w:eastAsia="標楷體" w:hint="eastAsia"/>
        </w:rPr>
        <w:t>RS</w:t>
      </w:r>
      <w:r w:rsidR="00F7225F" w:rsidRPr="00F771DE">
        <w:rPr>
          <w:rFonts w:eastAsia="標楷體" w:hint="eastAsia"/>
        </w:rPr>
        <w:t>系統立即檢測學生的</w:t>
      </w:r>
      <w:r w:rsidRPr="00F771DE">
        <w:rPr>
          <w:rFonts w:eastAsia="標楷體" w:hint="eastAsia"/>
        </w:rPr>
        <w:t>學</w:t>
      </w:r>
      <w:r w:rsidR="00F7225F" w:rsidRPr="00F771DE">
        <w:rPr>
          <w:rFonts w:eastAsia="標楷體" w:hint="eastAsia"/>
        </w:rPr>
        <w:t>習回饋，並加以進行迷思的釐清、知識點的歸納及統整。</w:t>
      </w:r>
    </w:p>
    <w:p w14:paraId="418E7AE8" w14:textId="6286EEF2" w:rsidR="00F771DE" w:rsidRPr="00F771DE" w:rsidRDefault="00F7225F" w:rsidP="00F771DE">
      <w:pPr>
        <w:pStyle w:val="a3"/>
        <w:numPr>
          <w:ilvl w:val="0"/>
          <w:numId w:val="13"/>
        </w:numPr>
        <w:spacing w:line="400" w:lineRule="exact"/>
        <w:ind w:leftChars="0"/>
        <w:rPr>
          <w:rFonts w:eastAsia="標楷體"/>
        </w:rPr>
      </w:pPr>
      <w:r w:rsidRPr="00F771DE">
        <w:rPr>
          <w:rFonts w:eastAsia="標楷體" w:hint="eastAsia"/>
        </w:rPr>
        <w:t>校本課程水系列，強調實踏，中一老師能帶學生走訪家鄉的埤塘，有轉型為生態觀光的八德埤塘、龍潭大池，甚至還有剛整治完善的中原</w:t>
      </w:r>
      <w:r w:rsidR="00C8112C" w:rsidRPr="00F771DE">
        <w:rPr>
          <w:rFonts w:eastAsia="標楷體" w:hint="eastAsia"/>
        </w:rPr>
        <w:t>A1</w:t>
      </w:r>
      <w:r w:rsidR="00C8112C" w:rsidRPr="00F771DE">
        <w:rPr>
          <w:rFonts w:eastAsia="標楷體"/>
        </w:rPr>
        <w:t>4</w:t>
      </w:r>
      <w:r w:rsidRPr="00F771DE">
        <w:rPr>
          <w:rFonts w:eastAsia="標楷體" w:hint="eastAsia"/>
        </w:rPr>
        <w:t>滯洪池，這都能給予學生親近在地文化的機會，並</w:t>
      </w:r>
      <w:r w:rsidRPr="00F771DE">
        <w:rPr>
          <w:rFonts w:eastAsia="標楷體"/>
        </w:rPr>
        <w:t>強化</w:t>
      </w:r>
      <w:r w:rsidRPr="00F771DE">
        <w:rPr>
          <w:rFonts w:eastAsia="標楷體" w:hint="eastAsia"/>
        </w:rPr>
        <w:t>學生</w:t>
      </w:r>
      <w:r w:rsidRPr="00F771DE">
        <w:rPr>
          <w:rFonts w:eastAsia="標楷體"/>
        </w:rPr>
        <w:t>思考埤塘水文化永續發展的可能性</w:t>
      </w:r>
      <w:r w:rsidRPr="00F771DE">
        <w:rPr>
          <w:rFonts w:eastAsia="標楷體" w:hint="eastAsia"/>
        </w:rPr>
        <w:t>。</w:t>
      </w:r>
    </w:p>
    <w:p w14:paraId="5AAA12CC" w14:textId="5B7622AB" w:rsidR="00F7225F" w:rsidRPr="00F771DE" w:rsidRDefault="00C8112C" w:rsidP="00F771DE">
      <w:pPr>
        <w:pStyle w:val="a3"/>
        <w:numPr>
          <w:ilvl w:val="0"/>
          <w:numId w:val="13"/>
        </w:numPr>
        <w:spacing w:line="400" w:lineRule="exact"/>
        <w:ind w:leftChars="0"/>
        <w:rPr>
          <w:rFonts w:eastAsia="標楷體"/>
        </w:rPr>
      </w:pPr>
      <w:r w:rsidRPr="00F771DE">
        <w:rPr>
          <w:rFonts w:eastAsia="標楷體" w:hint="eastAsia"/>
        </w:rPr>
        <w:t>學生從參訪中做了滯洪池的模型，卻未能真正親眼見證它如何收集強降雨的雨水，中一在課堂帶著學生逆向操作，看見現代桃園土地的開發讓水無法排除，並清楚滯洪池的設計的確有效可以收集強降雨，以利儲水及調解水量。</w:t>
      </w:r>
    </w:p>
    <w:p w14:paraId="1F731DB8" w14:textId="1C426DCB" w:rsidR="0000592F" w:rsidRPr="0000592F" w:rsidRDefault="0000592F" w:rsidP="0000592F">
      <w:pPr>
        <w:pStyle w:val="a3"/>
        <w:numPr>
          <w:ilvl w:val="0"/>
          <w:numId w:val="20"/>
        </w:numPr>
        <w:spacing w:line="400" w:lineRule="exact"/>
        <w:ind w:leftChars="400" w:left="1440"/>
        <w:rPr>
          <w:rFonts w:eastAsia="標楷體"/>
        </w:rPr>
      </w:pPr>
      <w:r>
        <w:rPr>
          <w:rFonts w:eastAsia="標楷體" w:hint="eastAsia"/>
          <w:b/>
          <w:bCs/>
        </w:rPr>
        <w:t>建議</w:t>
      </w:r>
      <w:r>
        <w:rPr>
          <w:rFonts w:eastAsia="標楷體" w:hint="eastAsia"/>
        </w:rPr>
        <w:t>：</w:t>
      </w:r>
    </w:p>
    <w:p w14:paraId="3EDF1377" w14:textId="59AEBC1A" w:rsidR="00C8112C" w:rsidRPr="00BE1091" w:rsidRDefault="00C8112C" w:rsidP="00BE1091">
      <w:pPr>
        <w:pStyle w:val="a3"/>
        <w:spacing w:line="400" w:lineRule="exact"/>
        <w:ind w:leftChars="0" w:left="1080"/>
        <w:rPr>
          <w:rFonts w:eastAsia="標楷體"/>
        </w:rPr>
      </w:pPr>
      <w:r>
        <w:rPr>
          <w:rFonts w:eastAsia="標楷體" w:hint="eastAsia"/>
        </w:rPr>
        <w:t>做中學、學中做。這個逆向實驗實在很讓人印象深刻，如能讓學生先自己動手做做看，</w:t>
      </w:r>
      <w:r w:rsidR="00385F6C">
        <w:rPr>
          <w:rFonts w:eastAsia="標楷體" w:hint="eastAsia"/>
        </w:rPr>
        <w:t>去</w:t>
      </w:r>
      <w:r>
        <w:rPr>
          <w:rFonts w:eastAsia="標楷體" w:hint="eastAsia"/>
        </w:rPr>
        <w:t>觀察</w:t>
      </w:r>
      <w:r w:rsidR="00385F6C">
        <w:rPr>
          <w:rFonts w:eastAsia="標楷體" w:hint="eastAsia"/>
        </w:rPr>
        <w:t>兩者的不同，並</w:t>
      </w:r>
      <w:r>
        <w:rPr>
          <w:rFonts w:eastAsia="標楷體" w:hint="eastAsia"/>
        </w:rPr>
        <w:t>進行記錄分享，最後由老師進行歸納統整，更有利學習成效。</w:t>
      </w:r>
    </w:p>
    <w:p w14:paraId="4DC68811" w14:textId="77777777" w:rsidR="008C18A8" w:rsidRDefault="008C18A8" w:rsidP="008C18A8">
      <w:pPr>
        <w:pStyle w:val="a3"/>
        <w:spacing w:line="400" w:lineRule="exact"/>
        <w:ind w:leftChars="0" w:left="1080"/>
        <w:rPr>
          <w:rFonts w:eastAsia="標楷體"/>
        </w:rPr>
      </w:pPr>
    </w:p>
    <w:p w14:paraId="07039007" w14:textId="2F4F84F5" w:rsidR="008C18A8" w:rsidRPr="008C18A8" w:rsidRDefault="008C18A8" w:rsidP="008C18A8">
      <w:pPr>
        <w:pStyle w:val="a3"/>
        <w:numPr>
          <w:ilvl w:val="0"/>
          <w:numId w:val="9"/>
        </w:numPr>
        <w:spacing w:line="400" w:lineRule="exact"/>
        <w:ind w:leftChars="0"/>
        <w:rPr>
          <w:rFonts w:eastAsia="標楷體"/>
        </w:rPr>
      </w:pPr>
      <w:r w:rsidRPr="008C18A8">
        <w:rPr>
          <w:rFonts w:eastAsia="標楷體" w:hint="eastAsia"/>
        </w:rPr>
        <w:t>成容老師：</w:t>
      </w:r>
    </w:p>
    <w:p w14:paraId="520438CA" w14:textId="26CDD30D" w:rsidR="008C18A8" w:rsidRPr="00F771DE" w:rsidRDefault="0000592F" w:rsidP="0000592F">
      <w:pPr>
        <w:pStyle w:val="a3"/>
        <w:numPr>
          <w:ilvl w:val="1"/>
          <w:numId w:val="20"/>
        </w:numPr>
        <w:spacing w:line="400" w:lineRule="exact"/>
        <w:ind w:leftChars="0"/>
        <w:rPr>
          <w:rFonts w:eastAsia="標楷體"/>
          <w:b/>
        </w:rPr>
      </w:pPr>
      <w:r w:rsidRPr="00F771DE">
        <w:rPr>
          <w:rFonts w:eastAsia="標楷體" w:hint="eastAsia"/>
          <w:b/>
        </w:rPr>
        <w:t>教學優點：</w:t>
      </w:r>
    </w:p>
    <w:p w14:paraId="02AC6E48" w14:textId="03082A39" w:rsidR="00F771DE" w:rsidRDefault="008A0906" w:rsidP="00F771DE">
      <w:pPr>
        <w:pStyle w:val="a3"/>
        <w:numPr>
          <w:ilvl w:val="0"/>
          <w:numId w:val="13"/>
        </w:numPr>
        <w:spacing w:line="400" w:lineRule="exact"/>
        <w:ind w:leftChars="0"/>
        <w:rPr>
          <w:rFonts w:eastAsia="標楷體"/>
        </w:rPr>
      </w:pPr>
      <w:r>
        <w:rPr>
          <w:rFonts w:eastAsia="標楷體" w:hint="eastAsia"/>
        </w:rPr>
        <w:t>高年級社會課本最容易出現短篇文字中包含著許多概念，使學生在閱讀後仍不能理解意涵。中一老師讓學生在閱讀完課文文本後，進行畫重點、討論與分享，讓學生在</w:t>
      </w:r>
      <w:r w:rsidR="00C23F48">
        <w:rPr>
          <w:rFonts w:eastAsia="標楷體" w:hint="eastAsia"/>
        </w:rPr>
        <w:t>討論與</w:t>
      </w:r>
      <w:r>
        <w:rPr>
          <w:rFonts w:eastAsia="標楷體" w:hint="eastAsia"/>
        </w:rPr>
        <w:t>分享</w:t>
      </w:r>
      <w:r w:rsidR="00C23F48">
        <w:rPr>
          <w:rFonts w:eastAsia="標楷體" w:hint="eastAsia"/>
        </w:rPr>
        <w:t>的</w:t>
      </w:r>
      <w:r>
        <w:rPr>
          <w:rFonts w:eastAsia="標楷體" w:hint="eastAsia"/>
        </w:rPr>
        <w:t>過程中，能發現彼此的盲點，並</w:t>
      </w:r>
      <w:r w:rsidR="00C23F48">
        <w:rPr>
          <w:rFonts w:eastAsia="標楷體" w:hint="eastAsia"/>
        </w:rPr>
        <w:t>練習</w:t>
      </w:r>
      <w:r>
        <w:rPr>
          <w:rFonts w:eastAsia="標楷體" w:hint="eastAsia"/>
        </w:rPr>
        <w:t>進行說明。</w:t>
      </w:r>
    </w:p>
    <w:p w14:paraId="2C0F64F3" w14:textId="02E9D904" w:rsidR="00F771DE" w:rsidRDefault="008A0906" w:rsidP="00F771DE">
      <w:pPr>
        <w:pStyle w:val="a3"/>
        <w:numPr>
          <w:ilvl w:val="0"/>
          <w:numId w:val="13"/>
        </w:numPr>
        <w:spacing w:line="400" w:lineRule="exact"/>
        <w:ind w:leftChars="0"/>
        <w:rPr>
          <w:rFonts w:eastAsia="標楷體"/>
        </w:rPr>
      </w:pPr>
      <w:r>
        <w:rPr>
          <w:rFonts w:eastAsia="標楷體" w:hint="eastAsia"/>
        </w:rPr>
        <w:t>科技輔助工具的使用如果沒有運用得當，容易淪為遊玩。中一老師充分運用科技輔助工具，</w:t>
      </w:r>
      <w:r w:rsidR="00C23F48">
        <w:rPr>
          <w:rFonts w:eastAsia="標楷體" w:hint="eastAsia"/>
        </w:rPr>
        <w:t>應用在適合的教學階段中，除了</w:t>
      </w:r>
      <w:r>
        <w:rPr>
          <w:rFonts w:eastAsia="標楷體" w:hint="eastAsia"/>
        </w:rPr>
        <w:t>幫課程增添活力與趣味，</w:t>
      </w:r>
      <w:r w:rsidR="00C23F48">
        <w:rPr>
          <w:rFonts w:eastAsia="標楷體" w:hint="eastAsia"/>
        </w:rPr>
        <w:t>更讓學生們對學習保持高度興趣。</w:t>
      </w:r>
    </w:p>
    <w:p w14:paraId="719B2D4B" w14:textId="77777777" w:rsidR="00C23F48" w:rsidRDefault="00C23F48" w:rsidP="00F771DE">
      <w:pPr>
        <w:pStyle w:val="a3"/>
        <w:numPr>
          <w:ilvl w:val="0"/>
          <w:numId w:val="13"/>
        </w:numPr>
        <w:spacing w:line="400" w:lineRule="exact"/>
        <w:ind w:leftChars="0"/>
        <w:rPr>
          <w:rFonts w:eastAsia="標楷體"/>
        </w:rPr>
      </w:pPr>
      <w:r>
        <w:rPr>
          <w:rFonts w:eastAsia="標楷體" w:hint="eastAsia"/>
        </w:rPr>
        <w:t>結合校本課程水系列，已經吸睛百分百；更融入桃園自編</w:t>
      </w:r>
      <w:r>
        <w:rPr>
          <w:rFonts w:eastAsia="標楷體" w:hint="eastAsia"/>
        </w:rPr>
        <w:lastRenderedPageBreak/>
        <w:t>的在地化生活教材，更令人驚艷；教師本身的社會領域專業知能讓學生能擁有不一樣的跨領域課程。</w:t>
      </w:r>
    </w:p>
    <w:p w14:paraId="12ADA657" w14:textId="1371EE69" w:rsidR="00C23F48" w:rsidRDefault="00C23F48" w:rsidP="00C23F48">
      <w:pPr>
        <w:pStyle w:val="a3"/>
        <w:numPr>
          <w:ilvl w:val="0"/>
          <w:numId w:val="13"/>
        </w:numPr>
        <w:spacing w:line="400" w:lineRule="exact"/>
        <w:ind w:leftChars="0"/>
        <w:rPr>
          <w:rFonts w:eastAsia="標楷體"/>
        </w:rPr>
      </w:pPr>
      <w:r>
        <w:rPr>
          <w:rFonts w:eastAsia="標楷體" w:hint="eastAsia"/>
        </w:rPr>
        <w:t>學生們在這套跨領域課程中，不但能夠增加許多知識，最棒的是實際走入埤塘、親近埤塘、友愛埤塘，讓埤塘不再只是文本中的一個語詞，</w:t>
      </w:r>
      <w:r w:rsidR="002753DE">
        <w:rPr>
          <w:rFonts w:eastAsia="標楷體" w:hint="eastAsia"/>
        </w:rPr>
        <w:t>也不只是一個地方名稱，</w:t>
      </w:r>
      <w:r>
        <w:rPr>
          <w:rFonts w:eastAsia="標楷體" w:hint="eastAsia"/>
        </w:rPr>
        <w:t>而是身邊</w:t>
      </w:r>
      <w:r w:rsidR="002753DE">
        <w:rPr>
          <w:rFonts w:eastAsia="標楷體" w:hint="eastAsia"/>
        </w:rPr>
        <w:t>值得認識</w:t>
      </w:r>
      <w:r>
        <w:rPr>
          <w:rFonts w:eastAsia="標楷體" w:hint="eastAsia"/>
        </w:rPr>
        <w:t>的一位好朋友。</w:t>
      </w:r>
    </w:p>
    <w:p w14:paraId="263128BA" w14:textId="4C7D4DD0" w:rsidR="002753DE" w:rsidRPr="002753DE" w:rsidRDefault="002753DE" w:rsidP="002753DE">
      <w:pPr>
        <w:pStyle w:val="a3"/>
        <w:numPr>
          <w:ilvl w:val="0"/>
          <w:numId w:val="13"/>
        </w:numPr>
        <w:spacing w:line="400" w:lineRule="exact"/>
        <w:ind w:leftChars="0"/>
        <w:rPr>
          <w:rFonts w:eastAsia="標楷體"/>
        </w:rPr>
      </w:pPr>
      <w:r>
        <w:rPr>
          <w:rFonts w:eastAsia="標楷體" w:hint="eastAsia"/>
        </w:rPr>
        <w:t>極端氣候變遷對其他學生來說，可能只是一個專有名詞；對這群上過課的學生來說，他們知道極端氣候變遷會讓人們去想方設法解決問題，就像滯洪池是用來解決強降雨導致的淹水問題。</w:t>
      </w:r>
    </w:p>
    <w:p w14:paraId="41266DDE" w14:textId="7346B2B8" w:rsidR="00F771DE" w:rsidRPr="002753DE" w:rsidRDefault="00F771DE" w:rsidP="00F771DE">
      <w:pPr>
        <w:pStyle w:val="a3"/>
        <w:spacing w:line="400" w:lineRule="exact"/>
        <w:ind w:leftChars="0" w:left="1440"/>
        <w:rPr>
          <w:rFonts w:eastAsia="標楷體"/>
        </w:rPr>
      </w:pPr>
    </w:p>
    <w:p w14:paraId="344894F4" w14:textId="60F1B5BD" w:rsidR="0000592F" w:rsidRDefault="0000592F" w:rsidP="0000592F">
      <w:pPr>
        <w:pStyle w:val="a3"/>
        <w:numPr>
          <w:ilvl w:val="1"/>
          <w:numId w:val="20"/>
        </w:numPr>
        <w:spacing w:line="400" w:lineRule="exact"/>
        <w:ind w:leftChars="0"/>
        <w:rPr>
          <w:rFonts w:eastAsia="標楷體"/>
          <w:b/>
        </w:rPr>
      </w:pPr>
      <w:r w:rsidRPr="00F771DE">
        <w:rPr>
          <w:rFonts w:eastAsia="標楷體" w:hint="eastAsia"/>
          <w:b/>
        </w:rPr>
        <w:t>建議：</w:t>
      </w:r>
    </w:p>
    <w:p w14:paraId="33D5EFAC" w14:textId="266C164C" w:rsidR="002753DE" w:rsidRPr="002753DE" w:rsidRDefault="002753DE" w:rsidP="002753DE">
      <w:pPr>
        <w:pStyle w:val="a3"/>
        <w:spacing w:line="400" w:lineRule="exact"/>
        <w:ind w:leftChars="0" w:left="1440"/>
        <w:rPr>
          <w:rFonts w:eastAsia="標楷體"/>
        </w:rPr>
      </w:pPr>
      <w:r w:rsidRPr="002753DE">
        <w:rPr>
          <w:rFonts w:eastAsia="標楷體" w:hint="eastAsia"/>
        </w:rPr>
        <w:t>整套課程中，</w:t>
      </w:r>
      <w:r>
        <w:rPr>
          <w:rFonts w:eastAsia="標楷體" w:hint="eastAsia"/>
        </w:rPr>
        <w:t>教師給予學生們非常大的空間去做討論、思考及發揮，如果做完實驗後，可以由學生說明他們發現的滯洪池原理，那就更棒了。</w:t>
      </w:r>
    </w:p>
    <w:p w14:paraId="2BDF293F" w14:textId="77777777" w:rsidR="00F771DE" w:rsidRDefault="00F771DE" w:rsidP="00F771DE">
      <w:pPr>
        <w:pStyle w:val="a3"/>
        <w:spacing w:line="400" w:lineRule="exact"/>
        <w:ind w:leftChars="0" w:left="1440"/>
        <w:rPr>
          <w:rFonts w:eastAsia="標楷體"/>
        </w:rPr>
      </w:pPr>
    </w:p>
    <w:p w14:paraId="2B465D1A" w14:textId="08C8794E" w:rsidR="008C18A8" w:rsidRDefault="008C18A8" w:rsidP="00C7372C">
      <w:pPr>
        <w:pStyle w:val="a3"/>
        <w:numPr>
          <w:ilvl w:val="0"/>
          <w:numId w:val="9"/>
        </w:numPr>
        <w:spacing w:line="400" w:lineRule="exact"/>
        <w:ind w:leftChars="0"/>
        <w:rPr>
          <w:rFonts w:eastAsia="標楷體"/>
        </w:rPr>
      </w:pPr>
      <w:r>
        <w:rPr>
          <w:rFonts w:eastAsia="標楷體" w:hint="eastAsia"/>
        </w:rPr>
        <w:t>林晏慈老師：</w:t>
      </w:r>
    </w:p>
    <w:p w14:paraId="42E922A8" w14:textId="77777777" w:rsidR="00A04D4A" w:rsidRDefault="00A04D4A" w:rsidP="00A04D4A">
      <w:pPr>
        <w:pStyle w:val="a3"/>
        <w:numPr>
          <w:ilvl w:val="0"/>
          <w:numId w:val="12"/>
        </w:numPr>
        <w:spacing w:line="400" w:lineRule="exact"/>
        <w:ind w:leftChars="0"/>
        <w:rPr>
          <w:rFonts w:eastAsia="標楷體"/>
        </w:rPr>
      </w:pPr>
      <w:r w:rsidRPr="000241A6">
        <w:rPr>
          <w:rFonts w:eastAsia="標楷體" w:hint="eastAsia"/>
          <w:b/>
          <w:bCs/>
        </w:rPr>
        <w:t>教學優點</w:t>
      </w:r>
      <w:r>
        <w:rPr>
          <w:rFonts w:eastAsia="標楷體" w:hint="eastAsia"/>
        </w:rPr>
        <w:t>：</w:t>
      </w:r>
    </w:p>
    <w:p w14:paraId="04E35170" w14:textId="1C304677" w:rsidR="00A04D4A" w:rsidRDefault="00E810D6" w:rsidP="00A04D4A">
      <w:pPr>
        <w:pStyle w:val="a3"/>
        <w:numPr>
          <w:ilvl w:val="0"/>
          <w:numId w:val="13"/>
        </w:numPr>
        <w:spacing w:line="400" w:lineRule="exact"/>
        <w:ind w:leftChars="0"/>
        <w:rPr>
          <w:rFonts w:eastAsia="標楷體"/>
        </w:rPr>
      </w:pPr>
      <w:r>
        <w:rPr>
          <w:rFonts w:eastAsia="標楷體" w:hint="eastAsia"/>
        </w:rPr>
        <w:t>從</w:t>
      </w:r>
      <w:r w:rsidR="00A04D4A">
        <w:rPr>
          <w:rFonts w:eastAsia="標楷體" w:hint="eastAsia"/>
        </w:rPr>
        <w:t>中一老師的課堂中，其實不難看出教師本身就充滿了幽默感、對教學的滿滿熱忱，以及彷彿源源不絕的活力，讓一節四十分鐘的課毫無冷場，能夠讓人一直想聽課呢！</w:t>
      </w:r>
    </w:p>
    <w:p w14:paraId="1FB7F754" w14:textId="107E423D" w:rsidR="00A04D4A" w:rsidRDefault="00A04D4A" w:rsidP="00A04D4A">
      <w:pPr>
        <w:pStyle w:val="a3"/>
        <w:numPr>
          <w:ilvl w:val="0"/>
          <w:numId w:val="13"/>
        </w:numPr>
        <w:spacing w:line="400" w:lineRule="exact"/>
        <w:ind w:leftChars="0"/>
        <w:rPr>
          <w:rFonts w:eastAsia="標楷體"/>
        </w:rPr>
      </w:pPr>
      <w:r>
        <w:rPr>
          <w:rFonts w:eastAsia="標楷體" w:hint="eastAsia"/>
        </w:rPr>
        <w:t>因為老師有相關科系的背景，對於本學科的專業知識滿熟悉與敏銳，所以在上課中能看到老師除了教</w:t>
      </w:r>
      <w:r w:rsidR="00981B55">
        <w:rPr>
          <w:rFonts w:eastAsia="標楷體" w:hint="eastAsia"/>
        </w:rPr>
        <w:t>導學生該課堂的文本知識之外，也針對學生的能力提供了許多專業的</w:t>
      </w:r>
      <w:r>
        <w:rPr>
          <w:rFonts w:eastAsia="標楷體" w:hint="eastAsia"/>
        </w:rPr>
        <w:t>知識，課程內容相當的精彩又厚實！</w:t>
      </w:r>
    </w:p>
    <w:p w14:paraId="6F98097C" w14:textId="77777777" w:rsidR="00A04D4A" w:rsidRDefault="00A04D4A" w:rsidP="00A04D4A">
      <w:pPr>
        <w:pStyle w:val="a3"/>
        <w:numPr>
          <w:ilvl w:val="0"/>
          <w:numId w:val="13"/>
        </w:numPr>
        <w:spacing w:line="400" w:lineRule="exact"/>
        <w:ind w:leftChars="0"/>
        <w:rPr>
          <w:rFonts w:eastAsia="標楷體"/>
        </w:rPr>
      </w:pPr>
      <w:r>
        <w:rPr>
          <w:rFonts w:eastAsia="標楷體" w:hint="eastAsia"/>
        </w:rPr>
        <w:t>課堂流程十分通順又流暢，每個課程活動的安排相當緊密扣合該節課程的主題，且每個活動都有其價值，讓學生在上完課後對於該單元印象更為深刻，也讓學習本身有了不同的意義。</w:t>
      </w:r>
    </w:p>
    <w:p w14:paraId="3377F256" w14:textId="2E6BFB25" w:rsidR="00A04D4A" w:rsidRPr="00A04D4A" w:rsidRDefault="00A04D4A" w:rsidP="00A04D4A">
      <w:pPr>
        <w:pStyle w:val="a3"/>
        <w:numPr>
          <w:ilvl w:val="0"/>
          <w:numId w:val="13"/>
        </w:numPr>
        <w:spacing w:line="400" w:lineRule="exact"/>
        <w:ind w:leftChars="0"/>
        <w:rPr>
          <w:rFonts w:eastAsia="標楷體"/>
        </w:rPr>
      </w:pPr>
      <w:r>
        <w:rPr>
          <w:rFonts w:eastAsia="標楷體" w:hint="eastAsia"/>
        </w:rPr>
        <w:t>師生互動非常良好，一來一往的問答，搭配學生個人上台發表、隨機的小組討論、同儕共同完成小組任務等課堂活動，使課堂氣氛更加良好，上起課來輕鬆但不隨便。</w:t>
      </w:r>
    </w:p>
    <w:p w14:paraId="03D5EAD7" w14:textId="70AF4709" w:rsidR="00A04D4A" w:rsidRPr="008A0906" w:rsidRDefault="008A0906" w:rsidP="00A04D4A">
      <w:pPr>
        <w:pStyle w:val="a3"/>
        <w:numPr>
          <w:ilvl w:val="0"/>
          <w:numId w:val="12"/>
        </w:numPr>
        <w:spacing w:line="400" w:lineRule="exact"/>
        <w:ind w:leftChars="0"/>
        <w:rPr>
          <w:rFonts w:eastAsia="標楷體"/>
          <w:b/>
        </w:rPr>
      </w:pPr>
      <w:r w:rsidRPr="008A0906">
        <w:rPr>
          <w:rFonts w:eastAsia="標楷體" w:hint="eastAsia"/>
          <w:b/>
        </w:rPr>
        <w:t>建議</w:t>
      </w:r>
      <w:r w:rsidR="00C7372C" w:rsidRPr="008A0906">
        <w:rPr>
          <w:rFonts w:eastAsia="標楷體" w:hint="eastAsia"/>
          <w:b/>
        </w:rPr>
        <w:t>：</w:t>
      </w:r>
    </w:p>
    <w:p w14:paraId="14F275C1" w14:textId="349C17C0" w:rsidR="00074F2C" w:rsidRDefault="00074F2C" w:rsidP="00074F2C">
      <w:pPr>
        <w:pStyle w:val="a3"/>
        <w:numPr>
          <w:ilvl w:val="0"/>
          <w:numId w:val="14"/>
        </w:numPr>
        <w:spacing w:line="400" w:lineRule="exact"/>
        <w:ind w:leftChars="0"/>
        <w:rPr>
          <w:rFonts w:eastAsia="標楷體"/>
        </w:rPr>
      </w:pPr>
      <w:r>
        <w:rPr>
          <w:rFonts w:eastAsia="標楷體" w:hint="eastAsia"/>
        </w:rPr>
        <w:t>因為老師的課程內容相當豐富，課程活動安排較多的情況</w:t>
      </w:r>
    </w:p>
    <w:p w14:paraId="4E593A1C" w14:textId="56BFE92A" w:rsidR="00074F2C" w:rsidRDefault="00074F2C" w:rsidP="00074F2C">
      <w:pPr>
        <w:pStyle w:val="a3"/>
        <w:spacing w:line="400" w:lineRule="exact"/>
        <w:ind w:leftChars="0" w:left="2283"/>
        <w:rPr>
          <w:rFonts w:eastAsia="標楷體"/>
        </w:rPr>
      </w:pPr>
      <w:r>
        <w:rPr>
          <w:rFonts w:eastAsia="標楷體" w:hint="eastAsia"/>
        </w:rPr>
        <w:t>下，導致有些原本設計要讓全班各小組分享的時間不夠充沛，有些組別沒辦法上台分享想法，稍嫌可惜。</w:t>
      </w:r>
      <w:r w:rsidR="00BE7AE8">
        <w:rPr>
          <w:rFonts w:eastAsia="標楷體" w:hint="eastAsia"/>
        </w:rPr>
        <w:t>建議老師可以把活動加以濃縮，讓活動的數量減少；抑或是把沒做</w:t>
      </w:r>
      <w:r w:rsidR="00BE7AE8">
        <w:rPr>
          <w:rFonts w:eastAsia="標楷體" w:hint="eastAsia"/>
        </w:rPr>
        <w:lastRenderedPageBreak/>
        <w:t>完的活動安排到下一堂課再完成，也是不錯的選擇。</w:t>
      </w:r>
    </w:p>
    <w:p w14:paraId="5116A556" w14:textId="17DCDBA6" w:rsidR="00074F2C" w:rsidRPr="00BE7AE8" w:rsidRDefault="003B7FB8" w:rsidP="00074F2C">
      <w:pPr>
        <w:pStyle w:val="a3"/>
        <w:numPr>
          <w:ilvl w:val="0"/>
          <w:numId w:val="14"/>
        </w:numPr>
        <w:spacing w:line="400" w:lineRule="exact"/>
        <w:ind w:leftChars="0"/>
        <w:rPr>
          <w:rFonts w:eastAsia="標楷體"/>
        </w:rPr>
      </w:pPr>
      <w:r>
        <w:rPr>
          <w:rFonts w:eastAsia="標楷體" w:hint="eastAsia"/>
        </w:rPr>
        <w:t>班上學生很踴躍參與課堂，上台發表的意願頗高，就連比較害羞的學生也願意上台說說話</w:t>
      </w:r>
      <w:r w:rsidR="00BE7AE8">
        <w:rPr>
          <w:rFonts w:eastAsia="標楷體" w:hint="eastAsia"/>
        </w:rPr>
        <w:t>。</w:t>
      </w:r>
      <w:r>
        <w:rPr>
          <w:rFonts w:eastAsia="標楷體" w:hint="eastAsia"/>
        </w:rPr>
        <w:t>不過</w:t>
      </w:r>
      <w:r w:rsidR="00BE7AE8">
        <w:rPr>
          <w:rFonts w:eastAsia="標楷體" w:hint="eastAsia"/>
        </w:rPr>
        <w:t>因為學生的聲音較小，導致台下的學生可能無法聽清楚內容，建議老師可以準備一支小麥克風，提供給說話音量較小的學生使用。</w:t>
      </w:r>
    </w:p>
    <w:p w14:paraId="4E603FC5" w14:textId="77777777" w:rsidR="007775AB" w:rsidRDefault="000241A6" w:rsidP="007775AB">
      <w:pPr>
        <w:pStyle w:val="a3"/>
        <w:numPr>
          <w:ilvl w:val="0"/>
          <w:numId w:val="12"/>
        </w:numPr>
        <w:spacing w:line="400" w:lineRule="exact"/>
        <w:ind w:leftChars="0"/>
        <w:rPr>
          <w:rFonts w:eastAsia="標楷體"/>
        </w:rPr>
      </w:pPr>
      <w:r w:rsidRPr="008A0906">
        <w:rPr>
          <w:rFonts w:eastAsia="標楷體" w:hint="eastAsia"/>
          <w:b/>
          <w:bCs/>
        </w:rPr>
        <w:t>如何運用</w:t>
      </w:r>
      <w:r>
        <w:rPr>
          <w:rFonts w:eastAsia="標楷體" w:hint="eastAsia"/>
        </w:rPr>
        <w:t>：</w:t>
      </w:r>
    </w:p>
    <w:p w14:paraId="560FAD62" w14:textId="1B60C348" w:rsidR="007775AB" w:rsidRDefault="00FA299A" w:rsidP="007775AB">
      <w:pPr>
        <w:pStyle w:val="a3"/>
        <w:numPr>
          <w:ilvl w:val="0"/>
          <w:numId w:val="19"/>
        </w:numPr>
        <w:spacing w:line="400" w:lineRule="exact"/>
        <w:ind w:leftChars="0"/>
        <w:rPr>
          <w:rFonts w:eastAsia="標楷體"/>
        </w:rPr>
      </w:pPr>
      <w:r w:rsidRPr="007775AB">
        <w:rPr>
          <w:rFonts w:eastAsia="標楷體" w:hint="eastAsia"/>
        </w:rPr>
        <w:t>正所謂「見賢思齊」，看完中一老師的一堂課，使我開始反思：「自己在班上和學生的師生互動是否也是如此融洽呢？」我想，身為老師的我很喜歡中一老師在班上打造的學習氛圍，學生一定也不意外吧？因此，我期許自己也能像中一老師一樣，在教室內營造良好且自在的學習環境，讓學生在無壓的教室中學習，相信學習效果必定是有增無減的。</w:t>
      </w:r>
    </w:p>
    <w:p w14:paraId="19BE33A3" w14:textId="02CB8DE8" w:rsidR="007775AB" w:rsidRPr="007775AB" w:rsidRDefault="007775AB" w:rsidP="007775AB">
      <w:pPr>
        <w:pStyle w:val="a3"/>
        <w:numPr>
          <w:ilvl w:val="0"/>
          <w:numId w:val="19"/>
        </w:numPr>
        <w:spacing w:line="400" w:lineRule="exact"/>
        <w:ind w:leftChars="0"/>
        <w:rPr>
          <w:rFonts w:eastAsia="標楷體"/>
        </w:rPr>
      </w:pPr>
      <w:r w:rsidRPr="007775AB">
        <w:rPr>
          <w:rFonts w:eastAsia="標楷體" w:hint="eastAsia"/>
        </w:rPr>
        <w:t>這堂課令我大開眼界的一部分是，中一</w:t>
      </w:r>
      <w:r w:rsidRPr="007775AB">
        <w:rPr>
          <w:rFonts w:eastAsia="標楷體" w:hint="eastAsia"/>
          <w:kern w:val="0"/>
          <w:lang w:val="zh-TW"/>
        </w:rPr>
        <w:t>老師本身的科技能</w:t>
      </w:r>
    </w:p>
    <w:p w14:paraId="66101002" w14:textId="4BC79585" w:rsidR="00BE7AE8" w:rsidRPr="007775AB" w:rsidRDefault="007775AB" w:rsidP="007775AB">
      <w:pPr>
        <w:pStyle w:val="a3"/>
        <w:spacing w:line="400" w:lineRule="exact"/>
        <w:ind w:leftChars="0" w:left="2283"/>
        <w:rPr>
          <w:rFonts w:ascii="BiauKai" w:eastAsia="BiauKai" w:hAnsi="BiauKai"/>
        </w:rPr>
      </w:pPr>
      <w:r w:rsidRPr="007775AB">
        <w:rPr>
          <w:rFonts w:eastAsia="標楷體" w:hint="eastAsia"/>
          <w:kern w:val="0"/>
          <w:lang w:val="zh-TW"/>
        </w:rPr>
        <w:t>力</w:t>
      </w:r>
      <w:r>
        <w:rPr>
          <w:rFonts w:eastAsia="標楷體" w:hint="eastAsia"/>
          <w:kern w:val="0"/>
          <w:lang w:val="zh-TW"/>
        </w:rPr>
        <w:t>很好，設計</w:t>
      </w:r>
      <w:r w:rsidRPr="007775AB">
        <w:rPr>
          <w:rFonts w:eastAsia="標楷體" w:hint="eastAsia"/>
          <w:kern w:val="0"/>
          <w:lang w:val="zh-TW"/>
        </w:rPr>
        <w:t>課程</w:t>
      </w:r>
      <w:r>
        <w:rPr>
          <w:rFonts w:eastAsia="標楷體" w:hint="eastAsia"/>
          <w:kern w:val="0"/>
          <w:lang w:val="zh-TW"/>
        </w:rPr>
        <w:t>也經常</w:t>
      </w:r>
      <w:r w:rsidRPr="007775AB">
        <w:rPr>
          <w:rFonts w:eastAsia="標楷體" w:hint="eastAsia"/>
          <w:kern w:val="0"/>
          <w:lang w:val="zh-TW"/>
        </w:rPr>
        <w:t>搭配科技化輔具，</w:t>
      </w:r>
      <w:r>
        <w:rPr>
          <w:rFonts w:eastAsia="標楷體" w:hint="eastAsia"/>
          <w:kern w:val="0"/>
          <w:lang w:val="zh-TW"/>
        </w:rPr>
        <w:t>學生在老師的指導下，也學會基本的操作，整體課程相當有趣吸睛！我覺得自己應該也要像中一老師一樣，熟悉基本的科技化載具操作，在課堂也可以讓學生多一些使用平板的機會，透過平板搭配紙本上課的方式，應該更能吸引學生的專注力，學生也對於課堂重點更有記憶點。</w:t>
      </w:r>
    </w:p>
    <w:p w14:paraId="4BE8D08A" w14:textId="77777777" w:rsidR="00B3257A" w:rsidRPr="00C661D3" w:rsidRDefault="00B3257A" w:rsidP="00B3257A">
      <w:pPr>
        <w:spacing w:line="400" w:lineRule="exact"/>
        <w:ind w:left="600"/>
        <w:rPr>
          <w:rFonts w:eastAsia="標楷體"/>
          <w:b/>
          <w:bCs/>
        </w:rPr>
      </w:pPr>
      <w:r w:rsidRPr="00C661D3">
        <w:rPr>
          <w:rFonts w:eastAsia="標楷體"/>
          <w:b/>
          <w:bCs/>
        </w:rPr>
        <w:t>四、臨時動議：</w:t>
      </w:r>
      <w:r w:rsidR="00D00263" w:rsidRPr="00C661D3">
        <w:rPr>
          <w:rFonts w:eastAsia="標楷體" w:hint="eastAsia"/>
          <w:b/>
          <w:bCs/>
        </w:rPr>
        <w:t>無</w:t>
      </w:r>
    </w:p>
    <w:p w14:paraId="3D9511FA" w14:textId="77777777" w:rsidR="00B3257A" w:rsidRPr="00B36E94" w:rsidRDefault="00B3257A" w:rsidP="00B3257A">
      <w:pPr>
        <w:spacing w:line="400" w:lineRule="exact"/>
        <w:ind w:firstLineChars="200" w:firstLine="480"/>
        <w:rPr>
          <w:rFonts w:eastAsia="標楷體"/>
        </w:rPr>
      </w:pPr>
    </w:p>
    <w:p w14:paraId="1ADF877A" w14:textId="4E322F42" w:rsidR="00B3257A" w:rsidRPr="00D95BCA" w:rsidRDefault="00B3257A" w:rsidP="00B3257A">
      <w:pPr>
        <w:spacing w:line="400" w:lineRule="exact"/>
        <w:rPr>
          <w:rFonts w:eastAsia="標楷體"/>
        </w:rPr>
      </w:pPr>
      <w:r w:rsidRPr="00B36E94">
        <w:rPr>
          <w:rFonts w:eastAsia="標楷體"/>
        </w:rPr>
        <w:t>陸、散會：</w:t>
      </w:r>
      <w:r w:rsidRPr="00B36E94">
        <w:rPr>
          <w:rFonts w:eastAsia="標楷體"/>
        </w:rPr>
        <w:t xml:space="preserve"> </w:t>
      </w:r>
      <w:r w:rsidR="00D95BCA">
        <w:rPr>
          <w:rFonts w:eastAsia="標楷體" w:hint="eastAsia"/>
        </w:rPr>
        <w:t>下午４</w:t>
      </w:r>
      <w:r w:rsidRPr="00B36E94">
        <w:rPr>
          <w:rFonts w:eastAsia="標楷體"/>
        </w:rPr>
        <w:t>時</w:t>
      </w:r>
    </w:p>
    <w:p w14:paraId="0C5D1D21" w14:textId="77777777" w:rsidR="003F4388" w:rsidRPr="00B3257A" w:rsidRDefault="003F4388"/>
    <w:sectPr w:rsidR="003F4388" w:rsidRPr="00B3257A" w:rsidSect="00D00263">
      <w:pgSz w:w="11906" w:h="16838"/>
      <w:pgMar w:top="851" w:right="1800" w:bottom="993"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C6F41" w14:textId="77777777" w:rsidR="00820AA5" w:rsidRDefault="00820AA5" w:rsidP="001E19D3">
      <w:r>
        <w:separator/>
      </w:r>
    </w:p>
  </w:endnote>
  <w:endnote w:type="continuationSeparator" w:id="0">
    <w:p w14:paraId="5D7E6ED4" w14:textId="77777777" w:rsidR="00820AA5" w:rsidRDefault="00820AA5" w:rsidP="001E1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iauKai">
    <w:altName w:val="微軟正黑體"/>
    <w:charset w:val="88"/>
    <w:family w:val="auto"/>
    <w:pitch w:val="variable"/>
    <w:sig w:usb0="00000000" w:usb1="08080000" w:usb2="00000010"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ple Color Emoj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B90CB" w14:textId="77777777" w:rsidR="00820AA5" w:rsidRDefault="00820AA5" w:rsidP="001E19D3">
      <w:r>
        <w:separator/>
      </w:r>
    </w:p>
  </w:footnote>
  <w:footnote w:type="continuationSeparator" w:id="0">
    <w:p w14:paraId="23ABE961" w14:textId="77777777" w:rsidR="00820AA5" w:rsidRDefault="00820AA5" w:rsidP="001E19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C2922"/>
    <w:multiLevelType w:val="hybridMultilevel"/>
    <w:tmpl w:val="648A58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0763029"/>
    <w:multiLevelType w:val="hybridMultilevel"/>
    <w:tmpl w:val="A2E6EA78"/>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17665AAE"/>
    <w:multiLevelType w:val="hybridMultilevel"/>
    <w:tmpl w:val="2EB082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867E4E"/>
    <w:multiLevelType w:val="hybridMultilevel"/>
    <w:tmpl w:val="BF22FAB6"/>
    <w:lvl w:ilvl="0" w:tplc="6AD03AC4">
      <w:start w:val="1"/>
      <w:numFmt w:val="decimal"/>
      <w:lvlText w:val="（%1）"/>
      <w:lvlJc w:val="left"/>
      <w:pPr>
        <w:ind w:left="2283" w:hanging="720"/>
      </w:pPr>
      <w:rPr>
        <w:rFonts w:hint="default"/>
      </w:rPr>
    </w:lvl>
    <w:lvl w:ilvl="1" w:tplc="04090019" w:tentative="1">
      <w:start w:val="1"/>
      <w:numFmt w:val="ideographTraditional"/>
      <w:lvlText w:val="%2、"/>
      <w:lvlJc w:val="left"/>
      <w:pPr>
        <w:ind w:left="2523" w:hanging="480"/>
      </w:pPr>
    </w:lvl>
    <w:lvl w:ilvl="2" w:tplc="0409001B" w:tentative="1">
      <w:start w:val="1"/>
      <w:numFmt w:val="lowerRoman"/>
      <w:lvlText w:val="%3."/>
      <w:lvlJc w:val="right"/>
      <w:pPr>
        <w:ind w:left="3003" w:hanging="480"/>
      </w:pPr>
    </w:lvl>
    <w:lvl w:ilvl="3" w:tplc="0409000F" w:tentative="1">
      <w:start w:val="1"/>
      <w:numFmt w:val="decimal"/>
      <w:lvlText w:val="%4."/>
      <w:lvlJc w:val="left"/>
      <w:pPr>
        <w:ind w:left="3483" w:hanging="480"/>
      </w:pPr>
    </w:lvl>
    <w:lvl w:ilvl="4" w:tplc="04090019" w:tentative="1">
      <w:start w:val="1"/>
      <w:numFmt w:val="ideographTraditional"/>
      <w:lvlText w:val="%5、"/>
      <w:lvlJc w:val="left"/>
      <w:pPr>
        <w:ind w:left="3963" w:hanging="480"/>
      </w:pPr>
    </w:lvl>
    <w:lvl w:ilvl="5" w:tplc="0409001B" w:tentative="1">
      <w:start w:val="1"/>
      <w:numFmt w:val="lowerRoman"/>
      <w:lvlText w:val="%6."/>
      <w:lvlJc w:val="right"/>
      <w:pPr>
        <w:ind w:left="4443" w:hanging="480"/>
      </w:pPr>
    </w:lvl>
    <w:lvl w:ilvl="6" w:tplc="0409000F" w:tentative="1">
      <w:start w:val="1"/>
      <w:numFmt w:val="decimal"/>
      <w:lvlText w:val="%7."/>
      <w:lvlJc w:val="left"/>
      <w:pPr>
        <w:ind w:left="4923" w:hanging="480"/>
      </w:pPr>
    </w:lvl>
    <w:lvl w:ilvl="7" w:tplc="04090019" w:tentative="1">
      <w:start w:val="1"/>
      <w:numFmt w:val="ideographTraditional"/>
      <w:lvlText w:val="%8、"/>
      <w:lvlJc w:val="left"/>
      <w:pPr>
        <w:ind w:left="5403" w:hanging="480"/>
      </w:pPr>
    </w:lvl>
    <w:lvl w:ilvl="8" w:tplc="0409001B" w:tentative="1">
      <w:start w:val="1"/>
      <w:numFmt w:val="lowerRoman"/>
      <w:lvlText w:val="%9."/>
      <w:lvlJc w:val="right"/>
      <w:pPr>
        <w:ind w:left="5883" w:hanging="480"/>
      </w:pPr>
    </w:lvl>
  </w:abstractNum>
  <w:abstractNum w:abstractNumId="4" w15:restartNumberingAfterBreak="0">
    <w:nsid w:val="18C44101"/>
    <w:multiLevelType w:val="hybridMultilevel"/>
    <w:tmpl w:val="E412066A"/>
    <w:lvl w:ilvl="0" w:tplc="6AD03AC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B0A17FF"/>
    <w:multiLevelType w:val="hybridMultilevel"/>
    <w:tmpl w:val="8522FDA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15:restartNumberingAfterBreak="0">
    <w:nsid w:val="1FC32B85"/>
    <w:multiLevelType w:val="hybridMultilevel"/>
    <w:tmpl w:val="8B9A16C4"/>
    <w:lvl w:ilvl="0" w:tplc="C7E64C0A">
      <w:start w:val="1"/>
      <w:numFmt w:val="decimal"/>
      <w:lvlText w:val="(%1"/>
      <w:lvlJc w:val="left"/>
      <w:pPr>
        <w:ind w:left="360" w:hanging="360"/>
      </w:pPr>
      <w:rPr>
        <w:rFonts w:ascii="BiauKai" w:eastAsia="BiauKai" w:hAnsi="BiauKa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147D71"/>
    <w:multiLevelType w:val="hybridMultilevel"/>
    <w:tmpl w:val="23FA7316"/>
    <w:lvl w:ilvl="0" w:tplc="06649896">
      <w:start w:val="1"/>
      <w:numFmt w:val="decimal"/>
      <w:lvlText w:val="(%1)"/>
      <w:lvlJc w:val="left"/>
      <w:pPr>
        <w:ind w:left="1923" w:hanging="360"/>
      </w:pPr>
      <w:rPr>
        <w:rFonts w:hint="default"/>
      </w:rPr>
    </w:lvl>
    <w:lvl w:ilvl="1" w:tplc="04090019" w:tentative="1">
      <w:start w:val="1"/>
      <w:numFmt w:val="ideographTraditional"/>
      <w:lvlText w:val="%2、"/>
      <w:lvlJc w:val="left"/>
      <w:pPr>
        <w:ind w:left="2523" w:hanging="480"/>
      </w:pPr>
    </w:lvl>
    <w:lvl w:ilvl="2" w:tplc="0409001B" w:tentative="1">
      <w:start w:val="1"/>
      <w:numFmt w:val="lowerRoman"/>
      <w:lvlText w:val="%3."/>
      <w:lvlJc w:val="right"/>
      <w:pPr>
        <w:ind w:left="3003" w:hanging="480"/>
      </w:pPr>
    </w:lvl>
    <w:lvl w:ilvl="3" w:tplc="0409000F" w:tentative="1">
      <w:start w:val="1"/>
      <w:numFmt w:val="decimal"/>
      <w:lvlText w:val="%4."/>
      <w:lvlJc w:val="left"/>
      <w:pPr>
        <w:ind w:left="3483" w:hanging="480"/>
      </w:pPr>
    </w:lvl>
    <w:lvl w:ilvl="4" w:tplc="04090019" w:tentative="1">
      <w:start w:val="1"/>
      <w:numFmt w:val="ideographTraditional"/>
      <w:lvlText w:val="%5、"/>
      <w:lvlJc w:val="left"/>
      <w:pPr>
        <w:ind w:left="3963" w:hanging="480"/>
      </w:pPr>
    </w:lvl>
    <w:lvl w:ilvl="5" w:tplc="0409001B" w:tentative="1">
      <w:start w:val="1"/>
      <w:numFmt w:val="lowerRoman"/>
      <w:lvlText w:val="%6."/>
      <w:lvlJc w:val="right"/>
      <w:pPr>
        <w:ind w:left="4443" w:hanging="480"/>
      </w:pPr>
    </w:lvl>
    <w:lvl w:ilvl="6" w:tplc="0409000F" w:tentative="1">
      <w:start w:val="1"/>
      <w:numFmt w:val="decimal"/>
      <w:lvlText w:val="%7."/>
      <w:lvlJc w:val="left"/>
      <w:pPr>
        <w:ind w:left="4923" w:hanging="480"/>
      </w:pPr>
    </w:lvl>
    <w:lvl w:ilvl="7" w:tplc="04090019" w:tentative="1">
      <w:start w:val="1"/>
      <w:numFmt w:val="ideographTraditional"/>
      <w:lvlText w:val="%8、"/>
      <w:lvlJc w:val="left"/>
      <w:pPr>
        <w:ind w:left="5403" w:hanging="480"/>
      </w:pPr>
    </w:lvl>
    <w:lvl w:ilvl="8" w:tplc="0409001B" w:tentative="1">
      <w:start w:val="1"/>
      <w:numFmt w:val="lowerRoman"/>
      <w:lvlText w:val="%9."/>
      <w:lvlJc w:val="right"/>
      <w:pPr>
        <w:ind w:left="5883" w:hanging="480"/>
      </w:pPr>
    </w:lvl>
  </w:abstractNum>
  <w:abstractNum w:abstractNumId="8" w15:restartNumberingAfterBreak="0">
    <w:nsid w:val="3316047B"/>
    <w:multiLevelType w:val="hybridMultilevel"/>
    <w:tmpl w:val="0F86F124"/>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 w15:restartNumberingAfterBreak="0">
    <w:nsid w:val="39BD3F57"/>
    <w:multiLevelType w:val="hybridMultilevel"/>
    <w:tmpl w:val="9A681BC4"/>
    <w:lvl w:ilvl="0" w:tplc="84204164">
      <w:start w:val="1"/>
      <w:numFmt w:val="decimal"/>
      <w:lvlText w:val="（%1）"/>
      <w:lvlJc w:val="left"/>
      <w:pPr>
        <w:ind w:left="2283" w:hanging="720"/>
      </w:pPr>
      <w:rPr>
        <w:rFonts w:hint="default"/>
        <w:lang w:val="en-US"/>
      </w:rPr>
    </w:lvl>
    <w:lvl w:ilvl="1" w:tplc="04090019" w:tentative="1">
      <w:start w:val="1"/>
      <w:numFmt w:val="ideographTraditional"/>
      <w:lvlText w:val="%2、"/>
      <w:lvlJc w:val="left"/>
      <w:pPr>
        <w:ind w:left="2523" w:hanging="480"/>
      </w:pPr>
    </w:lvl>
    <w:lvl w:ilvl="2" w:tplc="0409001B" w:tentative="1">
      <w:start w:val="1"/>
      <w:numFmt w:val="lowerRoman"/>
      <w:lvlText w:val="%3."/>
      <w:lvlJc w:val="right"/>
      <w:pPr>
        <w:ind w:left="3003" w:hanging="480"/>
      </w:pPr>
    </w:lvl>
    <w:lvl w:ilvl="3" w:tplc="0409000F" w:tentative="1">
      <w:start w:val="1"/>
      <w:numFmt w:val="decimal"/>
      <w:lvlText w:val="%4."/>
      <w:lvlJc w:val="left"/>
      <w:pPr>
        <w:ind w:left="3483" w:hanging="480"/>
      </w:pPr>
    </w:lvl>
    <w:lvl w:ilvl="4" w:tplc="04090019" w:tentative="1">
      <w:start w:val="1"/>
      <w:numFmt w:val="ideographTraditional"/>
      <w:lvlText w:val="%5、"/>
      <w:lvlJc w:val="left"/>
      <w:pPr>
        <w:ind w:left="3963" w:hanging="480"/>
      </w:pPr>
    </w:lvl>
    <w:lvl w:ilvl="5" w:tplc="0409001B" w:tentative="1">
      <w:start w:val="1"/>
      <w:numFmt w:val="lowerRoman"/>
      <w:lvlText w:val="%6."/>
      <w:lvlJc w:val="right"/>
      <w:pPr>
        <w:ind w:left="4443" w:hanging="480"/>
      </w:pPr>
    </w:lvl>
    <w:lvl w:ilvl="6" w:tplc="0409000F" w:tentative="1">
      <w:start w:val="1"/>
      <w:numFmt w:val="decimal"/>
      <w:lvlText w:val="%7."/>
      <w:lvlJc w:val="left"/>
      <w:pPr>
        <w:ind w:left="4923" w:hanging="480"/>
      </w:pPr>
    </w:lvl>
    <w:lvl w:ilvl="7" w:tplc="04090019" w:tentative="1">
      <w:start w:val="1"/>
      <w:numFmt w:val="ideographTraditional"/>
      <w:lvlText w:val="%8、"/>
      <w:lvlJc w:val="left"/>
      <w:pPr>
        <w:ind w:left="5403" w:hanging="480"/>
      </w:pPr>
    </w:lvl>
    <w:lvl w:ilvl="8" w:tplc="0409001B" w:tentative="1">
      <w:start w:val="1"/>
      <w:numFmt w:val="lowerRoman"/>
      <w:lvlText w:val="%9."/>
      <w:lvlJc w:val="right"/>
      <w:pPr>
        <w:ind w:left="5883" w:hanging="480"/>
      </w:pPr>
    </w:lvl>
  </w:abstractNum>
  <w:abstractNum w:abstractNumId="10" w15:restartNumberingAfterBreak="0">
    <w:nsid w:val="3BBF476D"/>
    <w:multiLevelType w:val="hybridMultilevel"/>
    <w:tmpl w:val="BB4E34B6"/>
    <w:lvl w:ilvl="0" w:tplc="6AD03AC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3D0D6D65"/>
    <w:multiLevelType w:val="hybridMultilevel"/>
    <w:tmpl w:val="06A2E5A0"/>
    <w:lvl w:ilvl="0" w:tplc="0409000F">
      <w:start w:val="1"/>
      <w:numFmt w:val="decimal"/>
      <w:lvlText w:val="%1."/>
      <w:lvlJc w:val="left"/>
      <w:pPr>
        <w:ind w:left="1563" w:hanging="480"/>
      </w:pPr>
    </w:lvl>
    <w:lvl w:ilvl="1" w:tplc="04090019" w:tentative="1">
      <w:start w:val="1"/>
      <w:numFmt w:val="ideographTraditional"/>
      <w:lvlText w:val="%2、"/>
      <w:lvlJc w:val="left"/>
      <w:pPr>
        <w:ind w:left="2043" w:hanging="480"/>
      </w:pPr>
    </w:lvl>
    <w:lvl w:ilvl="2" w:tplc="0409001B" w:tentative="1">
      <w:start w:val="1"/>
      <w:numFmt w:val="lowerRoman"/>
      <w:lvlText w:val="%3."/>
      <w:lvlJc w:val="right"/>
      <w:pPr>
        <w:ind w:left="2523" w:hanging="480"/>
      </w:pPr>
    </w:lvl>
    <w:lvl w:ilvl="3" w:tplc="0409000F" w:tentative="1">
      <w:start w:val="1"/>
      <w:numFmt w:val="decimal"/>
      <w:lvlText w:val="%4."/>
      <w:lvlJc w:val="left"/>
      <w:pPr>
        <w:ind w:left="3003" w:hanging="480"/>
      </w:pPr>
    </w:lvl>
    <w:lvl w:ilvl="4" w:tplc="04090019" w:tentative="1">
      <w:start w:val="1"/>
      <w:numFmt w:val="ideographTraditional"/>
      <w:lvlText w:val="%5、"/>
      <w:lvlJc w:val="left"/>
      <w:pPr>
        <w:ind w:left="3483" w:hanging="480"/>
      </w:pPr>
    </w:lvl>
    <w:lvl w:ilvl="5" w:tplc="0409001B" w:tentative="1">
      <w:start w:val="1"/>
      <w:numFmt w:val="lowerRoman"/>
      <w:lvlText w:val="%6."/>
      <w:lvlJc w:val="right"/>
      <w:pPr>
        <w:ind w:left="3963" w:hanging="480"/>
      </w:pPr>
    </w:lvl>
    <w:lvl w:ilvl="6" w:tplc="0409000F" w:tentative="1">
      <w:start w:val="1"/>
      <w:numFmt w:val="decimal"/>
      <w:lvlText w:val="%7."/>
      <w:lvlJc w:val="left"/>
      <w:pPr>
        <w:ind w:left="4443" w:hanging="480"/>
      </w:pPr>
    </w:lvl>
    <w:lvl w:ilvl="7" w:tplc="04090019" w:tentative="1">
      <w:start w:val="1"/>
      <w:numFmt w:val="ideographTraditional"/>
      <w:lvlText w:val="%8、"/>
      <w:lvlJc w:val="left"/>
      <w:pPr>
        <w:ind w:left="4923" w:hanging="480"/>
      </w:pPr>
    </w:lvl>
    <w:lvl w:ilvl="8" w:tplc="0409001B" w:tentative="1">
      <w:start w:val="1"/>
      <w:numFmt w:val="lowerRoman"/>
      <w:lvlText w:val="%9."/>
      <w:lvlJc w:val="right"/>
      <w:pPr>
        <w:ind w:left="5403" w:hanging="480"/>
      </w:pPr>
    </w:lvl>
  </w:abstractNum>
  <w:abstractNum w:abstractNumId="12" w15:restartNumberingAfterBreak="0">
    <w:nsid w:val="3E0F154E"/>
    <w:multiLevelType w:val="hybridMultilevel"/>
    <w:tmpl w:val="47E80F96"/>
    <w:lvl w:ilvl="0" w:tplc="8E586092">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000B76"/>
    <w:multiLevelType w:val="hybridMultilevel"/>
    <w:tmpl w:val="69AEA970"/>
    <w:lvl w:ilvl="0" w:tplc="0409000F">
      <w:start w:val="1"/>
      <w:numFmt w:val="decimal"/>
      <w:lvlText w:val="%1."/>
      <w:lvlJc w:val="left"/>
      <w:pPr>
        <w:ind w:left="1080" w:hanging="480"/>
      </w:pPr>
      <w:rPr>
        <w:rFonts w:hint="default"/>
      </w:rPr>
    </w:lvl>
    <w:lvl w:ilvl="1" w:tplc="B64028BE">
      <w:start w:val="1"/>
      <w:numFmt w:val="decimal"/>
      <w:lvlText w:val="%2."/>
      <w:lvlJc w:val="left"/>
      <w:pPr>
        <w:ind w:left="1440" w:hanging="360"/>
      </w:pPr>
      <w:rPr>
        <w:rFont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4" w15:restartNumberingAfterBreak="0">
    <w:nsid w:val="58B563B4"/>
    <w:multiLevelType w:val="hybridMultilevel"/>
    <w:tmpl w:val="478068BC"/>
    <w:lvl w:ilvl="0" w:tplc="1C4032AC">
      <w:start w:val="1"/>
      <w:numFmt w:val="decimal"/>
      <w:lvlText w:val="(%1)"/>
      <w:lvlJc w:val="left"/>
      <w:pPr>
        <w:ind w:left="1923" w:hanging="360"/>
      </w:pPr>
      <w:rPr>
        <w:rFonts w:hint="default"/>
      </w:rPr>
    </w:lvl>
    <w:lvl w:ilvl="1" w:tplc="04090019" w:tentative="1">
      <w:start w:val="1"/>
      <w:numFmt w:val="ideographTraditional"/>
      <w:lvlText w:val="%2、"/>
      <w:lvlJc w:val="left"/>
      <w:pPr>
        <w:ind w:left="2523" w:hanging="480"/>
      </w:pPr>
    </w:lvl>
    <w:lvl w:ilvl="2" w:tplc="0409001B" w:tentative="1">
      <w:start w:val="1"/>
      <w:numFmt w:val="lowerRoman"/>
      <w:lvlText w:val="%3."/>
      <w:lvlJc w:val="right"/>
      <w:pPr>
        <w:ind w:left="3003" w:hanging="480"/>
      </w:pPr>
    </w:lvl>
    <w:lvl w:ilvl="3" w:tplc="0409000F" w:tentative="1">
      <w:start w:val="1"/>
      <w:numFmt w:val="decimal"/>
      <w:lvlText w:val="%4."/>
      <w:lvlJc w:val="left"/>
      <w:pPr>
        <w:ind w:left="3483" w:hanging="480"/>
      </w:pPr>
    </w:lvl>
    <w:lvl w:ilvl="4" w:tplc="04090019" w:tentative="1">
      <w:start w:val="1"/>
      <w:numFmt w:val="ideographTraditional"/>
      <w:lvlText w:val="%5、"/>
      <w:lvlJc w:val="left"/>
      <w:pPr>
        <w:ind w:left="3963" w:hanging="480"/>
      </w:pPr>
    </w:lvl>
    <w:lvl w:ilvl="5" w:tplc="0409001B" w:tentative="1">
      <w:start w:val="1"/>
      <w:numFmt w:val="lowerRoman"/>
      <w:lvlText w:val="%6."/>
      <w:lvlJc w:val="right"/>
      <w:pPr>
        <w:ind w:left="4443" w:hanging="480"/>
      </w:pPr>
    </w:lvl>
    <w:lvl w:ilvl="6" w:tplc="0409000F" w:tentative="1">
      <w:start w:val="1"/>
      <w:numFmt w:val="decimal"/>
      <w:lvlText w:val="%7."/>
      <w:lvlJc w:val="left"/>
      <w:pPr>
        <w:ind w:left="4923" w:hanging="480"/>
      </w:pPr>
    </w:lvl>
    <w:lvl w:ilvl="7" w:tplc="04090019" w:tentative="1">
      <w:start w:val="1"/>
      <w:numFmt w:val="ideographTraditional"/>
      <w:lvlText w:val="%8、"/>
      <w:lvlJc w:val="left"/>
      <w:pPr>
        <w:ind w:left="5403" w:hanging="480"/>
      </w:pPr>
    </w:lvl>
    <w:lvl w:ilvl="8" w:tplc="0409001B" w:tentative="1">
      <w:start w:val="1"/>
      <w:numFmt w:val="lowerRoman"/>
      <w:lvlText w:val="%9."/>
      <w:lvlJc w:val="right"/>
      <w:pPr>
        <w:ind w:left="5883" w:hanging="480"/>
      </w:pPr>
    </w:lvl>
  </w:abstractNum>
  <w:abstractNum w:abstractNumId="15" w15:restartNumberingAfterBreak="0">
    <w:nsid w:val="5A9E2077"/>
    <w:multiLevelType w:val="hybridMultilevel"/>
    <w:tmpl w:val="694CF902"/>
    <w:lvl w:ilvl="0" w:tplc="0409000B">
      <w:start w:val="1"/>
      <w:numFmt w:val="bullet"/>
      <w:lvlText w:val=""/>
      <w:lvlJc w:val="left"/>
      <w:pPr>
        <w:ind w:left="1205" w:hanging="480"/>
      </w:pPr>
      <w:rPr>
        <w:rFonts w:ascii="Wingdings" w:hAnsi="Wingdings" w:hint="default"/>
      </w:rPr>
    </w:lvl>
    <w:lvl w:ilvl="1" w:tplc="04090003" w:tentative="1">
      <w:start w:val="1"/>
      <w:numFmt w:val="bullet"/>
      <w:lvlText w:val=""/>
      <w:lvlJc w:val="left"/>
      <w:pPr>
        <w:ind w:left="1685" w:hanging="480"/>
      </w:pPr>
      <w:rPr>
        <w:rFonts w:ascii="Wingdings" w:hAnsi="Wingdings" w:hint="default"/>
      </w:rPr>
    </w:lvl>
    <w:lvl w:ilvl="2" w:tplc="04090005" w:tentative="1">
      <w:start w:val="1"/>
      <w:numFmt w:val="bullet"/>
      <w:lvlText w:val=""/>
      <w:lvlJc w:val="left"/>
      <w:pPr>
        <w:ind w:left="2165" w:hanging="480"/>
      </w:pPr>
      <w:rPr>
        <w:rFonts w:ascii="Wingdings" w:hAnsi="Wingdings" w:hint="default"/>
      </w:rPr>
    </w:lvl>
    <w:lvl w:ilvl="3" w:tplc="04090001" w:tentative="1">
      <w:start w:val="1"/>
      <w:numFmt w:val="bullet"/>
      <w:lvlText w:val=""/>
      <w:lvlJc w:val="left"/>
      <w:pPr>
        <w:ind w:left="2645" w:hanging="480"/>
      </w:pPr>
      <w:rPr>
        <w:rFonts w:ascii="Wingdings" w:hAnsi="Wingdings" w:hint="default"/>
      </w:rPr>
    </w:lvl>
    <w:lvl w:ilvl="4" w:tplc="04090003" w:tentative="1">
      <w:start w:val="1"/>
      <w:numFmt w:val="bullet"/>
      <w:lvlText w:val=""/>
      <w:lvlJc w:val="left"/>
      <w:pPr>
        <w:ind w:left="3125" w:hanging="480"/>
      </w:pPr>
      <w:rPr>
        <w:rFonts w:ascii="Wingdings" w:hAnsi="Wingdings" w:hint="default"/>
      </w:rPr>
    </w:lvl>
    <w:lvl w:ilvl="5" w:tplc="04090005" w:tentative="1">
      <w:start w:val="1"/>
      <w:numFmt w:val="bullet"/>
      <w:lvlText w:val=""/>
      <w:lvlJc w:val="left"/>
      <w:pPr>
        <w:ind w:left="3605" w:hanging="480"/>
      </w:pPr>
      <w:rPr>
        <w:rFonts w:ascii="Wingdings" w:hAnsi="Wingdings" w:hint="default"/>
      </w:rPr>
    </w:lvl>
    <w:lvl w:ilvl="6" w:tplc="04090001" w:tentative="1">
      <w:start w:val="1"/>
      <w:numFmt w:val="bullet"/>
      <w:lvlText w:val=""/>
      <w:lvlJc w:val="left"/>
      <w:pPr>
        <w:ind w:left="4085" w:hanging="480"/>
      </w:pPr>
      <w:rPr>
        <w:rFonts w:ascii="Wingdings" w:hAnsi="Wingdings" w:hint="default"/>
      </w:rPr>
    </w:lvl>
    <w:lvl w:ilvl="7" w:tplc="04090003" w:tentative="1">
      <w:start w:val="1"/>
      <w:numFmt w:val="bullet"/>
      <w:lvlText w:val=""/>
      <w:lvlJc w:val="left"/>
      <w:pPr>
        <w:ind w:left="4565" w:hanging="480"/>
      </w:pPr>
      <w:rPr>
        <w:rFonts w:ascii="Wingdings" w:hAnsi="Wingdings" w:hint="default"/>
      </w:rPr>
    </w:lvl>
    <w:lvl w:ilvl="8" w:tplc="04090005" w:tentative="1">
      <w:start w:val="1"/>
      <w:numFmt w:val="bullet"/>
      <w:lvlText w:val=""/>
      <w:lvlJc w:val="left"/>
      <w:pPr>
        <w:ind w:left="5045" w:hanging="480"/>
      </w:pPr>
      <w:rPr>
        <w:rFonts w:ascii="Wingdings" w:hAnsi="Wingdings" w:hint="default"/>
      </w:rPr>
    </w:lvl>
  </w:abstractNum>
  <w:abstractNum w:abstractNumId="16" w15:restartNumberingAfterBreak="0">
    <w:nsid w:val="5B941315"/>
    <w:multiLevelType w:val="hybridMultilevel"/>
    <w:tmpl w:val="057E1F90"/>
    <w:lvl w:ilvl="0" w:tplc="4052163A">
      <w:start w:val="1"/>
      <w:numFmt w:val="decimal"/>
      <w:lvlText w:val="（%1）"/>
      <w:lvlJc w:val="left"/>
      <w:pPr>
        <w:ind w:left="2283" w:hanging="720"/>
      </w:pPr>
      <w:rPr>
        <w:rFonts w:hint="default"/>
        <w:b w:val="0"/>
        <w:bCs/>
      </w:rPr>
    </w:lvl>
    <w:lvl w:ilvl="1" w:tplc="04090019" w:tentative="1">
      <w:start w:val="1"/>
      <w:numFmt w:val="ideographTraditional"/>
      <w:lvlText w:val="%2、"/>
      <w:lvlJc w:val="left"/>
      <w:pPr>
        <w:ind w:left="2523" w:hanging="480"/>
      </w:pPr>
    </w:lvl>
    <w:lvl w:ilvl="2" w:tplc="0409001B" w:tentative="1">
      <w:start w:val="1"/>
      <w:numFmt w:val="lowerRoman"/>
      <w:lvlText w:val="%3."/>
      <w:lvlJc w:val="right"/>
      <w:pPr>
        <w:ind w:left="3003" w:hanging="480"/>
      </w:pPr>
    </w:lvl>
    <w:lvl w:ilvl="3" w:tplc="0409000F" w:tentative="1">
      <w:start w:val="1"/>
      <w:numFmt w:val="decimal"/>
      <w:lvlText w:val="%4."/>
      <w:lvlJc w:val="left"/>
      <w:pPr>
        <w:ind w:left="3483" w:hanging="480"/>
      </w:pPr>
    </w:lvl>
    <w:lvl w:ilvl="4" w:tplc="04090019" w:tentative="1">
      <w:start w:val="1"/>
      <w:numFmt w:val="ideographTraditional"/>
      <w:lvlText w:val="%5、"/>
      <w:lvlJc w:val="left"/>
      <w:pPr>
        <w:ind w:left="3963" w:hanging="480"/>
      </w:pPr>
    </w:lvl>
    <w:lvl w:ilvl="5" w:tplc="0409001B" w:tentative="1">
      <w:start w:val="1"/>
      <w:numFmt w:val="lowerRoman"/>
      <w:lvlText w:val="%6."/>
      <w:lvlJc w:val="right"/>
      <w:pPr>
        <w:ind w:left="4443" w:hanging="480"/>
      </w:pPr>
    </w:lvl>
    <w:lvl w:ilvl="6" w:tplc="0409000F" w:tentative="1">
      <w:start w:val="1"/>
      <w:numFmt w:val="decimal"/>
      <w:lvlText w:val="%7."/>
      <w:lvlJc w:val="left"/>
      <w:pPr>
        <w:ind w:left="4923" w:hanging="480"/>
      </w:pPr>
    </w:lvl>
    <w:lvl w:ilvl="7" w:tplc="04090019" w:tentative="1">
      <w:start w:val="1"/>
      <w:numFmt w:val="ideographTraditional"/>
      <w:lvlText w:val="%8、"/>
      <w:lvlJc w:val="left"/>
      <w:pPr>
        <w:ind w:left="5403" w:hanging="480"/>
      </w:pPr>
    </w:lvl>
    <w:lvl w:ilvl="8" w:tplc="0409001B" w:tentative="1">
      <w:start w:val="1"/>
      <w:numFmt w:val="lowerRoman"/>
      <w:lvlText w:val="%9."/>
      <w:lvlJc w:val="right"/>
      <w:pPr>
        <w:ind w:left="5883" w:hanging="480"/>
      </w:pPr>
    </w:lvl>
  </w:abstractNum>
  <w:abstractNum w:abstractNumId="17" w15:restartNumberingAfterBreak="0">
    <w:nsid w:val="65C631C4"/>
    <w:multiLevelType w:val="hybridMultilevel"/>
    <w:tmpl w:val="8CD428E4"/>
    <w:lvl w:ilvl="0" w:tplc="837CB0F0">
      <w:start w:val="1"/>
      <w:numFmt w:val="decimal"/>
      <w:lvlText w:val="(%1)"/>
      <w:lvlJc w:val="left"/>
      <w:pPr>
        <w:ind w:left="2040" w:hanging="360"/>
      </w:pPr>
      <w:rPr>
        <w:rFonts w:ascii="BiauKai" w:eastAsia="BiauKai" w:hAnsi="BiauKai"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8" w15:restartNumberingAfterBreak="0">
    <w:nsid w:val="70606C3A"/>
    <w:multiLevelType w:val="hybridMultilevel"/>
    <w:tmpl w:val="593CE4BA"/>
    <w:lvl w:ilvl="0" w:tplc="0409000B">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9" w15:restartNumberingAfterBreak="0">
    <w:nsid w:val="7199398A"/>
    <w:multiLevelType w:val="hybridMultilevel"/>
    <w:tmpl w:val="423669B4"/>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0" w15:restartNumberingAfterBreak="0">
    <w:nsid w:val="7329461E"/>
    <w:multiLevelType w:val="hybridMultilevel"/>
    <w:tmpl w:val="704C850E"/>
    <w:lvl w:ilvl="0" w:tplc="0409000F">
      <w:start w:val="1"/>
      <w:numFmt w:val="decimal"/>
      <w:lvlText w:val="%1."/>
      <w:lvlJc w:val="left"/>
      <w:pPr>
        <w:ind w:left="1563" w:hanging="480"/>
      </w:pPr>
    </w:lvl>
    <w:lvl w:ilvl="1" w:tplc="04090019" w:tentative="1">
      <w:start w:val="1"/>
      <w:numFmt w:val="ideographTraditional"/>
      <w:lvlText w:val="%2、"/>
      <w:lvlJc w:val="left"/>
      <w:pPr>
        <w:ind w:left="2043" w:hanging="480"/>
      </w:pPr>
    </w:lvl>
    <w:lvl w:ilvl="2" w:tplc="0409001B" w:tentative="1">
      <w:start w:val="1"/>
      <w:numFmt w:val="lowerRoman"/>
      <w:lvlText w:val="%3."/>
      <w:lvlJc w:val="right"/>
      <w:pPr>
        <w:ind w:left="2523" w:hanging="480"/>
      </w:pPr>
    </w:lvl>
    <w:lvl w:ilvl="3" w:tplc="0409000F" w:tentative="1">
      <w:start w:val="1"/>
      <w:numFmt w:val="decimal"/>
      <w:lvlText w:val="%4."/>
      <w:lvlJc w:val="left"/>
      <w:pPr>
        <w:ind w:left="3003" w:hanging="480"/>
      </w:pPr>
    </w:lvl>
    <w:lvl w:ilvl="4" w:tplc="04090019" w:tentative="1">
      <w:start w:val="1"/>
      <w:numFmt w:val="ideographTraditional"/>
      <w:lvlText w:val="%5、"/>
      <w:lvlJc w:val="left"/>
      <w:pPr>
        <w:ind w:left="3483" w:hanging="480"/>
      </w:pPr>
    </w:lvl>
    <w:lvl w:ilvl="5" w:tplc="0409001B" w:tentative="1">
      <w:start w:val="1"/>
      <w:numFmt w:val="lowerRoman"/>
      <w:lvlText w:val="%6."/>
      <w:lvlJc w:val="right"/>
      <w:pPr>
        <w:ind w:left="3963" w:hanging="480"/>
      </w:pPr>
    </w:lvl>
    <w:lvl w:ilvl="6" w:tplc="0409000F" w:tentative="1">
      <w:start w:val="1"/>
      <w:numFmt w:val="decimal"/>
      <w:lvlText w:val="%7."/>
      <w:lvlJc w:val="left"/>
      <w:pPr>
        <w:ind w:left="4443" w:hanging="480"/>
      </w:pPr>
    </w:lvl>
    <w:lvl w:ilvl="7" w:tplc="04090019" w:tentative="1">
      <w:start w:val="1"/>
      <w:numFmt w:val="ideographTraditional"/>
      <w:lvlText w:val="%8、"/>
      <w:lvlJc w:val="left"/>
      <w:pPr>
        <w:ind w:left="4923" w:hanging="480"/>
      </w:pPr>
    </w:lvl>
    <w:lvl w:ilvl="8" w:tplc="0409001B" w:tentative="1">
      <w:start w:val="1"/>
      <w:numFmt w:val="lowerRoman"/>
      <w:lvlText w:val="%9."/>
      <w:lvlJc w:val="right"/>
      <w:pPr>
        <w:ind w:left="5403" w:hanging="480"/>
      </w:pPr>
    </w:lvl>
  </w:abstractNum>
  <w:abstractNum w:abstractNumId="21" w15:restartNumberingAfterBreak="0">
    <w:nsid w:val="77E904C6"/>
    <w:multiLevelType w:val="hybridMultilevel"/>
    <w:tmpl w:val="8144A0D0"/>
    <w:lvl w:ilvl="0" w:tplc="0409000B">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22" w15:restartNumberingAfterBreak="0">
    <w:nsid w:val="78413802"/>
    <w:multiLevelType w:val="hybridMultilevel"/>
    <w:tmpl w:val="BA84D12A"/>
    <w:lvl w:ilvl="0" w:tplc="0409000B">
      <w:start w:val="1"/>
      <w:numFmt w:val="bullet"/>
      <w:lvlText w:val=""/>
      <w:lvlJc w:val="left"/>
      <w:pPr>
        <w:ind w:left="1560" w:hanging="480"/>
      </w:pPr>
      <w:rPr>
        <w:rFonts w:ascii="Wingdings" w:hAnsi="Wingdings" w:hint="default"/>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23" w15:restartNumberingAfterBreak="0">
    <w:nsid w:val="792B2915"/>
    <w:multiLevelType w:val="hybridMultilevel"/>
    <w:tmpl w:val="CF06C486"/>
    <w:lvl w:ilvl="0" w:tplc="587C1624">
      <w:start w:val="1"/>
      <w:numFmt w:val="decimal"/>
      <w:lvlText w:val="(%1)"/>
      <w:lvlJc w:val="left"/>
      <w:pPr>
        <w:ind w:left="1350" w:hanging="39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8"/>
  </w:num>
  <w:num w:numId="2">
    <w:abstractNumId w:val="19"/>
  </w:num>
  <w:num w:numId="3">
    <w:abstractNumId w:val="1"/>
  </w:num>
  <w:num w:numId="4">
    <w:abstractNumId w:val="12"/>
  </w:num>
  <w:num w:numId="5">
    <w:abstractNumId w:val="21"/>
  </w:num>
  <w:num w:numId="6">
    <w:abstractNumId w:val="22"/>
  </w:num>
  <w:num w:numId="7">
    <w:abstractNumId w:val="0"/>
  </w:num>
  <w:num w:numId="8">
    <w:abstractNumId w:val="15"/>
  </w:num>
  <w:num w:numId="9">
    <w:abstractNumId w:val="18"/>
  </w:num>
  <w:num w:numId="10">
    <w:abstractNumId w:val="11"/>
  </w:num>
  <w:num w:numId="11">
    <w:abstractNumId w:val="2"/>
  </w:num>
  <w:num w:numId="12">
    <w:abstractNumId w:val="20"/>
  </w:num>
  <w:num w:numId="13">
    <w:abstractNumId w:val="3"/>
  </w:num>
  <w:num w:numId="14">
    <w:abstractNumId w:val="9"/>
  </w:num>
  <w:num w:numId="15">
    <w:abstractNumId w:val="14"/>
  </w:num>
  <w:num w:numId="16">
    <w:abstractNumId w:val="7"/>
  </w:num>
  <w:num w:numId="17">
    <w:abstractNumId w:val="6"/>
  </w:num>
  <w:num w:numId="18">
    <w:abstractNumId w:val="17"/>
  </w:num>
  <w:num w:numId="19">
    <w:abstractNumId w:val="16"/>
  </w:num>
  <w:num w:numId="20">
    <w:abstractNumId w:val="13"/>
  </w:num>
  <w:num w:numId="21">
    <w:abstractNumId w:val="4"/>
  </w:num>
  <w:num w:numId="22">
    <w:abstractNumId w:val="23"/>
  </w:num>
  <w:num w:numId="23">
    <w:abstractNumId w:val="1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57A"/>
    <w:rsid w:val="0000592F"/>
    <w:rsid w:val="000241A6"/>
    <w:rsid w:val="00042E6B"/>
    <w:rsid w:val="00052717"/>
    <w:rsid w:val="00074F2C"/>
    <w:rsid w:val="001447E5"/>
    <w:rsid w:val="0018401F"/>
    <w:rsid w:val="001B2274"/>
    <w:rsid w:val="001B7759"/>
    <w:rsid w:val="001E19D3"/>
    <w:rsid w:val="001F6095"/>
    <w:rsid w:val="00230419"/>
    <w:rsid w:val="002753DE"/>
    <w:rsid w:val="00295514"/>
    <w:rsid w:val="00385F6C"/>
    <w:rsid w:val="003B7FB8"/>
    <w:rsid w:val="003F4388"/>
    <w:rsid w:val="00435002"/>
    <w:rsid w:val="00435F53"/>
    <w:rsid w:val="00443A6D"/>
    <w:rsid w:val="005805B7"/>
    <w:rsid w:val="00753AB4"/>
    <w:rsid w:val="007775AB"/>
    <w:rsid w:val="007C71B0"/>
    <w:rsid w:val="00820AA5"/>
    <w:rsid w:val="00863830"/>
    <w:rsid w:val="00867AA7"/>
    <w:rsid w:val="008A0906"/>
    <w:rsid w:val="008C18A8"/>
    <w:rsid w:val="00963B60"/>
    <w:rsid w:val="00981B55"/>
    <w:rsid w:val="009951F4"/>
    <w:rsid w:val="009D3194"/>
    <w:rsid w:val="009F5A7F"/>
    <w:rsid w:val="00A04D4A"/>
    <w:rsid w:val="00A3301E"/>
    <w:rsid w:val="00A96E15"/>
    <w:rsid w:val="00B3257A"/>
    <w:rsid w:val="00BE1091"/>
    <w:rsid w:val="00BE7AE8"/>
    <w:rsid w:val="00C23F48"/>
    <w:rsid w:val="00C661D3"/>
    <w:rsid w:val="00C7372C"/>
    <w:rsid w:val="00C8112C"/>
    <w:rsid w:val="00CA219C"/>
    <w:rsid w:val="00CC7B76"/>
    <w:rsid w:val="00D00263"/>
    <w:rsid w:val="00D21ECF"/>
    <w:rsid w:val="00D73E06"/>
    <w:rsid w:val="00D87AC8"/>
    <w:rsid w:val="00D95BCA"/>
    <w:rsid w:val="00E67ECE"/>
    <w:rsid w:val="00E810D6"/>
    <w:rsid w:val="00F7225F"/>
    <w:rsid w:val="00F771DE"/>
    <w:rsid w:val="00F86628"/>
    <w:rsid w:val="00FA29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1412F"/>
  <w15:chartTrackingRefBased/>
  <w15:docId w15:val="{FCA6CC26-AF2C-4ECC-B2FB-803990314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257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3A6D"/>
    <w:pPr>
      <w:ind w:leftChars="200" w:left="480"/>
    </w:pPr>
  </w:style>
  <w:style w:type="paragraph" w:styleId="a4">
    <w:name w:val="header"/>
    <w:basedOn w:val="a"/>
    <w:link w:val="a5"/>
    <w:uiPriority w:val="99"/>
    <w:unhideWhenUsed/>
    <w:rsid w:val="001E19D3"/>
    <w:pPr>
      <w:tabs>
        <w:tab w:val="center" w:pos="4153"/>
        <w:tab w:val="right" w:pos="8306"/>
      </w:tabs>
      <w:snapToGrid w:val="0"/>
    </w:pPr>
    <w:rPr>
      <w:sz w:val="20"/>
      <w:szCs w:val="20"/>
    </w:rPr>
  </w:style>
  <w:style w:type="character" w:customStyle="1" w:styleId="a5">
    <w:name w:val="頁首 字元"/>
    <w:basedOn w:val="a0"/>
    <w:link w:val="a4"/>
    <w:uiPriority w:val="99"/>
    <w:rsid w:val="001E19D3"/>
    <w:rPr>
      <w:rFonts w:ascii="Times New Roman" w:eastAsia="新細明體" w:hAnsi="Times New Roman" w:cs="Times New Roman"/>
      <w:sz w:val="20"/>
      <w:szCs w:val="20"/>
    </w:rPr>
  </w:style>
  <w:style w:type="paragraph" w:styleId="a6">
    <w:name w:val="footer"/>
    <w:basedOn w:val="a"/>
    <w:link w:val="a7"/>
    <w:uiPriority w:val="99"/>
    <w:unhideWhenUsed/>
    <w:rsid w:val="001E19D3"/>
    <w:pPr>
      <w:tabs>
        <w:tab w:val="center" w:pos="4153"/>
        <w:tab w:val="right" w:pos="8306"/>
      </w:tabs>
      <w:snapToGrid w:val="0"/>
    </w:pPr>
    <w:rPr>
      <w:sz w:val="20"/>
      <w:szCs w:val="20"/>
    </w:rPr>
  </w:style>
  <w:style w:type="character" w:customStyle="1" w:styleId="a7">
    <w:name w:val="頁尾 字元"/>
    <w:basedOn w:val="a0"/>
    <w:link w:val="a6"/>
    <w:uiPriority w:val="99"/>
    <w:rsid w:val="001E19D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4</Pages>
  <Words>402</Words>
  <Characters>2292</Characters>
  <Application>Microsoft Office Word</Application>
  <DocSecurity>0</DocSecurity>
  <Lines>19</Lines>
  <Paragraphs>5</Paragraphs>
  <ScaleCrop>false</ScaleCrop>
  <Company>.</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中一 黃</cp:lastModifiedBy>
  <cp:revision>17</cp:revision>
  <dcterms:created xsi:type="dcterms:W3CDTF">2022-05-15T00:35:00Z</dcterms:created>
  <dcterms:modified xsi:type="dcterms:W3CDTF">2022-05-21T14:19:00Z</dcterms:modified>
</cp:coreProperties>
</file>