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7D" w:rsidRDefault="00BF637D" w:rsidP="00BF637D">
      <w:pPr>
        <w:spacing w:before="120" w:after="120"/>
      </w:pPr>
      <w:sdt>
        <w:sdtPr>
          <w:tag w:val="goog_rdk_15"/>
          <w:id w:val="-232086395"/>
        </w:sdtPr>
        <w:sdtContent>
          <w:r>
            <w:rPr>
              <w:rFonts w:ascii="Gungsuh" w:eastAsia="Gungsuh" w:hAnsi="Gungsuh" w:cs="Gungsuh"/>
            </w:rPr>
            <w:t>附表二</w:t>
          </w:r>
        </w:sdtContent>
      </w:sdt>
    </w:p>
    <w:p w:rsidR="00BF637D" w:rsidRDefault="00BF637D" w:rsidP="00BF637D">
      <w:pPr>
        <w:spacing w:before="120"/>
        <w:jc w:val="center"/>
        <w:rPr>
          <w:sz w:val="32"/>
          <w:szCs w:val="32"/>
        </w:rPr>
      </w:pPr>
      <w:sdt>
        <w:sdtPr>
          <w:tag w:val="goog_rdk_16"/>
          <w:id w:val="-339241860"/>
        </w:sdtPr>
        <w:sdtContent>
          <w:r>
            <w:rPr>
              <w:rFonts w:ascii="Gungsuh" w:eastAsia="Gungsuh" w:hAnsi="Gungsuh" w:cs="Gungsuh"/>
              <w:sz w:val="32"/>
              <w:szCs w:val="32"/>
            </w:rPr>
            <w:t>桃園市</w:t>
          </w:r>
        </w:sdtContent>
      </w:sdt>
      <w:r>
        <w:rPr>
          <w:rFonts w:ascii="標楷體" w:eastAsia="標楷體" w:hAnsi="標楷體" w:cs="標楷體"/>
          <w:sz w:val="32"/>
          <w:szCs w:val="32"/>
        </w:rPr>
        <w:t>110學年度</w:t>
      </w:r>
      <w:sdt>
        <w:sdtPr>
          <w:tag w:val="goog_rdk_17"/>
          <w:id w:val="-1371612754"/>
        </w:sdtPr>
        <w:sdtContent>
          <w:r>
            <w:rPr>
              <w:rFonts w:ascii="Gungsuh" w:eastAsia="Gungsuh" w:hAnsi="Gungsuh" w:cs="Gungsuh"/>
              <w:sz w:val="32"/>
              <w:szCs w:val="32"/>
            </w:rPr>
            <w:t>國民中小學教師素養導向優良教學示例獎勵計畫</w:t>
          </w:r>
        </w:sdtContent>
      </w:sdt>
    </w:p>
    <w:p w:rsidR="00BF637D" w:rsidRDefault="00BF637D" w:rsidP="00BF637D">
      <w:pPr>
        <w:jc w:val="center"/>
        <w:rPr>
          <w:sz w:val="36"/>
          <w:szCs w:val="36"/>
        </w:rPr>
      </w:pPr>
      <w:sdt>
        <w:sdtPr>
          <w:tag w:val="goog_rdk_18"/>
          <w:id w:val="1619249055"/>
        </w:sdtPr>
        <w:sdtContent>
          <w:r>
            <w:rPr>
              <w:rFonts w:ascii="Gungsuh" w:eastAsia="Gungsuh" w:hAnsi="Gungsuh" w:cs="Gungsuh"/>
              <w:sz w:val="36"/>
              <w:szCs w:val="36"/>
            </w:rPr>
            <w:t>課程活動設計</w:t>
          </w:r>
        </w:sdtContent>
      </w:sdt>
    </w:p>
    <w:p w:rsidR="00BF637D" w:rsidRDefault="00BF637D" w:rsidP="00BF637D">
      <w:pPr>
        <w:jc w:val="center"/>
        <w:rPr>
          <w:color w:val="FF0000"/>
        </w:rPr>
      </w:pPr>
      <w:sdt>
        <w:sdtPr>
          <w:tag w:val="goog_rdk_19"/>
          <w:id w:val="-1862811643"/>
          <w:showingPlcHdr/>
        </w:sdtPr>
        <w:sdtContent>
          <w:r w:rsidR="00B4420C">
            <w:t xml:space="preserve">     </w:t>
          </w:r>
        </w:sdtContent>
      </w:sdt>
    </w:p>
    <w:p w:rsidR="00BF637D" w:rsidRDefault="00BF637D" w:rsidP="00BF637D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壹、課程設計理念</w:t>
      </w:r>
    </w:p>
    <w:p w:rsidR="00BF637D" w:rsidRPr="001A31D1" w:rsidRDefault="00BF637D" w:rsidP="00BF637D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本課核心重點放在比較台灣及土耳其兩國的異同。讓學生進行練習課文對話時，自主發現兩國之間的相異處，並</w:t>
      </w:r>
      <w:r w:rsidRPr="001A31D1">
        <w:rPr>
          <w:rFonts w:ascii="標楷體" w:eastAsia="標楷體" w:hAnsi="標楷體" w:hint="eastAsia"/>
          <w:color w:val="FF0000"/>
        </w:rPr>
        <w:t>藉由形容詞比較級句型</w:t>
      </w:r>
      <w:r>
        <w:rPr>
          <w:rFonts w:ascii="標楷體" w:eastAsia="標楷體" w:hAnsi="標楷體" w:hint="eastAsia"/>
          <w:color w:val="FF0000"/>
        </w:rPr>
        <w:t>，讓</w:t>
      </w:r>
      <w:r w:rsidRPr="001A31D1">
        <w:rPr>
          <w:rFonts w:ascii="標楷體" w:eastAsia="標楷體" w:hAnsi="標楷體" w:hint="eastAsia"/>
          <w:color w:val="FF0000"/>
        </w:rPr>
        <w:t>學生</w:t>
      </w:r>
      <w:r>
        <w:rPr>
          <w:rFonts w:ascii="標楷體" w:eastAsia="標楷體" w:hAnsi="標楷體" w:hint="eastAsia"/>
          <w:color w:val="FF0000"/>
        </w:rPr>
        <w:t>比較台灣及土耳其兩國地理及文化上的不同。此外，為培養學生蒐集資訊解決問題的能力，設計學習單，引導學生利用網路資源調查，在過程中了解兩國的相異處，進一步認識並尊重多元文化</w:t>
      </w:r>
      <w:r w:rsidRPr="001A31D1">
        <w:rPr>
          <w:rFonts w:ascii="標楷體" w:eastAsia="標楷體" w:hAnsi="標楷體" w:hint="eastAsia"/>
          <w:color w:val="FF0000"/>
        </w:rPr>
        <w:t>。</w:t>
      </w:r>
    </w:p>
    <w:p w:rsidR="00BF637D" w:rsidRDefault="00BF637D" w:rsidP="00BF637D"/>
    <w:p w:rsidR="00BF637D" w:rsidRDefault="00BF637D" w:rsidP="00BF637D"/>
    <w:p w:rsidR="00BF637D" w:rsidRDefault="00BF637D" w:rsidP="00BF637D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貳、課程架構 (含主題、活動、目標、學習對象年級、學習活動名稱、評量等，以及這些要素的</w:t>
      </w:r>
      <w:r>
        <w:rPr>
          <w:rFonts w:ascii="標楷體" w:eastAsia="標楷體" w:hAnsi="標楷體" w:cs="標楷體"/>
          <w:u w:val="single"/>
        </w:rPr>
        <w:t>關係</w:t>
      </w:r>
      <w:r>
        <w:rPr>
          <w:rFonts w:ascii="標楷體" w:eastAsia="標楷體" w:hAnsi="標楷體" w:cs="標楷體"/>
        </w:rPr>
        <w:t>)</w:t>
      </w:r>
    </w:p>
    <w:p w:rsidR="00BF637D" w:rsidRDefault="00BF637D" w:rsidP="00BF637D"/>
    <w:p w:rsidR="00BF637D" w:rsidRDefault="00BF637D" w:rsidP="00BF637D"/>
    <w:p w:rsidR="00BF637D" w:rsidRDefault="00BF637D" w:rsidP="00BF637D">
      <w:r>
        <w:rPr>
          <w:noProof/>
        </w:rPr>
        <w:drawing>
          <wp:anchor distT="0" distB="0" distL="114300" distR="114300" simplePos="0" relativeHeight="251659264" behindDoc="0" locked="0" layoutInCell="1" allowOverlap="1" wp14:anchorId="667D8744" wp14:editId="78BB2679">
            <wp:simplePos x="0" y="0"/>
            <wp:positionH relativeFrom="margin">
              <wp:align>center</wp:align>
            </wp:positionH>
            <wp:positionV relativeFrom="paragraph">
              <wp:posOffset>85623</wp:posOffset>
            </wp:positionV>
            <wp:extent cx="6783070" cy="4681728"/>
            <wp:effectExtent l="0" t="0" r="0" b="508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070" cy="4681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/>
    <w:p w:rsidR="00BF637D" w:rsidRDefault="00BF637D" w:rsidP="00BF637D">
      <w:pPr>
        <w:rPr>
          <w:rFonts w:hint="eastAsia"/>
        </w:rPr>
      </w:pPr>
    </w:p>
    <w:p w:rsidR="00BF637D" w:rsidRDefault="00BF637D" w:rsidP="00BF637D">
      <w:pPr>
        <w:rPr>
          <w:rFonts w:ascii="標楷體" w:eastAsia="標楷體" w:hAnsi="標楷體" w:cs="標楷體"/>
        </w:rPr>
      </w:pPr>
      <w:bookmarkStart w:id="0" w:name="bookmark=id.2et92p0" w:colFirst="0" w:colLast="0"/>
      <w:bookmarkEnd w:id="0"/>
      <w:r>
        <w:rPr>
          <w:rFonts w:ascii="標楷體" w:eastAsia="標楷體" w:hAnsi="標楷體" w:cs="標楷體"/>
        </w:rPr>
        <w:lastRenderedPageBreak/>
        <w:t>參、課程內容（</w:t>
      </w:r>
      <w:r>
        <w:rPr>
          <w:rFonts w:ascii="標楷體" w:eastAsia="標楷體" w:hAnsi="標楷體" w:cs="標楷體"/>
          <w:shd w:val="clear" w:color="auto" w:fill="FFFF99"/>
        </w:rPr>
        <w:t>黃色區塊為議題課程設計需填寫</w:t>
      </w:r>
      <w:r>
        <w:rPr>
          <w:rFonts w:ascii="標楷體" w:eastAsia="標楷體" w:hAnsi="標楷體" w:cs="標楷體"/>
        </w:rPr>
        <w:t>）</w:t>
      </w:r>
    </w:p>
    <w:tbl>
      <w:tblPr>
        <w:tblW w:w="9341" w:type="dxa"/>
        <w:jc w:val="center"/>
        <w:tblLayout w:type="fixed"/>
        <w:tblLook w:val="0400" w:firstRow="0" w:lastRow="0" w:firstColumn="0" w:lastColumn="0" w:noHBand="0" w:noVBand="1"/>
      </w:tblPr>
      <w:tblGrid>
        <w:gridCol w:w="610"/>
        <w:gridCol w:w="509"/>
        <w:gridCol w:w="733"/>
        <w:gridCol w:w="3662"/>
        <w:gridCol w:w="567"/>
        <w:gridCol w:w="425"/>
        <w:gridCol w:w="283"/>
        <w:gridCol w:w="284"/>
        <w:gridCol w:w="567"/>
        <w:gridCol w:w="1701"/>
      </w:tblGrid>
      <w:tr w:rsidR="00BF637D" w:rsidTr="001135BA">
        <w:trPr>
          <w:trHeight w:val="851"/>
          <w:jc w:val="center"/>
        </w:trPr>
        <w:tc>
          <w:tcPr>
            <w:tcW w:w="111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主題/單元名稱</w:t>
            </w:r>
          </w:p>
        </w:tc>
        <w:tc>
          <w:tcPr>
            <w:tcW w:w="4395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spacing w:line="360" w:lineRule="exact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世界比一比</w:t>
            </w:r>
          </w:p>
          <w:p w:rsidR="00BF637D" w:rsidRPr="008E40A4" w:rsidRDefault="00BF637D" w:rsidP="001135B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noProof/>
              </w:rPr>
              <w:t>─台灣遇上土耳其</w:t>
            </w: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設計者</w:t>
            </w:r>
          </w:p>
        </w:tc>
        <w:tc>
          <w:tcPr>
            <w:tcW w:w="2835" w:type="dxa"/>
            <w:gridSpan w:val="4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徐日國</w:t>
            </w:r>
          </w:p>
        </w:tc>
      </w:tr>
      <w:tr w:rsidR="00BF637D" w:rsidTr="001135BA">
        <w:trPr>
          <w:trHeight w:val="851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實施年級</w:t>
            </w:r>
          </w:p>
        </w:tc>
        <w:tc>
          <w:tcPr>
            <w:tcW w:w="4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8年級生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節數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共  </w:t>
            </w: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節，   </w:t>
            </w:r>
            <w:r>
              <w:rPr>
                <w:rFonts w:ascii="標楷體" w:eastAsia="標楷體" w:hAnsi="標楷體" w:cs="標楷體" w:hint="eastAsia"/>
                <w:color w:val="000000"/>
              </w:rPr>
              <w:t>45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分鐘</w:t>
            </w:r>
          </w:p>
        </w:tc>
      </w:tr>
      <w:tr w:rsidR="00BF637D" w:rsidTr="001135BA">
        <w:trPr>
          <w:trHeight w:val="851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課程類型</w:t>
            </w:r>
          </w:p>
        </w:tc>
        <w:tc>
          <w:tcPr>
            <w:tcW w:w="4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□主題式課程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█</w:t>
            </w:r>
            <w:r>
              <w:rPr>
                <w:rFonts w:ascii="標楷體" w:eastAsia="標楷體" w:hAnsi="標楷體" w:cs="標楷體"/>
                <w:color w:val="000000"/>
              </w:rPr>
              <w:t>融入ˍ</w:t>
            </w:r>
            <w:r>
              <w:rPr>
                <w:rFonts w:ascii="標楷體" w:eastAsia="標楷體" w:hAnsi="標楷體" w:cs="標楷體" w:hint="eastAsia"/>
                <w:color w:val="000000"/>
              </w:rPr>
              <w:t>社會</w:t>
            </w:r>
            <w:r>
              <w:rPr>
                <w:rFonts w:ascii="標楷體" w:eastAsia="標楷體" w:hAnsi="標楷體" w:cs="標楷體"/>
                <w:color w:val="000000"/>
              </w:rPr>
              <w:t>ˍ領域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□跨ˍˍˍˍˍ領域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課程實施時間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□（跨）領域/（主題）科目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█</w:t>
            </w:r>
            <w:r>
              <w:rPr>
                <w:rFonts w:ascii="標楷體" w:eastAsia="標楷體" w:hAnsi="標楷體" w:cs="標楷體"/>
                <w:color w:val="000000"/>
              </w:rPr>
              <w:t>校訂必修/選修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□彈性學習課程/時間</w:t>
            </w:r>
          </w:p>
        </w:tc>
      </w:tr>
      <w:tr w:rsidR="00BF637D" w:rsidTr="001135BA">
        <w:trPr>
          <w:trHeight w:val="620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總綱核心素養</w:t>
            </w:r>
          </w:p>
        </w:tc>
        <w:tc>
          <w:tcPr>
            <w:tcW w:w="82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6C0522" w:rsidRDefault="00BF637D" w:rsidP="001135BA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</w:rPr>
            </w:pPr>
            <w:r w:rsidRPr="006C0522">
              <w:rPr>
                <w:rFonts w:ascii="新細明體" w:eastAsia="新細明體" w:cs="新細明體"/>
                <w:kern w:val="0"/>
              </w:rPr>
              <w:t>A2</w:t>
            </w:r>
            <w:r w:rsidRPr="006C0522">
              <w:rPr>
                <w:rFonts w:ascii="標楷體" w:eastAsia="標楷體" w:cs="標楷體" w:hint="eastAsia"/>
                <w:kern w:val="0"/>
              </w:rPr>
              <w:t>系統思考與解決問題</w:t>
            </w:r>
          </w:p>
          <w:p w:rsidR="00BF637D" w:rsidRPr="006C0522" w:rsidRDefault="00BF637D" w:rsidP="001135B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</w:rPr>
            </w:pPr>
            <w:r w:rsidRPr="006C0522">
              <w:rPr>
                <w:rFonts w:ascii="新細明體" w:eastAsia="新細明體" w:cs="新細明體"/>
                <w:kern w:val="0"/>
              </w:rPr>
              <w:t>B2</w:t>
            </w:r>
            <w:r w:rsidRPr="006C0522">
              <w:rPr>
                <w:rFonts w:ascii="標楷體" w:eastAsia="標楷體" w:cs="標楷體" w:hint="eastAsia"/>
                <w:kern w:val="0"/>
              </w:rPr>
              <w:t>科技資訊與媒體素養</w:t>
            </w:r>
          </w:p>
          <w:p w:rsidR="00BF637D" w:rsidRPr="000407D2" w:rsidRDefault="00BF637D" w:rsidP="001135B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 w:val="22"/>
                <w:szCs w:val="22"/>
              </w:rPr>
            </w:pPr>
            <w:r w:rsidRPr="006C0522">
              <w:rPr>
                <w:rFonts w:ascii="新細明體" w:eastAsia="新細明體" w:cs="新細明體"/>
                <w:kern w:val="0"/>
              </w:rPr>
              <w:t>C3</w:t>
            </w:r>
            <w:r w:rsidRPr="006C0522">
              <w:rPr>
                <w:rFonts w:ascii="標楷體" w:eastAsia="標楷體" w:cs="標楷體" w:hint="eastAsia"/>
                <w:kern w:val="0"/>
              </w:rPr>
              <w:t>多元文化與國際理解</w:t>
            </w:r>
          </w:p>
        </w:tc>
      </w:tr>
      <w:tr w:rsidR="00BF637D" w:rsidTr="001135BA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領域學習重點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核心素養</w:t>
            </w:r>
          </w:p>
        </w:tc>
        <w:tc>
          <w:tcPr>
            <w:tcW w:w="4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Pr="006C0522" w:rsidRDefault="00BF637D" w:rsidP="001135BA">
            <w:pPr>
              <w:autoSpaceDE w:val="0"/>
              <w:autoSpaceDN w:val="0"/>
              <w:adjustRightInd w:val="0"/>
              <w:rPr>
                <w:rFonts w:ascii="標楷體" w:eastAsia="標楷體" w:cs="標楷體"/>
                <w:b/>
                <w:kern w:val="0"/>
              </w:rPr>
            </w:pPr>
            <w:r w:rsidRPr="006C0522">
              <w:rPr>
                <w:rFonts w:ascii="標楷體" w:eastAsia="標楷體" w:cs="標楷體" w:hint="eastAsia"/>
                <w:b/>
                <w:kern w:val="0"/>
              </w:rPr>
              <w:t>英</w:t>
            </w:r>
            <w:r w:rsidRPr="006C0522">
              <w:rPr>
                <w:rFonts w:ascii="標楷體" w:eastAsia="標楷體" w:cs="標楷體"/>
                <w:b/>
                <w:kern w:val="0"/>
              </w:rPr>
              <w:t>-J-A2</w:t>
            </w:r>
          </w:p>
          <w:p w:rsidR="00BF637D" w:rsidRPr="006C0522" w:rsidRDefault="00BF637D" w:rsidP="001135BA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</w:rPr>
            </w:pPr>
            <w:r w:rsidRPr="006C0522">
              <w:rPr>
                <w:rFonts w:ascii="標楷體" w:eastAsia="標楷體" w:cs="標楷體" w:hint="eastAsia"/>
                <w:kern w:val="0"/>
              </w:rPr>
              <w:t>具備系統性理解與推演的能力，能釐清文本訊息間的關係進行推論，並能經由訊息的比較，對國內外文化的異同有初步的了解。</w:t>
            </w:r>
          </w:p>
          <w:p w:rsidR="00BF637D" w:rsidRPr="006C0522" w:rsidRDefault="00BF637D" w:rsidP="001135BA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</w:rPr>
            </w:pPr>
            <w:r w:rsidRPr="006C0522">
              <w:rPr>
                <w:rFonts w:ascii="標楷體" w:eastAsia="標楷體" w:cs="標楷體" w:hint="eastAsia"/>
                <w:b/>
              </w:rPr>
              <w:t>英</w:t>
            </w:r>
            <w:r w:rsidRPr="006C0522">
              <w:rPr>
                <w:rFonts w:ascii="標楷體" w:eastAsia="標楷體" w:cs="標楷體"/>
                <w:b/>
              </w:rPr>
              <w:t>-</w:t>
            </w:r>
            <w:r w:rsidRPr="006C0522">
              <w:rPr>
                <w:rFonts w:ascii="標楷體" w:eastAsia="標楷體" w:cs="標楷體"/>
                <w:b/>
                <w:kern w:val="0"/>
              </w:rPr>
              <w:t>J-B2</w:t>
            </w:r>
            <w:r w:rsidRPr="006C0522">
              <w:rPr>
                <w:rFonts w:ascii="標楷體" w:eastAsia="標楷體" w:cs="標楷體"/>
                <w:kern w:val="0"/>
              </w:rPr>
              <w:t xml:space="preserve"> </w:t>
            </w:r>
            <w:r w:rsidRPr="006C0522">
              <w:rPr>
                <w:rFonts w:ascii="標楷體" w:eastAsia="標楷體" w:cs="標楷體" w:hint="eastAsia"/>
                <w:kern w:val="0"/>
              </w:rPr>
              <w:t>具備善用科技、資訊與媒體以增進學習的素養，並察覺、思辨人與科技、資訊、媒體的互動關係。</w:t>
            </w:r>
          </w:p>
          <w:p w:rsidR="00BF637D" w:rsidRPr="006C0522" w:rsidRDefault="00BF637D" w:rsidP="001135BA">
            <w:pPr>
              <w:pStyle w:val="Default"/>
              <w:rPr>
                <w:rFonts w:ascii="標楷體" w:eastAsia="標楷體" w:hAnsi="Times New Roman" w:cs="標楷體"/>
                <w:b/>
                <w:color w:val="auto"/>
              </w:rPr>
            </w:pPr>
            <w:r w:rsidRPr="006C0522">
              <w:rPr>
                <w:rFonts w:ascii="標楷體" w:eastAsia="標楷體" w:hAnsi="Times New Roman" w:cs="標楷體" w:hint="eastAsia"/>
                <w:b/>
                <w:color w:val="auto"/>
              </w:rPr>
              <w:t>英</w:t>
            </w:r>
            <w:r w:rsidRPr="006C0522">
              <w:rPr>
                <w:rFonts w:ascii="標楷體" w:eastAsia="標楷體" w:hAnsi="Times New Roman" w:cs="標楷體"/>
                <w:b/>
                <w:color w:val="auto"/>
              </w:rPr>
              <w:t>-J-C3</w:t>
            </w:r>
          </w:p>
          <w:p w:rsidR="00BF637D" w:rsidRPr="006C0522" w:rsidRDefault="00BF637D" w:rsidP="001135BA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 w:val="22"/>
                <w:szCs w:val="22"/>
              </w:rPr>
            </w:pPr>
            <w:r w:rsidRPr="006C0522">
              <w:rPr>
                <w:rFonts w:ascii="標楷體" w:eastAsia="標楷體" w:cs="標楷體" w:hint="eastAsia"/>
                <w:kern w:val="0"/>
              </w:rPr>
              <w:t>具備基本的世界觀，能以簡易英語介紹國內外主要節慶習俗及風土民情，並加以比較、尊重、接納。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議題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核心素養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372271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多元文化教育</w:t>
            </w:r>
          </w:p>
        </w:tc>
      </w:tr>
      <w:tr w:rsidR="00BF637D" w:rsidTr="001135BA">
        <w:trPr>
          <w:trHeight w:val="652"/>
          <w:jc w:val="center"/>
        </w:trPr>
        <w:tc>
          <w:tcPr>
            <w:tcW w:w="610" w:type="dxa"/>
            <w:vMerge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學習表現</w:t>
            </w:r>
          </w:p>
        </w:tc>
        <w:tc>
          <w:tcPr>
            <w:tcW w:w="4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3-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-6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能看懂基本的句型。</w:t>
            </w:r>
          </w:p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5-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-1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 xml:space="preserve"> 能聽懂、讀懂國中階段基本字詞，並使用於簡易日常溝通。</w:t>
            </w:r>
          </w:p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5-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-2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能掌握國中階段所學字詞及句型，適當地使用於日常生活之溝通。</w:t>
            </w:r>
          </w:p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8-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-5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能具有基本的世界觀。</w:t>
            </w:r>
          </w:p>
          <w:p w:rsidR="00BF637D" w:rsidRPr="006B2F6C" w:rsidRDefault="00BF637D" w:rsidP="001135BA">
            <w:pPr>
              <w:rPr>
                <w:rFonts w:ascii="標楷體" w:eastAsia="標楷體" w:cs="標楷體"/>
                <w:kern w:val="0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學習主題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Pr="006B2F6C" w:rsidRDefault="00BF637D" w:rsidP="001135BA">
            <w:pPr>
              <w:pStyle w:val="Default"/>
              <w:jc w:val="both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 w:hint="eastAsia"/>
                <w:color w:val="auto"/>
              </w:rPr>
              <w:t>跨文化的能力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F637D" w:rsidTr="001135BA">
        <w:trPr>
          <w:trHeight w:val="555"/>
          <w:jc w:val="center"/>
        </w:trPr>
        <w:tc>
          <w:tcPr>
            <w:tcW w:w="610" w:type="dxa"/>
            <w:vMerge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學習內容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Ac-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-4 國中階段所學字詞 （能聽、讀、說、寫最基本的 1,200字詞）。</w:t>
            </w:r>
          </w:p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B-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-2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國中階段所學字詞及句型的生活溝通。</w:t>
            </w:r>
          </w:p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</w:p>
          <w:p w:rsidR="00BF637D" w:rsidRPr="006B2F6C" w:rsidRDefault="00BF637D" w:rsidP="001135BA">
            <w:pPr>
              <w:rPr>
                <w:rFonts w:ascii="標楷體" w:eastAsia="標楷體" w:cs="標楷體"/>
                <w:kern w:val="0"/>
              </w:rPr>
            </w:pPr>
            <w:r w:rsidRPr="006B2F6C">
              <w:rPr>
                <w:rFonts w:ascii="標楷體" w:eastAsia="標楷體" w:cs="標楷體" w:hint="eastAsia"/>
                <w:kern w:val="0"/>
              </w:rPr>
              <w:t>議題融入教學</w:t>
            </w:r>
          </w:p>
          <w:p w:rsidR="00BF637D" w:rsidRPr="006B2F6C" w:rsidRDefault="00BF637D" w:rsidP="001135BA">
            <w:pPr>
              <w:pStyle w:val="Default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/>
                <w:color w:val="auto"/>
              </w:rPr>
              <w:t>8-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Ⅳ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-4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能了解、尊重不同之文化習俗。</w:t>
            </w:r>
          </w:p>
          <w:p w:rsidR="00BF637D" w:rsidRPr="006B2F6C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cs="標楷體"/>
                <w:kern w:val="0"/>
              </w:rPr>
            </w:pPr>
            <w:r w:rsidRPr="006B2F6C">
              <w:rPr>
                <w:rFonts w:ascii="標楷體" w:eastAsia="標楷體" w:cs="標楷體"/>
                <w:kern w:val="0"/>
              </w:rPr>
              <w:br/>
            </w:r>
          </w:p>
          <w:p w:rsidR="00BF637D" w:rsidRPr="006B2F6C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cs="標楷體"/>
                <w:kern w:val="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實質內涵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Pr="006B2F6C" w:rsidRDefault="00BF637D" w:rsidP="001135BA">
            <w:pPr>
              <w:pStyle w:val="Default"/>
              <w:jc w:val="both"/>
              <w:rPr>
                <w:rFonts w:ascii="標楷體" w:eastAsia="標楷體" w:hAnsi="Times New Roman" w:cs="標楷體"/>
                <w:color w:val="auto"/>
              </w:rPr>
            </w:pPr>
            <w:r w:rsidRPr="006B2F6C">
              <w:rPr>
                <w:rFonts w:ascii="標楷體" w:eastAsia="標楷體" w:hAnsi="Times New Roman" w:cs="標楷體" w:hint="eastAsia"/>
                <w:color w:val="auto"/>
              </w:rPr>
              <w:t>多</w:t>
            </w:r>
            <w:r w:rsidRPr="006B2F6C">
              <w:rPr>
                <w:rFonts w:ascii="標楷體" w:eastAsia="標楷體" w:hAnsi="Times New Roman" w:cs="標楷體"/>
                <w:color w:val="auto"/>
              </w:rPr>
              <w:t>J6</w:t>
            </w:r>
            <w:r w:rsidRPr="006B2F6C">
              <w:rPr>
                <w:rFonts w:ascii="標楷體" w:eastAsia="標楷體" w:hAnsi="Times New Roman" w:cs="標楷體" w:hint="eastAsia"/>
                <w:color w:val="auto"/>
              </w:rPr>
              <w:t>分析不同群體的文化如何影響社會與生活方式。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F637D" w:rsidTr="001135BA">
        <w:trPr>
          <w:trHeight w:val="794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學習目標</w:t>
            </w:r>
          </w:p>
        </w:tc>
        <w:tc>
          <w:tcPr>
            <w:tcW w:w="82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Pr="00857719" w:rsidRDefault="00BF637D" w:rsidP="001135BA">
            <w:pPr>
              <w:autoSpaceDE w:val="0"/>
              <w:autoSpaceDN w:val="0"/>
              <w:adjustRightInd w:val="0"/>
              <w:rPr>
                <w:color w:val="000000"/>
                <w:kern w:val="0"/>
              </w:rPr>
            </w:pPr>
            <w:r w:rsidRPr="00857719">
              <w:rPr>
                <w:color w:val="000000"/>
                <w:kern w:val="0"/>
              </w:rPr>
              <w:t xml:space="preserve">1. Students are able to </w:t>
            </w:r>
            <w:r>
              <w:rPr>
                <w:rFonts w:hint="eastAsia"/>
                <w:color w:val="000000"/>
                <w:kern w:val="0"/>
              </w:rPr>
              <w:t>m</w:t>
            </w:r>
            <w:r>
              <w:rPr>
                <w:color w:val="000000"/>
                <w:kern w:val="0"/>
              </w:rPr>
              <w:t>ake sentences with comparatives.</w:t>
            </w:r>
            <w:r w:rsidRPr="00857719">
              <w:rPr>
                <w:color w:val="000000"/>
                <w:kern w:val="0"/>
              </w:rPr>
              <w:t xml:space="preserve"> </w:t>
            </w:r>
          </w:p>
          <w:p w:rsidR="00BF637D" w:rsidRPr="00857719" w:rsidRDefault="00BF637D" w:rsidP="001135BA">
            <w:pPr>
              <w:autoSpaceDE w:val="0"/>
              <w:autoSpaceDN w:val="0"/>
              <w:adjustRightInd w:val="0"/>
              <w:rPr>
                <w:color w:val="000000"/>
                <w:kern w:val="0"/>
              </w:rPr>
            </w:pPr>
            <w:r w:rsidRPr="00857719">
              <w:rPr>
                <w:color w:val="000000"/>
                <w:kern w:val="0"/>
              </w:rPr>
              <w:t>2. S</w:t>
            </w:r>
            <w:r>
              <w:rPr>
                <w:color w:val="000000"/>
                <w:kern w:val="0"/>
              </w:rPr>
              <w:t>tudents are able to understand the content of read dialogue</w:t>
            </w:r>
            <w:r w:rsidRPr="00857719">
              <w:rPr>
                <w:color w:val="000000"/>
                <w:kern w:val="0"/>
              </w:rPr>
              <w:t xml:space="preserve">. </w:t>
            </w:r>
          </w:p>
          <w:p w:rsidR="00BF637D" w:rsidRPr="00857719" w:rsidRDefault="00BF637D" w:rsidP="001135BA">
            <w:pPr>
              <w:autoSpaceDE w:val="0"/>
              <w:autoSpaceDN w:val="0"/>
              <w:adjustRightInd w:val="0"/>
              <w:rPr>
                <w:color w:val="000000"/>
                <w:kern w:val="0"/>
              </w:rPr>
            </w:pPr>
            <w:r w:rsidRPr="00857719">
              <w:rPr>
                <w:color w:val="000000"/>
                <w:kern w:val="0"/>
              </w:rPr>
              <w:t xml:space="preserve">3. Students are able to cooperate with their teammates during the class. </w:t>
            </w:r>
          </w:p>
          <w:p w:rsidR="00BF637D" w:rsidRPr="00857719" w:rsidRDefault="00BF637D" w:rsidP="001135BA">
            <w:pPr>
              <w:autoSpaceDE w:val="0"/>
              <w:autoSpaceDN w:val="0"/>
              <w:adjustRightInd w:val="0"/>
              <w:rPr>
                <w:color w:val="000000"/>
                <w:kern w:val="0"/>
              </w:rPr>
            </w:pPr>
            <w:r w:rsidRPr="00857719">
              <w:rPr>
                <w:color w:val="000000"/>
                <w:kern w:val="0"/>
              </w:rPr>
              <w:t xml:space="preserve">4. Students are able to </w:t>
            </w:r>
            <w:r>
              <w:rPr>
                <w:color w:val="000000"/>
                <w:kern w:val="0"/>
              </w:rPr>
              <w:t>use I-Pads to search for information</w:t>
            </w:r>
            <w:r w:rsidRPr="00857719">
              <w:rPr>
                <w:color w:val="000000"/>
                <w:kern w:val="0"/>
              </w:rPr>
              <w:t xml:space="preserve">. 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 w:hanging="3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857719">
              <w:rPr>
                <w:color w:val="000000"/>
                <w:kern w:val="0"/>
              </w:rPr>
              <w:t xml:space="preserve">5. Students are able to </w:t>
            </w:r>
            <w:r>
              <w:rPr>
                <w:color w:val="000000"/>
                <w:kern w:val="0"/>
              </w:rPr>
              <w:t>understand and appreciate multi-cultures</w:t>
            </w:r>
            <w:r w:rsidRPr="00857719">
              <w:rPr>
                <w:color w:val="000000"/>
                <w:kern w:val="0"/>
              </w:rPr>
              <w:t>.</w:t>
            </w:r>
          </w:p>
        </w:tc>
      </w:tr>
      <w:tr w:rsidR="00BF637D" w:rsidTr="001135BA">
        <w:trPr>
          <w:trHeight w:val="794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教學策略</w:t>
            </w:r>
          </w:p>
        </w:tc>
        <w:tc>
          <w:tcPr>
            <w:tcW w:w="82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 本課主旨在讓學生理解第一課對話內容、探討台灣及土耳其地理及文化方面的異同，並使用全英語進行授課。在教學過程中，依階段使用教學策略如下：</w:t>
            </w:r>
            <w:r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:rsidR="00BF637D" w:rsidRPr="000E7251" w:rsidRDefault="00BF637D" w:rsidP="00BF637D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暖身活動：</w:t>
            </w:r>
            <w:r w:rsidRPr="000E7251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漫威英雄對決─複習比較級句型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老師鼓勵學生使用比較級造句，並就學生造的句子，觀察學生對句型的熟悉度。例如學生造出</w:t>
            </w:r>
            <w:r w:rsidRPr="00486C7A">
              <w:rPr>
                <w:rFonts w:ascii="Times New Roman" w:eastAsiaTheme="minorEastAsia" w:hAnsi="Times New Roman" w:cs="Times New Roman"/>
                <w:sz w:val="24"/>
                <w:szCs w:val="24"/>
              </w:rPr>
              <w:t>“Kelly is more stronger than Sekina.”</w:t>
            </w:r>
            <w:r w:rsidRPr="00486C7A">
              <w:rPr>
                <w:rFonts w:eastAsia="標楷體" w:hint="eastAsia"/>
                <w:color w:val="auto"/>
                <w:sz w:val="24"/>
                <w:szCs w:val="24"/>
              </w:rPr>
              <w:t>的句子，老師就可以立即引導糾正</w:t>
            </w:r>
            <w:r>
              <w:rPr>
                <w:rFonts w:ascii="Times New Roman" w:eastAsiaTheme="minorEastAsia" w:hAnsi="Times New Roman" w:cs="Times New Roman" w:hint="eastAsia"/>
                <w:sz w:val="24"/>
                <w:szCs w:val="24"/>
              </w:rPr>
              <w:t>：</w:t>
            </w:r>
            <w:r>
              <w:rPr>
                <w:rFonts w:ascii="Times New Roman" w:eastAsiaTheme="minorEastAsia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eastAsiaTheme="minorEastAsia" w:hAnsi="Times New Roman" w:cs="Times New Roman" w:hint="eastAsia"/>
                <w:sz w:val="24"/>
                <w:szCs w:val="24"/>
              </w:rPr>
              <w:t>Is Ke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lly stronger or </w:t>
            </w:r>
            <w:r w:rsidRPr="00486C7A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more stronger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?” </w:t>
            </w:r>
            <w:r w:rsidRPr="00486C7A">
              <w:rPr>
                <w:rFonts w:eastAsia="標楷體" w:hint="eastAsia"/>
                <w:color w:val="auto"/>
                <w:sz w:val="24"/>
                <w:szCs w:val="24"/>
              </w:rPr>
              <w:t>讓學生自行確認比較級用法。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BF637D" w:rsidRPr="00E6757D" w:rsidRDefault="00BF637D" w:rsidP="001135BA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2.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發展活動：課文</w:t>
            </w: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對話理解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</w:rPr>
              <w:t>2-1 播放電子書對話動畫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，讓學生初步了解對話內容，建立背景知識。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</w:rPr>
              <w:t>2-2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提示重點單字，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引導學生複習對話中的單字，並做重點提示。以增進學生對課文內容的理解。</w:t>
            </w:r>
          </w:p>
          <w:p w:rsidR="00BF637D" w:rsidRPr="00486C7A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</w:rPr>
              <w:t>2-3角色扮演。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讓學生分組扮演對話內容中的一個腳色，將其台詞念出，訓練口說能力，並適時提示正確發音。</w:t>
            </w:r>
            <w:r w:rsidRPr="00486C7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ex: </w:t>
            </w:r>
            <w:r w:rsidRPr="00486C7A">
              <w:rPr>
                <w:rFonts w:ascii="Times New Roman" w:eastAsiaTheme="minorEastAsia" w:hAnsi="Times New Roman" w:cs="Times New Roman" w:hint="eastAsia"/>
                <w:sz w:val="24"/>
                <w:szCs w:val="24"/>
              </w:rPr>
              <w:t>a</w:t>
            </w:r>
            <w:r w:rsidRPr="00486C7A">
              <w:rPr>
                <w:rFonts w:ascii="Times New Roman" w:eastAsiaTheme="minorEastAsia" w:hAnsi="Times New Roman" w:cs="Times New Roman"/>
                <w:sz w:val="24"/>
                <w:szCs w:val="24"/>
              </w:rPr>
              <w:t>ppetite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的用法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</w:rPr>
            </w:pPr>
          </w:p>
          <w:p w:rsidR="00BF637D" w:rsidRPr="00AC1D4E" w:rsidRDefault="00BF637D" w:rsidP="001135BA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AC1D4E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3.綜合活動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：世界比一比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以學生為中心的教學活動，讓學生自主學習。學生使用平板上網搜尋資料，回答學習單上有關台灣及土耳其的異同。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F637D" w:rsidTr="001135BA">
        <w:trPr>
          <w:trHeight w:val="794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教材來源</w:t>
            </w:r>
          </w:p>
        </w:tc>
        <w:tc>
          <w:tcPr>
            <w:tcW w:w="82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翰林版B4 U1 </w:t>
            </w:r>
            <w:r>
              <w:rPr>
                <w:rFonts w:ascii="標楷體" w:eastAsia="標楷體" w:hAnsi="標楷體" w:cs="標楷體"/>
                <w:color w:val="000000"/>
              </w:rPr>
              <w:t xml:space="preserve">The Steak </w:t>
            </w:r>
            <w:r>
              <w:rPr>
                <w:rFonts w:ascii="標楷體" w:eastAsia="標楷體" w:hAnsi="標楷體" w:cs="標楷體" w:hint="eastAsia"/>
                <w:color w:val="000000"/>
              </w:rPr>
              <w:t>Lo</w:t>
            </w:r>
            <w:r>
              <w:rPr>
                <w:rFonts w:ascii="標楷體" w:eastAsia="標楷體" w:hAnsi="標楷體" w:cs="標楷體"/>
                <w:color w:val="000000"/>
              </w:rPr>
              <w:t>oks Yummy</w:t>
            </w:r>
          </w:p>
        </w:tc>
      </w:tr>
      <w:tr w:rsidR="00BF637D" w:rsidTr="001135BA">
        <w:trPr>
          <w:trHeight w:val="794"/>
          <w:jc w:val="center"/>
        </w:trPr>
        <w:tc>
          <w:tcPr>
            <w:tcW w:w="1119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教學設備/資源</w:t>
            </w:r>
          </w:p>
        </w:tc>
        <w:tc>
          <w:tcPr>
            <w:tcW w:w="8222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C63A5F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短片、PPT簡報、</w:t>
            </w:r>
            <w:r w:rsidRPr="00AE3044">
              <w:rPr>
                <w:rFonts w:ascii="標楷體" w:eastAsia="標楷體" w:hAnsi="標楷體" w:hint="eastAsia"/>
                <w:noProof/>
              </w:rPr>
              <w:t>學習單</w:t>
            </w:r>
            <w:r>
              <w:rPr>
                <w:rFonts w:ascii="標楷體" w:eastAsia="標楷體" w:hAnsi="標楷體" w:hint="eastAsia"/>
                <w:noProof/>
              </w:rPr>
              <w:t>、平板、觸控螢幕</w:t>
            </w:r>
          </w:p>
          <w:p w:rsidR="00BF637D" w:rsidRPr="00372271" w:rsidRDefault="00BF637D" w:rsidP="001135BA">
            <w:pPr>
              <w:rPr>
                <w:rFonts w:ascii="標楷體" w:eastAsia="標楷體" w:hAnsi="標楷體"/>
              </w:rPr>
            </w:pPr>
          </w:p>
        </w:tc>
      </w:tr>
      <w:tr w:rsidR="00BF637D" w:rsidTr="001135BA">
        <w:trPr>
          <w:trHeight w:val="399"/>
          <w:jc w:val="center"/>
        </w:trPr>
        <w:tc>
          <w:tcPr>
            <w:tcW w:w="9341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教學活動設計(活動進行步驟)</w:t>
            </w:r>
          </w:p>
        </w:tc>
      </w:tr>
      <w:tr w:rsidR="00BF637D" w:rsidTr="001135BA">
        <w:trPr>
          <w:trHeight w:val="509"/>
          <w:jc w:val="center"/>
        </w:trPr>
        <w:tc>
          <w:tcPr>
            <w:tcW w:w="6789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教學內容及實施方式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時間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評量</w:t>
            </w:r>
          </w:p>
        </w:tc>
      </w:tr>
      <w:tr w:rsidR="00BF637D" w:rsidTr="001135BA">
        <w:trPr>
          <w:trHeight w:val="2118"/>
          <w:jc w:val="center"/>
        </w:trPr>
        <w:tc>
          <w:tcPr>
            <w:tcW w:w="6789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8E40A4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b/>
              </w:rPr>
            </w:pPr>
            <w:r w:rsidRPr="008E40A4">
              <w:rPr>
                <w:rFonts w:ascii="標楷體" w:eastAsia="標楷體" w:hAnsi="標楷體" w:hint="eastAsia"/>
                <w:b/>
              </w:rPr>
              <w:t>一、引起動機</w:t>
            </w:r>
            <w:r>
              <w:rPr>
                <w:rFonts w:ascii="標楷體" w:eastAsia="標楷體" w:hAnsi="標楷體" w:hint="eastAsia"/>
                <w:b/>
              </w:rPr>
              <w:t xml:space="preserve"> (10</w:t>
            </w:r>
            <w:r w:rsidRPr="008E40A4">
              <w:rPr>
                <w:rFonts w:ascii="標楷體" w:eastAsia="標楷體" w:hAnsi="標楷體" w:hint="eastAsia"/>
                <w:b/>
              </w:rPr>
              <w:t xml:space="preserve"> mins)</w:t>
            </w:r>
          </w:p>
          <w:p w:rsidR="00BF637D" w:rsidRPr="008642ED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8E40A4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利用簡報讓學生練習使用形容詞比較級造句，比較漫威各超能英雄的不同處。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/>
              </w:rPr>
              <w:t>x</w:t>
            </w:r>
            <w:r>
              <w:rPr>
                <w:rFonts w:ascii="標楷體" w:eastAsia="標楷體" w:hAnsi="標楷體" w:hint="eastAsia"/>
              </w:rPr>
              <w:t>: A</w:t>
            </w:r>
            <w:r>
              <w:rPr>
                <w:rFonts w:ascii="標楷體" w:eastAsia="標楷體" w:hAnsi="標楷體"/>
              </w:rPr>
              <w:t>ntman vs. Superman</w:t>
            </w:r>
            <w:r>
              <w:rPr>
                <w:rFonts w:ascii="標楷體" w:eastAsia="標楷體" w:hAnsi="標楷體"/>
              </w:rPr>
              <w:br/>
            </w:r>
            <w:r w:rsidRPr="008642ED">
              <w:rPr>
                <w:rFonts w:ascii="標楷體" w:eastAsia="標楷體" w:hAnsi="標楷體"/>
                <w:i/>
              </w:rPr>
              <w:t xml:space="preserve"> </w:t>
            </w:r>
            <w:r w:rsidRPr="008642ED">
              <w:rPr>
                <w:rFonts w:ascii="標楷體" w:eastAsia="標楷體" w:hAnsi="標楷體" w:hint="eastAsia"/>
                <w:i/>
              </w:rPr>
              <w:t>An</w:t>
            </w:r>
            <w:r w:rsidRPr="008642ED">
              <w:rPr>
                <w:rFonts w:ascii="標楷體" w:eastAsia="標楷體" w:hAnsi="標楷體"/>
                <w:i/>
              </w:rPr>
              <w:t>tman is shorter than Sperman.</w:t>
            </w:r>
            <w:r w:rsidRPr="008642ED">
              <w:rPr>
                <w:rFonts w:ascii="標楷體" w:eastAsia="標楷體" w:hAnsi="標楷體"/>
                <w:i/>
              </w:rPr>
              <w:br/>
              <w:t xml:space="preserve"> Superman is stronger than Antman.</w:t>
            </w:r>
          </w:p>
          <w:p w:rsidR="00BF637D" w:rsidRPr="008E40A4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8E40A4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讓各組搶答，最快又造出正確句子的小組可以</w:t>
            </w:r>
            <w:r w:rsidRPr="008E40A4">
              <w:rPr>
                <w:rFonts w:ascii="標楷體" w:eastAsia="標楷體" w:hAnsi="標楷體" w:hint="eastAsia"/>
              </w:rPr>
              <w:t>加一分。</w:t>
            </w:r>
          </w:p>
          <w:p w:rsidR="00BF637D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3.活動結束後，</w:t>
            </w:r>
            <w:r w:rsidRPr="008E40A4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迅速</w:t>
            </w:r>
            <w:r w:rsidRPr="008E40A4">
              <w:rPr>
                <w:rFonts w:ascii="標楷體" w:eastAsia="標楷體" w:hAnsi="標楷體" w:hint="eastAsia"/>
              </w:rPr>
              <w:t>複習</w:t>
            </w:r>
            <w:r>
              <w:rPr>
                <w:rFonts w:ascii="標楷體" w:eastAsia="標楷體" w:hAnsi="標楷體" w:hint="eastAsia"/>
              </w:rPr>
              <w:t>比較級的規則，強化學生對句型的熟練度</w:t>
            </w:r>
            <w:r w:rsidRPr="008E40A4">
              <w:rPr>
                <w:rFonts w:ascii="標楷體" w:eastAsia="標楷體" w:hAnsi="標楷體" w:hint="eastAsia"/>
              </w:rPr>
              <w:t>。</w:t>
            </w:r>
          </w:p>
          <w:p w:rsidR="00BF637D" w:rsidRPr="008E40A4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b/>
              </w:rPr>
            </w:pPr>
            <w:r w:rsidRPr="008E40A4">
              <w:rPr>
                <w:rFonts w:ascii="標楷體" w:eastAsia="標楷體" w:hAnsi="標楷體" w:hint="eastAsia"/>
                <w:b/>
              </w:rPr>
              <w:t>二、發展活動</w:t>
            </w:r>
            <w:r>
              <w:rPr>
                <w:rFonts w:ascii="標楷體" w:eastAsia="標楷體" w:hAnsi="標楷體" w:hint="eastAsia"/>
                <w:b/>
              </w:rPr>
              <w:t xml:space="preserve"> (20</w:t>
            </w:r>
            <w:r w:rsidRPr="008E40A4">
              <w:rPr>
                <w:rFonts w:ascii="標楷體" w:eastAsia="標楷體" w:hAnsi="標楷體" w:hint="eastAsia"/>
                <w:b/>
              </w:rPr>
              <w:t xml:space="preserve"> mins)</w:t>
            </w:r>
          </w:p>
          <w:p w:rsidR="00BF637D" w:rsidRPr="008642ED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vanish/>
                <w:specVanish/>
              </w:rPr>
            </w:pPr>
            <w:r w:rsidRPr="008E40A4">
              <w:rPr>
                <w:rFonts w:ascii="標楷體" w:eastAsia="標楷體" w:hAnsi="標楷體" w:hint="eastAsia"/>
              </w:rPr>
              <w:t xml:space="preserve">1. </w:t>
            </w:r>
            <w:r>
              <w:rPr>
                <w:rFonts w:ascii="標楷體" w:eastAsia="標楷體" w:hAnsi="標楷體" w:hint="eastAsia"/>
              </w:rPr>
              <w:t>播放對話動畫短片給學生觀看，讓學生快速略讀課文內容。</w:t>
            </w:r>
          </w:p>
          <w:p w:rsidR="00BF637D" w:rsidRDefault="00BF637D" w:rsidP="001135BA">
            <w:pPr>
              <w:snapToGrid w:val="0"/>
              <w:rPr>
                <w:rFonts w:eastAsia="標楷體"/>
                <w:noProof/>
                <w:color w:val="000000"/>
              </w:rPr>
            </w:pPr>
            <w:r>
              <w:rPr>
                <w:rFonts w:eastAsia="標楷體"/>
                <w:noProof/>
                <w:color w:val="000000"/>
              </w:rPr>
              <w:t xml:space="preserve"> </w:t>
            </w:r>
          </w:p>
          <w:p w:rsidR="00BF637D" w:rsidRDefault="00BF637D" w:rsidP="001135BA">
            <w:pPr>
              <w:snapToGrid w:val="0"/>
              <w:rPr>
                <w:rFonts w:eastAsia="標楷體"/>
                <w:noProof/>
                <w:color w:val="000000"/>
              </w:rPr>
            </w:pPr>
          </w:p>
          <w:p w:rsidR="00BF637D" w:rsidRPr="00A27B0C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vanish/>
                <w:specVanish/>
              </w:rPr>
            </w:pPr>
            <w:r w:rsidRPr="008E40A4">
              <w:rPr>
                <w:rFonts w:ascii="標楷體" w:eastAsia="標楷體" w:hAnsi="標楷體" w:hint="eastAsia"/>
              </w:rPr>
              <w:t xml:space="preserve">2. </w:t>
            </w:r>
            <w:r>
              <w:rPr>
                <w:rFonts w:ascii="標楷體" w:eastAsia="標楷體" w:hAnsi="標楷體" w:hint="eastAsia"/>
              </w:rPr>
              <w:t>老師複習對話中出現的單字加深學生的印象，學生須念出單字，並了解其意義。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/>
              </w:rPr>
              <w:t xml:space="preserve">x: </w:t>
            </w:r>
            <w:r>
              <w:rPr>
                <w:rFonts w:ascii="標楷體" w:eastAsia="標楷體" w:hAnsi="標楷體" w:hint="eastAsia"/>
              </w:rPr>
              <w:t>老師秀f</w:t>
            </w:r>
            <w:r>
              <w:rPr>
                <w:rFonts w:ascii="標楷體" w:eastAsia="標楷體" w:hAnsi="標楷體"/>
              </w:rPr>
              <w:t>ries</w:t>
            </w:r>
            <w:r>
              <w:rPr>
                <w:rFonts w:ascii="標楷體" w:eastAsia="標楷體" w:hAnsi="標楷體" w:hint="eastAsia"/>
              </w:rPr>
              <w:t>和其圖片時，學生必須迅速念出該單字。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8E40A4"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25E3B">
              <w:rPr>
                <w:rFonts w:ascii="標楷體" w:eastAsia="標楷體" w:hAnsi="標楷體" w:hint="eastAsia"/>
                <w:b/>
                <w:u w:val="single"/>
              </w:rPr>
              <w:t>對話練習：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3-1老師先發下學習單，讓學生在練習對話前，先了解需要特別注意哪些地方，為稍後問答活動時做準備。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3-2老師依據對話內容，分派各組角色，全班朗讀課文時，該組學生皆須念出該角色的台詞。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3-3</w:t>
            </w:r>
            <w:r w:rsidRPr="008E40A4">
              <w:rPr>
                <w:rFonts w:ascii="標楷體" w:eastAsia="標楷體" w:hAnsi="標楷體" w:hint="eastAsia"/>
              </w:rPr>
              <w:t>老師在學生進行活動時會巡視各組情形並給予</w:t>
            </w:r>
            <w:r>
              <w:rPr>
                <w:rFonts w:ascii="標楷體" w:eastAsia="標楷體" w:hAnsi="標楷體" w:hint="eastAsia"/>
              </w:rPr>
              <w:t>適時幫助。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3-4 朗讀後，各組共同討論完成學習單進行。</w:t>
            </w:r>
          </w:p>
          <w:p w:rsidR="00BF637D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F637D" w:rsidRPr="00A235C7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vanish/>
                <w:specVanish/>
              </w:rPr>
            </w:pPr>
            <w:r>
              <w:rPr>
                <w:rFonts w:ascii="標楷體" w:eastAsia="標楷體" w:hAnsi="標楷體" w:hint="eastAsia"/>
              </w:rPr>
              <w:t>3-5 針對學習單上的問題，老師使用提問的方式，讓各組進行搶答，答對者可以為小組加分。</w:t>
            </w:r>
          </w:p>
          <w:p w:rsidR="00BF637D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br/>
            </w:r>
          </w:p>
          <w:p w:rsidR="00BF637D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b/>
              </w:rPr>
            </w:pPr>
            <w:r w:rsidRPr="00524492">
              <w:rPr>
                <w:rFonts w:ascii="標楷體" w:eastAsia="標楷體" w:hAnsi="標楷體" w:hint="eastAsia"/>
                <w:b/>
              </w:rPr>
              <w:t>三、綜合活動</w:t>
            </w:r>
            <w:r>
              <w:rPr>
                <w:rFonts w:ascii="標楷體" w:eastAsia="標楷體" w:hAnsi="標楷體" w:hint="eastAsia"/>
                <w:b/>
              </w:rPr>
              <w:t>─世界比一比</w:t>
            </w:r>
            <w:r w:rsidRPr="00524492">
              <w:rPr>
                <w:rFonts w:ascii="標楷體" w:eastAsia="標楷體" w:hAnsi="標楷體" w:hint="eastAsia"/>
                <w:b/>
              </w:rPr>
              <w:t xml:space="preserve"> (15 mins)</w:t>
            </w:r>
          </w:p>
          <w:p w:rsidR="00BF637D" w:rsidRPr="00A235C7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b/>
                <w:vanish/>
                <w:specVanish/>
              </w:rPr>
            </w:pPr>
          </w:p>
          <w:p w:rsidR="00BF637D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  <w:r w:rsidRPr="00524492">
              <w:rPr>
                <w:rFonts w:ascii="標楷體" w:eastAsia="標楷體" w:hAnsi="標楷體" w:hint="eastAsia"/>
              </w:rPr>
              <w:t xml:space="preserve">1. </w:t>
            </w:r>
            <w:r>
              <w:rPr>
                <w:rFonts w:ascii="標楷體" w:eastAsia="標楷體" w:hAnsi="標楷體" w:hint="eastAsia"/>
              </w:rPr>
              <w:t>本課在暖身活動部分有列出4個有關台灣和土耳其的問題</w:t>
            </w:r>
            <w:r w:rsidRPr="00524492">
              <w:rPr>
                <w:rFonts w:ascii="標楷體" w:eastAsia="標楷體" w:hAnsi="標楷體" w:hint="eastAsia"/>
              </w:rPr>
              <w:t>。</w:t>
            </w:r>
          </w:p>
          <w:p w:rsidR="00BF637D" w:rsidRPr="00736154" w:rsidRDefault="00BF637D" w:rsidP="001135BA">
            <w:pPr>
              <w:pStyle w:val="Web"/>
              <w:spacing w:line="300" w:lineRule="atLeast"/>
              <w:rPr>
                <w:rFonts w:ascii="Times New Roman" w:eastAsia="標楷體" w:hAnsi="Times New Roman"/>
              </w:rPr>
            </w:pPr>
            <w:r w:rsidRPr="00736154">
              <w:rPr>
                <w:rFonts w:ascii="Times New Roman" w:eastAsia="標楷體" w:hAnsi="Times New Roman"/>
              </w:rPr>
              <w:t>a. It snows/ doesn’t snow in winter in Turkey.</w:t>
            </w:r>
            <w:r>
              <w:rPr>
                <w:rFonts w:ascii="Times New Roman" w:eastAsia="標楷體" w:hAnsi="Times New Roman"/>
              </w:rPr>
              <w:br/>
              <w:t>b. It is about two / twenty times the size of Taiwan.</w:t>
            </w:r>
            <w:r>
              <w:rPr>
                <w:rFonts w:ascii="Times New Roman" w:eastAsia="標楷體" w:hAnsi="Times New Roman"/>
              </w:rPr>
              <w:br/>
            </w:r>
            <w:r>
              <w:rPr>
                <w:rFonts w:ascii="Times New Roman" w:eastAsia="標楷體" w:hAnsi="Times New Roman" w:hint="eastAsia"/>
              </w:rPr>
              <w:t>c</w:t>
            </w:r>
            <w:r>
              <w:rPr>
                <w:rFonts w:ascii="Times New Roman" w:eastAsia="標楷體" w:hAnsi="Times New Roman"/>
              </w:rPr>
              <w:t>. Most people in Turkey like/ don’t like put sugar in their tea.</w:t>
            </w:r>
            <w:r>
              <w:rPr>
                <w:rFonts w:ascii="Times New Roman" w:eastAsia="標楷體" w:hAnsi="Times New Roman"/>
              </w:rPr>
              <w:br/>
            </w:r>
            <w:r>
              <w:rPr>
                <w:rFonts w:ascii="Times New Roman" w:eastAsia="標楷體" w:hAnsi="Times New Roman" w:hint="eastAsia"/>
              </w:rPr>
              <w:t>d</w:t>
            </w:r>
            <w:r>
              <w:rPr>
                <w:rFonts w:ascii="Times New Roman" w:eastAsia="標楷體" w:hAnsi="Times New Roman"/>
              </w:rPr>
              <w:t>. Most people in Turkey eat/ don’t eat pork. Why?</w:t>
            </w:r>
            <w:r>
              <w:rPr>
                <w:rFonts w:ascii="Times New Roman" w:eastAsia="標楷體" w:hAnsi="Times New Roman"/>
              </w:rPr>
              <w:br/>
            </w:r>
          </w:p>
          <w:p w:rsidR="00BF637D" w:rsidRPr="00524492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2.學生需要使用平板上網搜尋資料回答以上問題，並將答案上傳至觸控螢幕，和全班分享。</w:t>
            </w:r>
          </w:p>
          <w:p w:rsidR="00BF637D" w:rsidRPr="00524492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</w:rPr>
            </w:pPr>
            <w:r w:rsidRPr="00524492">
              <w:rPr>
                <w:rFonts w:ascii="標楷體" w:eastAsia="標楷體" w:hAnsi="標楷體" w:hint="eastAsia"/>
              </w:rPr>
              <w:t xml:space="preserve">3. </w:t>
            </w:r>
            <w:r>
              <w:rPr>
                <w:rFonts w:ascii="標楷體" w:eastAsia="標楷體" w:hAnsi="標楷體" w:hint="eastAsia"/>
              </w:rPr>
              <w:t>答對的小組可以加分，積分最高的小組可於課後得到小獎品。</w:t>
            </w:r>
          </w:p>
          <w:p w:rsidR="00BF637D" w:rsidRPr="008E40A4" w:rsidRDefault="00BF637D" w:rsidP="001135B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825E3B" w:rsidRDefault="00BF637D" w:rsidP="001135BA">
            <w:pPr>
              <w:pStyle w:val="Web"/>
              <w:spacing w:line="300" w:lineRule="atLeast"/>
              <w:rPr>
                <w:rFonts w:ascii="標楷體" w:eastAsia="標楷體" w:hAnsi="標楷體"/>
                <w:sz w:val="22"/>
              </w:rPr>
            </w:pPr>
          </w:p>
          <w:p w:rsidR="00BF637D" w:rsidRPr="00A235C7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366685" w:rsidRDefault="00366685" w:rsidP="001135BA">
            <w:pPr>
              <w:rPr>
                <w:rFonts w:ascii="標楷體" w:eastAsia="標楷體" w:hAnsi="標楷體" w:hint="eastAsia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 w:hint="eastAsia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 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 w:hint="eastAsia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Default="00BF637D" w:rsidP="001135BA">
            <w:pPr>
              <w:rPr>
                <w:rFonts w:ascii="標楷體" w:eastAsia="標楷體" w:hAnsi="標楷體"/>
              </w:rPr>
            </w:pPr>
          </w:p>
          <w:p w:rsidR="00BF637D" w:rsidRPr="0025090B" w:rsidRDefault="00BF637D" w:rsidP="001135B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PPT簡報</w:t>
            </w: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短片</w:t>
            </w: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PPT簡報</w:t>
            </w: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 w:rsidRPr="00AE3044">
              <w:rPr>
                <w:rFonts w:ascii="標楷體" w:eastAsia="標楷體" w:hAnsi="標楷體" w:hint="eastAsia"/>
                <w:noProof/>
              </w:rPr>
              <w:t>學習單</w:t>
            </w: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 w:rsidRPr="00AE3044">
              <w:rPr>
                <w:rFonts w:ascii="標楷體" w:eastAsia="標楷體" w:hAnsi="標楷體" w:hint="eastAsia"/>
                <w:noProof/>
              </w:rPr>
              <w:t>學習單</w:t>
            </w: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平板</w:t>
            </w: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觸控螢幕</w:t>
            </w: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AE3044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Default="00BF637D" w:rsidP="001135BA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BF637D" w:rsidRPr="0025090B" w:rsidRDefault="00BF637D" w:rsidP="001135BA">
            <w:pPr>
              <w:snapToGrid w:val="0"/>
              <w:rPr>
                <w:rFonts w:ascii="標楷體" w:eastAsia="標楷體" w:hAnsi="標楷體"/>
                <w:b/>
              </w:rPr>
            </w:pPr>
          </w:p>
        </w:tc>
      </w:tr>
      <w:tr w:rsidR="00BF637D" w:rsidTr="001135BA">
        <w:trPr>
          <w:trHeight w:val="824"/>
          <w:jc w:val="center"/>
        </w:trPr>
        <w:tc>
          <w:tcPr>
            <w:tcW w:w="185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參考資料</w:t>
            </w:r>
          </w:p>
        </w:tc>
        <w:tc>
          <w:tcPr>
            <w:tcW w:w="7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國中英語課本 </w:t>
            </w:r>
            <w:r w:rsidR="00B4420C">
              <w:rPr>
                <w:rFonts w:ascii="標楷體" w:eastAsia="標楷體" w:hAnsi="標楷體" w:cs="標楷體" w:hint="eastAsia"/>
                <w:color w:val="000000"/>
              </w:rPr>
              <w:t>翰林</w:t>
            </w:r>
            <w:r>
              <w:rPr>
                <w:rFonts w:ascii="標楷體" w:eastAsia="標楷體" w:hAnsi="標楷體" w:cs="標楷體" w:hint="eastAsia"/>
                <w:color w:val="000000"/>
              </w:rPr>
              <w:t>版 B4 U1 Th</w:t>
            </w:r>
            <w:r>
              <w:rPr>
                <w:rFonts w:ascii="標楷體" w:eastAsia="標楷體" w:hAnsi="標楷體" w:cs="標楷體"/>
                <w:color w:val="000000"/>
              </w:rPr>
              <w:t>e Steak looks Yummy</w:t>
            </w:r>
          </w:p>
        </w:tc>
      </w:tr>
      <w:tr w:rsidR="00BF637D" w:rsidTr="001135BA">
        <w:trPr>
          <w:trHeight w:val="1691"/>
          <w:jc w:val="center"/>
        </w:trPr>
        <w:tc>
          <w:tcPr>
            <w:tcW w:w="185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實施歷程</w:t>
            </w:r>
          </w:p>
        </w:tc>
        <w:tc>
          <w:tcPr>
            <w:tcW w:w="7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 本課對話主旨在探討台灣及土耳其地理及文化方面的異同，所以暖身活動先以吳鳳(土耳其裔台灣節目主持人)照片開場，詢問學生是否認識該主持人，進而進入本次主題。活動如下：</w:t>
            </w:r>
          </w:p>
          <w:p w:rsidR="00BF637D" w:rsidRPr="00E6757D" w:rsidRDefault="00BF637D" w:rsidP="00BF637D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漫威英雄對決─複習比較級句型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老師利用簡報展示兩張超級英雄圖片，學生利用比較級句型造句，指出兩者的不同。</w:t>
            </w:r>
          </w:p>
          <w:p w:rsidR="00BF637D" w:rsidRPr="00E6757D" w:rsidRDefault="00BF637D" w:rsidP="001135BA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2.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課文</w:t>
            </w: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對話理解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</w:rPr>
              <w:t>2-1 播放電子書對話動畫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，讓學生初步了解對話內容。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</w:rPr>
              <w:t>2-2提示重點單字。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利用簡報，引導學生複習對話中的單字，並做重點提示。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E6757D">
              <w:rPr>
                <w:rFonts w:eastAsia="標楷體" w:hint="eastAsia"/>
                <w:b/>
                <w:color w:val="auto"/>
                <w:sz w:val="24"/>
                <w:szCs w:val="24"/>
              </w:rPr>
              <w:t>2-3角色扮演。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學生共有六組，分別扮演對話內容中的一個腳色，將其台詞念出，訓練口說能力。</w:t>
            </w:r>
          </w:p>
          <w:p w:rsidR="00BF637D" w:rsidRDefault="00BF637D" w:rsidP="00BF637D">
            <w:pPr>
              <w:pStyle w:val="1"/>
              <w:widowControl/>
              <w:numPr>
                <w:ilvl w:val="1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0E7251">
              <w:rPr>
                <w:rFonts w:eastAsia="標楷體" w:hint="eastAsia"/>
                <w:b/>
                <w:color w:val="auto"/>
                <w:sz w:val="24"/>
                <w:szCs w:val="24"/>
              </w:rPr>
              <w:t>填寫理解學習單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。小組討論共同</w:t>
            </w:r>
          </w:p>
          <w:p w:rsidR="00BF637D" w:rsidRPr="00E675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完成學習單，隨後進行搶答並上傳各組答案至觸控螢幕，全班共同檢討。</w:t>
            </w:r>
          </w:p>
          <w:p w:rsidR="00BF637D" w:rsidRPr="00AC1D4E" w:rsidRDefault="00BF637D" w:rsidP="001135BA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AC1D4E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3.綜合活動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─世界比一比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學生使用平板上網搜尋資料，回答學習單上有關台灣及土耳其的異同，並使用平板將查詢到的結果上傳到觸控螢幕，老師再統一進行檢討。</w:t>
            </w:r>
          </w:p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F637D" w:rsidTr="001135BA">
        <w:trPr>
          <w:trHeight w:val="824"/>
          <w:jc w:val="center"/>
        </w:trPr>
        <w:tc>
          <w:tcPr>
            <w:tcW w:w="1852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F637D" w:rsidRDefault="00BF637D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實施省思</w:t>
            </w:r>
          </w:p>
        </w:tc>
        <w:tc>
          <w:tcPr>
            <w:tcW w:w="7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BF637D" w:rsidRPr="005C0121" w:rsidRDefault="00BF637D" w:rsidP="00BF637D">
            <w:pPr>
              <w:pStyle w:val="1"/>
              <w:widowControl/>
              <w:numPr>
                <w:ilvl w:val="0"/>
                <w:numId w:val="3"/>
              </w:numPr>
              <w:rPr>
                <w:rFonts w:eastAsia="標楷體"/>
                <w:vanish/>
                <w:color w:val="auto"/>
                <w:sz w:val="24"/>
                <w:szCs w:val="24"/>
                <w:specVanish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本次教學以全英語進行授課。809班在本學期開學以來，我就試著進行全英語教學。學生由初始的陌生，到目前已經能夠大致接受，並能理解課程內容。關鍵在於教學策略以及學生互助。先備知識的建立、透過能力強的學生協助將課室英文翻譯中文、讓學生熟悉「活動英語」(</w:t>
            </w:r>
            <w:r>
              <w:rPr>
                <w:rFonts w:eastAsia="標楷體"/>
                <w:color w:val="auto"/>
                <w:sz w:val="24"/>
                <w:szCs w:val="24"/>
              </w:rPr>
              <w:t>functional language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)、以及提供學生選項回答，讓全英授課在普通班級成為可能。</w:t>
            </w:r>
          </w:p>
          <w:p w:rsidR="00BF637D" w:rsidRDefault="00BF637D" w:rsidP="00BF637D">
            <w:pPr>
              <w:pStyle w:val="1"/>
              <w:widowControl/>
              <w:numPr>
                <w:ilvl w:val="0"/>
                <w:numId w:val="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接下來嘗試逐步推廣到其他任教班級，讓學生的英語能力能夠得到提升。</w:t>
            </w:r>
          </w:p>
          <w:p w:rsidR="00BF637D" w:rsidRDefault="00BF637D" w:rsidP="001135BA">
            <w:pPr>
              <w:pStyle w:val="1"/>
              <w:widowControl/>
              <w:ind w:left="360"/>
              <w:rPr>
                <w:rFonts w:eastAsia="標楷體"/>
                <w:color w:val="auto"/>
                <w:sz w:val="24"/>
                <w:szCs w:val="24"/>
              </w:rPr>
            </w:pPr>
          </w:p>
          <w:p w:rsidR="00BF637D" w:rsidRDefault="00BF637D" w:rsidP="00BF637D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全英授課，和學生建立默契相當重要。若學生可以習慣上課模式，沉浸在全英語上課環境是可行的。但是遇到複雜的文法概念，仍須使用中文輔助，藉以提升學生的理解程度。</w:t>
            </w:r>
          </w:p>
          <w:p w:rsidR="00BF637D" w:rsidRDefault="00BF637D" w:rsidP="001135B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BF637D" w:rsidRDefault="00BF637D" w:rsidP="00BF637D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本次授課，基本上皆能照著共備的教案流程進行教學，學生的上課反應及回饋皆相當熱烈。透過小組活動以及智慧教室軟硬體的應用，學生一直沉浸在全英語環境，並且努力完成小組任務。</w:t>
            </w:r>
          </w:p>
          <w:p w:rsidR="00BF637D" w:rsidRDefault="00BF637D" w:rsidP="001135BA">
            <w:pPr>
              <w:pStyle w:val="a3"/>
              <w:rPr>
                <w:rFonts w:eastAsia="標楷體"/>
                <w:szCs w:val="24"/>
              </w:rPr>
            </w:pPr>
          </w:p>
          <w:p w:rsidR="00BF637D" w:rsidRDefault="00BF637D" w:rsidP="00B4420C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學過程中，由於過程緊湊，以致出現兩個疏忽。第一，加分時叫錯學生英文名字，雖說加分在正確的小組，但是當下沒有意會到。第二，檢討小組答案時，沒有及時發現第一組的錯誤，在檢討第二組時才發現。雖然當下有立即糾正錯誤，但依然造成缺失。往後在教學時需更加謹慎。</w:t>
            </w:r>
            <w:bookmarkStart w:id="1" w:name="_GoBack"/>
            <w:bookmarkEnd w:id="1"/>
          </w:p>
        </w:tc>
      </w:tr>
    </w:tbl>
    <w:p w:rsidR="008A41EA" w:rsidRPr="00BF637D" w:rsidRDefault="008A41EA"/>
    <w:sectPr w:rsidR="008A41EA" w:rsidRPr="00BF637D" w:rsidSect="00BF637D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92D68"/>
    <w:multiLevelType w:val="hybridMultilevel"/>
    <w:tmpl w:val="E6001A08"/>
    <w:lvl w:ilvl="0" w:tplc="55C6E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8938DA"/>
    <w:multiLevelType w:val="multilevel"/>
    <w:tmpl w:val="65DAB5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5390F5D"/>
    <w:multiLevelType w:val="hybridMultilevel"/>
    <w:tmpl w:val="65A60DD4"/>
    <w:lvl w:ilvl="0" w:tplc="F6220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7D"/>
    <w:rsid w:val="00366685"/>
    <w:rsid w:val="008A41EA"/>
    <w:rsid w:val="00B4420C"/>
    <w:rsid w:val="00BF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90D25"/>
  <w15:chartTrackingRefBased/>
  <w15:docId w15:val="{72184B6B-E002-4E99-B4B5-9306818B6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37D"/>
    <w:pPr>
      <w:widowControl w:val="0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F637D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3">
    <w:name w:val="List Paragraph"/>
    <w:basedOn w:val="a"/>
    <w:link w:val="a4"/>
    <w:uiPriority w:val="34"/>
    <w:qFormat/>
    <w:rsid w:val="00BF637D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BF637D"/>
    <w:rPr>
      <w:rFonts w:ascii="Calibri" w:hAnsi="Calibri" w:cs="Times New Roman"/>
    </w:rPr>
  </w:style>
  <w:style w:type="paragraph" w:customStyle="1" w:styleId="Default">
    <w:name w:val="Default"/>
    <w:rsid w:val="00BF637D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customStyle="1" w:styleId="1">
    <w:name w:val="內文1"/>
    <w:rsid w:val="00BF637D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570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2022-04-13T06:10:00Z</dcterms:created>
  <dcterms:modified xsi:type="dcterms:W3CDTF">2022-04-13T06:14:00Z</dcterms:modified>
</cp:coreProperties>
</file>