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ADF" w:rsidRDefault="00526ADF" w:rsidP="00526ADF">
      <w:pPr>
        <w:spacing w:before="120" w:after="120"/>
      </w:pPr>
      <w:sdt>
        <w:sdtPr>
          <w:tag w:val="goog_rdk_67"/>
          <w:id w:val="-917858917"/>
        </w:sdtPr>
        <w:sdtContent>
          <w:r>
            <w:rPr>
              <w:rFonts w:ascii="Gungsuh" w:eastAsia="Gungsuh" w:hAnsi="Gungsuh" w:cs="Gungsuh"/>
            </w:rPr>
            <w:t>附表三－3：</w:t>
          </w:r>
        </w:sdtContent>
      </w:sdt>
    </w:p>
    <w:p w:rsidR="00526ADF" w:rsidRDefault="00526ADF" w:rsidP="00526ADF">
      <w:pPr>
        <w:jc w:val="center"/>
        <w:rPr>
          <w:sz w:val="28"/>
          <w:szCs w:val="28"/>
        </w:rPr>
      </w:pPr>
      <w:sdt>
        <w:sdtPr>
          <w:tag w:val="goog_rdk_68"/>
          <w:id w:val="-1380552220"/>
        </w:sdtPr>
        <w:sdtContent>
          <w:r>
            <w:rPr>
              <w:rFonts w:ascii="Gungsuh" w:eastAsia="Gungsuh" w:hAnsi="Gungsuh" w:cs="Gungsuh"/>
              <w:sz w:val="28"/>
              <w:szCs w:val="28"/>
            </w:rPr>
            <w:t>桃園市</w:t>
          </w:r>
        </w:sdtContent>
      </w:sdt>
      <w:r>
        <w:rPr>
          <w:rFonts w:ascii="標楷體" w:eastAsia="標楷體" w:hAnsi="標楷體" w:cs="標楷體"/>
          <w:sz w:val="28"/>
          <w:szCs w:val="28"/>
        </w:rPr>
        <w:t>110學年度</w:t>
      </w:r>
      <w:r>
        <w:rPr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  <w:u w:val="single"/>
        </w:rPr>
        <w:t>文昌</w:t>
      </w:r>
      <w:r>
        <w:rPr>
          <w:sz w:val="28"/>
          <w:szCs w:val="28"/>
          <w:u w:val="single"/>
        </w:rPr>
        <w:t xml:space="preserve"> </w:t>
      </w:r>
      <w:sdt>
        <w:sdtPr>
          <w:tag w:val="goog_rdk_69"/>
          <w:id w:val="-1903829248"/>
        </w:sdtPr>
        <w:sdtContent>
          <w:r>
            <w:rPr>
              <w:rFonts w:ascii="Gungsuh" w:eastAsia="Gungsuh" w:hAnsi="Gungsuh" w:cs="Gungsuh"/>
              <w:sz w:val="28"/>
              <w:szCs w:val="28"/>
            </w:rPr>
            <w:t>國民</w:t>
          </w:r>
        </w:sdtContent>
      </w:sdt>
      <w:r>
        <w:rPr>
          <w:rFonts w:hint="eastAsia"/>
          <w:sz w:val="28"/>
          <w:szCs w:val="28"/>
          <w:u w:val="single"/>
        </w:rPr>
        <w:t>中</w:t>
      </w:r>
      <w:sdt>
        <w:sdtPr>
          <w:tag w:val="goog_rdk_70"/>
          <w:id w:val="-2145809501"/>
        </w:sdtPr>
        <w:sdtContent>
          <w:r>
            <w:rPr>
              <w:rFonts w:ascii="Gungsuh" w:eastAsia="Gungsuh" w:hAnsi="Gungsuh" w:cs="Gungsuh"/>
              <w:sz w:val="28"/>
              <w:szCs w:val="28"/>
            </w:rPr>
            <w:t>學</w:t>
          </w:r>
        </w:sdtContent>
      </w:sdt>
      <w:r>
        <w:rPr>
          <w:sz w:val="28"/>
          <w:szCs w:val="28"/>
          <w:u w:val="single"/>
        </w:rPr>
        <w:t xml:space="preserve">  </w:t>
      </w:r>
      <w:r>
        <w:rPr>
          <w:rFonts w:hint="eastAsia"/>
          <w:sz w:val="28"/>
          <w:szCs w:val="28"/>
          <w:u w:val="single"/>
        </w:rPr>
        <w:t>英語</w:t>
      </w:r>
      <w:r>
        <w:rPr>
          <w:sz w:val="28"/>
          <w:szCs w:val="28"/>
          <w:u w:val="single"/>
        </w:rPr>
        <w:t xml:space="preserve">  </w:t>
      </w:r>
      <w:sdt>
        <w:sdtPr>
          <w:tag w:val="goog_rdk_71"/>
          <w:id w:val="1219707764"/>
        </w:sdtPr>
        <w:sdtContent>
          <w:r>
            <w:rPr>
              <w:rFonts w:ascii="Gungsuh" w:eastAsia="Gungsuh" w:hAnsi="Gungsuh" w:cs="Gungsuh"/>
              <w:sz w:val="28"/>
              <w:szCs w:val="28"/>
            </w:rPr>
            <w:t>領域</w:t>
          </w:r>
          <w:r>
            <w:t xml:space="preserve"> </w:t>
          </w:r>
        </w:sdtContent>
      </w:sdt>
    </w:p>
    <w:p w:rsidR="00526ADF" w:rsidRDefault="00526ADF" w:rsidP="00526ADF">
      <w:pPr>
        <w:spacing w:before="240" w:after="240"/>
        <w:jc w:val="center"/>
        <w:rPr>
          <w:b/>
          <w:sz w:val="28"/>
          <w:szCs w:val="28"/>
        </w:rPr>
      </w:pPr>
      <w:sdt>
        <w:sdtPr>
          <w:tag w:val="goog_rdk_72"/>
          <w:id w:val="376129847"/>
        </w:sdtPr>
        <w:sdtContent>
          <w:r>
            <w:rPr>
              <w:rFonts w:ascii="Gungsuh" w:eastAsia="Gungsuh" w:hAnsi="Gungsuh" w:cs="Gungsuh"/>
              <w:b/>
              <w:sz w:val="28"/>
              <w:szCs w:val="28"/>
            </w:rPr>
            <w:t>共同議課專業研討會會議紀錄</w:t>
          </w:r>
        </w:sdtContent>
      </w:sdt>
    </w:p>
    <w:p w:rsidR="00526ADF" w:rsidRDefault="00526ADF" w:rsidP="00526ADF">
      <w:pPr>
        <w:spacing w:after="120"/>
      </w:pPr>
      <w:sdt>
        <w:sdtPr>
          <w:tag w:val="goog_rdk_73"/>
          <w:id w:val="152951975"/>
        </w:sdtPr>
        <w:sdtContent>
          <w:r>
            <w:rPr>
              <w:rFonts w:ascii="Gungsuh" w:eastAsia="Gungsuh" w:hAnsi="Gungsuh" w:cs="Gungsuh"/>
            </w:rPr>
            <w:t xml:space="preserve">壹、會議時間：民國   </w:t>
          </w:r>
          <w:r>
            <w:rPr>
              <w:rFonts w:asciiTheme="minorEastAsia" w:hAnsiTheme="minorEastAsia" w:cs="Gungsuh" w:hint="eastAsia"/>
            </w:rPr>
            <w:t>111</w:t>
          </w:r>
          <w:r>
            <w:rPr>
              <w:rFonts w:ascii="Gungsuh" w:eastAsia="Gungsuh" w:hAnsi="Gungsuh" w:cs="Gungsuh"/>
            </w:rPr>
            <w:t xml:space="preserve"> 年 </w:t>
          </w:r>
          <w:r>
            <w:rPr>
              <w:rFonts w:asciiTheme="minorEastAsia" w:hAnsiTheme="minorEastAsia" w:cs="Gungsuh" w:hint="eastAsia"/>
            </w:rPr>
            <w:t>2</w:t>
          </w:r>
          <w:r>
            <w:rPr>
              <w:rFonts w:ascii="Gungsuh" w:eastAsia="Gungsuh" w:hAnsi="Gungsuh" w:cs="Gungsuh"/>
            </w:rPr>
            <w:t xml:space="preserve">   月 </w:t>
          </w:r>
          <w:r>
            <w:rPr>
              <w:rFonts w:asciiTheme="minorEastAsia" w:hAnsiTheme="minorEastAsia" w:cs="Gungsuh" w:hint="eastAsia"/>
            </w:rPr>
            <w:t>24</w:t>
          </w:r>
          <w:r>
            <w:rPr>
              <w:rFonts w:ascii="Gungsuh" w:eastAsia="Gungsuh" w:hAnsi="Gungsuh" w:cs="Gungsuh"/>
            </w:rPr>
            <w:t xml:space="preserve">    日（星期</w:t>
          </w:r>
          <w:r>
            <w:rPr>
              <w:rFonts w:asciiTheme="minorEastAsia" w:hAnsiTheme="minorEastAsia" w:cs="Gungsuh" w:hint="eastAsia"/>
            </w:rPr>
            <w:t>四</w:t>
          </w:r>
          <w:r>
            <w:rPr>
              <w:rFonts w:ascii="Gungsuh" w:eastAsia="Gungsuh" w:hAnsi="Gungsuh" w:cs="Gungsuh"/>
            </w:rPr>
            <w:t xml:space="preserve"> ）</w:t>
          </w:r>
          <w:r>
            <w:rPr>
              <w:rFonts w:asciiTheme="minorEastAsia" w:hAnsiTheme="minorEastAsia" w:cs="Gungsuh" w:hint="eastAsia"/>
            </w:rPr>
            <w:t>下</w:t>
          </w:r>
          <w:r>
            <w:rPr>
              <w:rFonts w:ascii="Gungsuh" w:eastAsia="Gungsuh" w:hAnsi="Gungsuh" w:cs="Gungsuh"/>
            </w:rPr>
            <w:t>午</w:t>
          </w:r>
          <w:r>
            <w:rPr>
              <w:rFonts w:asciiTheme="minorEastAsia" w:hAnsiTheme="minorEastAsia" w:cs="Gungsuh" w:hint="eastAsia"/>
            </w:rPr>
            <w:t>14</w:t>
          </w:r>
          <w:r>
            <w:rPr>
              <w:rFonts w:ascii="Gungsuh" w:eastAsia="Gungsuh" w:hAnsi="Gungsuh" w:cs="Gungsuh"/>
            </w:rPr>
            <w:t xml:space="preserve">   時</w:t>
          </w:r>
        </w:sdtContent>
      </w:sdt>
    </w:p>
    <w:p w:rsidR="00526ADF" w:rsidRDefault="00526ADF" w:rsidP="00526ADF">
      <w:pPr>
        <w:spacing w:after="120"/>
      </w:pPr>
      <w:sdt>
        <w:sdtPr>
          <w:tag w:val="goog_rdk_74"/>
          <w:id w:val="1704141806"/>
        </w:sdtPr>
        <w:sdtContent>
          <w:r>
            <w:rPr>
              <w:rFonts w:ascii="Gungsuh" w:eastAsia="Gungsuh" w:hAnsi="Gungsuh" w:cs="Gungsuh"/>
            </w:rPr>
            <w:t xml:space="preserve">貳、會議地點： </w:t>
          </w:r>
          <w:r>
            <w:rPr>
              <w:rFonts w:asciiTheme="minorEastAsia" w:hAnsiTheme="minorEastAsia" w:cs="Gungsuh" w:hint="eastAsia"/>
            </w:rPr>
            <w:t>文昌</w:t>
          </w:r>
          <w:r>
            <w:rPr>
              <w:rFonts w:ascii="Gungsuh" w:eastAsia="Gungsuh" w:hAnsi="Gungsuh" w:cs="Gungsuh"/>
            </w:rPr>
            <w:t xml:space="preserve">國中         會議室( </w:t>
          </w:r>
          <w:r>
            <w:rPr>
              <w:rFonts w:asciiTheme="minorEastAsia" w:hAnsiTheme="minorEastAsia" w:cs="Gungsuh" w:hint="eastAsia"/>
            </w:rPr>
            <w:t>輔導處諮商室</w:t>
          </w:r>
          <w:r>
            <w:rPr>
              <w:rFonts w:ascii="Gungsuh" w:eastAsia="Gungsuh" w:hAnsi="Gungsuh" w:cs="Gungsuh"/>
            </w:rPr>
            <w:t xml:space="preserve">     )</w:t>
          </w:r>
        </w:sdtContent>
      </w:sdt>
    </w:p>
    <w:p w:rsidR="00526ADF" w:rsidRDefault="00526ADF" w:rsidP="00526ADF">
      <w:pPr>
        <w:spacing w:after="120"/>
      </w:pPr>
      <w:sdt>
        <w:sdtPr>
          <w:tag w:val="goog_rdk_75"/>
          <w:id w:val="-1283103206"/>
        </w:sdtPr>
        <w:sdtContent>
          <w:r>
            <w:rPr>
              <w:rFonts w:ascii="Gungsuh" w:eastAsia="Gungsuh" w:hAnsi="Gungsuh" w:cs="Gungsuh"/>
            </w:rPr>
            <w:t>參、主    席：</w:t>
          </w:r>
          <w:r>
            <w:rPr>
              <w:rFonts w:asciiTheme="minorEastAsia" w:hAnsiTheme="minorEastAsia" w:cs="Gungsuh" w:hint="eastAsia"/>
            </w:rPr>
            <w:t>林婕茹</w:t>
          </w:r>
          <w:r>
            <w:rPr>
              <w:rFonts w:ascii="Gungsuh" w:eastAsia="Gungsuh" w:hAnsi="Gungsuh" w:cs="Gungsuh"/>
            </w:rPr>
            <w:t xml:space="preserve">                記    錄：</w:t>
          </w:r>
          <w:r>
            <w:rPr>
              <w:rFonts w:asciiTheme="minorEastAsia" w:hAnsiTheme="minorEastAsia" w:cs="Gungsuh" w:hint="eastAsia"/>
            </w:rPr>
            <w:t>徐日國</w:t>
          </w:r>
        </w:sdtContent>
      </w:sdt>
    </w:p>
    <w:p w:rsidR="00526ADF" w:rsidRDefault="00526ADF" w:rsidP="00526ADF">
      <w:pPr>
        <w:spacing w:after="240"/>
      </w:pPr>
      <w:sdt>
        <w:sdtPr>
          <w:tag w:val="goog_rdk_76"/>
          <w:id w:val="1267887079"/>
        </w:sdtPr>
        <w:sdtContent>
          <w:r>
            <w:rPr>
              <w:rFonts w:ascii="Gungsuh" w:eastAsia="Gungsuh" w:hAnsi="Gungsuh" w:cs="Gungsuh"/>
            </w:rPr>
            <w:t>肆、參加人員：</w:t>
          </w:r>
          <w:r w:rsidR="00EF2ADF">
            <w:t xml:space="preserve"> </w:t>
          </w:r>
        </w:sdtContent>
      </w:sdt>
    </w:p>
    <w:p w:rsidR="00526ADF" w:rsidRDefault="00526ADF" w:rsidP="00526ADF">
      <w:pPr>
        <w:spacing w:after="120"/>
      </w:pPr>
      <w:sdt>
        <w:sdtPr>
          <w:tag w:val="goog_rdk_77"/>
          <w:id w:val="-919943186"/>
        </w:sdtPr>
        <w:sdtContent>
          <w:r>
            <w:rPr>
              <w:rFonts w:ascii="Gungsuh" w:eastAsia="Gungsuh" w:hAnsi="Gungsuh" w:cs="Gungsuh"/>
            </w:rPr>
            <w:t>伍、會議紀錄</w:t>
          </w:r>
        </w:sdtContent>
      </w:sdt>
    </w:p>
    <w:p w:rsidR="00526ADF" w:rsidRPr="0077003F" w:rsidRDefault="00526ADF" w:rsidP="00526ADF">
      <w:pPr>
        <w:rPr>
          <w:rFonts w:ascii="標楷體" w:eastAsia="標楷體" w:hAnsi="標楷體" w:cs="標楷體"/>
          <w:kern w:val="0"/>
        </w:rPr>
      </w:pPr>
      <w:sdt>
        <w:sdtPr>
          <w:tag w:val="goog_rdk_78"/>
          <w:id w:val="1283152678"/>
        </w:sdtPr>
        <w:sdtEndPr>
          <w:rPr>
            <w:rFonts w:ascii="標楷體" w:eastAsia="標楷體" w:hAnsi="標楷體" w:cs="標楷體"/>
            <w:kern w:val="0"/>
          </w:rPr>
        </w:sdtEndPr>
        <w:sdtContent>
          <w:r>
            <w:rPr>
              <w:rFonts w:ascii="Gungsuh" w:eastAsia="Gungsuh" w:hAnsi="Gungsuh" w:cs="Gungsuh"/>
            </w:rPr>
            <w:t>一、主席致詞：</w:t>
          </w:r>
          <w:r w:rsidRPr="0077003F">
            <w:rPr>
              <w:rFonts w:ascii="標楷體" w:eastAsia="標楷體" w:hAnsi="標楷體" w:cs="標楷體" w:hint="eastAsia"/>
              <w:kern w:val="0"/>
            </w:rPr>
            <w:t>就徐日國教師在809班進行英語領域暨多元文化教育議題之教學發表意見。</w:t>
          </w:r>
        </w:sdtContent>
      </w:sdt>
    </w:p>
    <w:p w:rsidR="00526ADF" w:rsidRDefault="00526ADF" w:rsidP="00526ADF">
      <w:pPr>
        <w:ind w:left="600"/>
      </w:pPr>
    </w:p>
    <w:p w:rsidR="00526ADF" w:rsidRDefault="00526ADF" w:rsidP="00526ADF">
      <w:sdt>
        <w:sdtPr>
          <w:tag w:val="goog_rdk_79"/>
          <w:id w:val="379682073"/>
        </w:sdtPr>
        <w:sdtContent>
          <w:r>
            <w:rPr>
              <w:rFonts w:hint="eastAsia"/>
            </w:rPr>
            <w:t>二、</w:t>
          </w:r>
          <w:r w:rsidRPr="00526ADF">
            <w:rPr>
              <w:rFonts w:ascii="新細明體" w:eastAsia="新細明體" w:hAnsi="新細明體" w:cs="新細明體" w:hint="eastAsia"/>
            </w:rPr>
            <w:t>公開授課</w:t>
          </w:r>
          <w:r w:rsidRPr="00526ADF">
            <w:rPr>
              <w:rFonts w:ascii="Gungsuh" w:eastAsia="Gungsuh" w:hAnsi="Gungsuh" w:cs="Gungsuh"/>
            </w:rPr>
            <w:t>(</w:t>
          </w:r>
          <w:r w:rsidRPr="00526ADF">
            <w:rPr>
              <w:rFonts w:ascii="新細明體" w:eastAsia="新細明體" w:hAnsi="新細明體" w:cs="新細明體" w:hint="eastAsia"/>
            </w:rPr>
            <w:t>被觀課</w:t>
          </w:r>
          <w:r w:rsidRPr="00526ADF">
            <w:rPr>
              <w:rFonts w:ascii="Gungsuh" w:eastAsia="Gungsuh" w:hAnsi="Gungsuh" w:cs="Gungsuh"/>
            </w:rPr>
            <w:t>)</w:t>
          </w:r>
          <w:r w:rsidRPr="00526ADF">
            <w:rPr>
              <w:rFonts w:ascii="新細明體" w:eastAsia="新細明體" w:hAnsi="新細明體" w:cs="新細明體" w:hint="eastAsia"/>
            </w:rPr>
            <w:t>教師心得分享報告</w:t>
          </w:r>
          <w:r w:rsidRPr="00526ADF">
            <w:rPr>
              <w:rFonts w:asciiTheme="minorEastAsia" w:hAnsiTheme="minorEastAsia" w:cs="Gungsuh" w:hint="eastAsia"/>
            </w:rPr>
            <w:t>：</w:t>
          </w:r>
        </w:sdtContent>
      </w:sdt>
      <w:r>
        <w:br/>
      </w:r>
    </w:p>
    <w:p w:rsidR="00526ADF" w:rsidRPr="005C0121" w:rsidRDefault="00526ADF" w:rsidP="00526ADF">
      <w:pPr>
        <w:pStyle w:val="1"/>
        <w:widowControl/>
        <w:rPr>
          <w:rFonts w:eastAsia="標楷體"/>
          <w:vanish/>
          <w:color w:val="auto"/>
          <w:sz w:val="24"/>
          <w:szCs w:val="24"/>
          <w:specVanish/>
        </w:rPr>
      </w:pPr>
      <w:r>
        <w:rPr>
          <w:rFonts w:eastAsia="標楷體" w:hint="eastAsia"/>
          <w:color w:val="auto"/>
          <w:sz w:val="24"/>
          <w:szCs w:val="24"/>
        </w:rPr>
        <w:t>1. 本次教學以全英語進行授課。809班在本學期開學以來，我就試著進行全英語教學。學生由初始的陌生，到目前已經能夠大致接受，並能理解課程內容。關鍵在於教學策略以及學生互助。先備知識的建立、透過能力強的學生協助將課室英文翻譯中文、讓學生熟悉「活動英語」(</w:t>
      </w:r>
      <w:r>
        <w:rPr>
          <w:rFonts w:eastAsia="標楷體"/>
          <w:color w:val="auto"/>
          <w:sz w:val="24"/>
          <w:szCs w:val="24"/>
        </w:rPr>
        <w:t>functional language</w:t>
      </w:r>
      <w:r>
        <w:rPr>
          <w:rFonts w:eastAsia="標楷體" w:hint="eastAsia"/>
          <w:color w:val="auto"/>
          <w:sz w:val="24"/>
          <w:szCs w:val="24"/>
        </w:rPr>
        <w:t>)、以及提供學生選項回答，讓全英授課在普通班級成為可能。</w:t>
      </w:r>
    </w:p>
    <w:p w:rsidR="00526ADF" w:rsidRDefault="00526ADF" w:rsidP="00526ADF">
      <w:pPr>
        <w:pStyle w:val="1"/>
        <w:widowControl/>
        <w:numPr>
          <w:ilvl w:val="0"/>
          <w:numId w:val="1"/>
        </w:numPr>
        <w:ind w:left="840"/>
        <w:rPr>
          <w:rFonts w:eastAsia="標楷體"/>
          <w:color w:val="auto"/>
          <w:sz w:val="24"/>
          <w:szCs w:val="24"/>
        </w:rPr>
      </w:pPr>
      <w:r>
        <w:rPr>
          <w:rFonts w:eastAsia="標楷體" w:hint="eastAsia"/>
          <w:color w:val="auto"/>
          <w:sz w:val="24"/>
          <w:szCs w:val="24"/>
        </w:rPr>
        <w:t>接下來嘗試逐步推廣到其他任教班級，讓學生的英語能力能夠得到提升。</w:t>
      </w:r>
    </w:p>
    <w:p w:rsidR="00526ADF" w:rsidRDefault="00526ADF" w:rsidP="00526ADF">
      <w:pPr>
        <w:pStyle w:val="1"/>
        <w:widowControl/>
        <w:ind w:left="480"/>
        <w:rPr>
          <w:rFonts w:eastAsia="標楷體"/>
          <w:color w:val="auto"/>
          <w:sz w:val="24"/>
          <w:szCs w:val="24"/>
        </w:rPr>
      </w:pPr>
    </w:p>
    <w:p w:rsidR="00526ADF" w:rsidRDefault="00526ADF" w:rsidP="00526ADF">
      <w:pPr>
        <w:pStyle w:val="1"/>
        <w:widowControl/>
        <w:rPr>
          <w:rFonts w:eastAsia="標楷體"/>
          <w:color w:val="auto"/>
          <w:sz w:val="24"/>
          <w:szCs w:val="24"/>
        </w:rPr>
      </w:pPr>
      <w:r>
        <w:rPr>
          <w:rFonts w:eastAsia="標楷體" w:hint="eastAsia"/>
          <w:color w:val="auto"/>
          <w:sz w:val="24"/>
          <w:szCs w:val="24"/>
        </w:rPr>
        <w:t>2. 全英授課，和學生建立默契相當重要。若學生可以習慣上課模式，沉浸在全英語上課環境是可行的。但是遇到複雜的文法概念，仍須使用中文輔助，藉以提升學生的理解程度。</w:t>
      </w:r>
    </w:p>
    <w:p w:rsidR="00526ADF" w:rsidRDefault="00526ADF" w:rsidP="00526ADF">
      <w:pPr>
        <w:pStyle w:val="1"/>
        <w:widowControl/>
        <w:rPr>
          <w:rFonts w:eastAsia="標楷體"/>
          <w:color w:val="auto"/>
          <w:sz w:val="24"/>
          <w:szCs w:val="24"/>
        </w:rPr>
      </w:pPr>
    </w:p>
    <w:p w:rsidR="00526ADF" w:rsidRDefault="00526ADF" w:rsidP="00526ADF">
      <w:pPr>
        <w:pStyle w:val="1"/>
        <w:widowControl/>
        <w:rPr>
          <w:rFonts w:eastAsia="標楷體"/>
          <w:color w:val="auto"/>
          <w:sz w:val="24"/>
          <w:szCs w:val="24"/>
        </w:rPr>
      </w:pPr>
      <w:r>
        <w:rPr>
          <w:rFonts w:eastAsia="標楷體" w:hint="eastAsia"/>
          <w:color w:val="auto"/>
          <w:sz w:val="24"/>
          <w:szCs w:val="24"/>
        </w:rPr>
        <w:t>3. 本次授課，基本上皆能照著共備的教案流程進行教學，學生的上課反應及回饋皆相當熱烈。透過小組活動以及智慧教室軟硬體的應用，學生一直沉浸在全英語環境，並且努力完成小組任務。</w:t>
      </w:r>
    </w:p>
    <w:p w:rsidR="00526ADF" w:rsidRDefault="00526ADF" w:rsidP="00526ADF">
      <w:pPr>
        <w:pStyle w:val="a3"/>
        <w:rPr>
          <w:rFonts w:eastAsia="標楷體"/>
          <w:szCs w:val="24"/>
        </w:rPr>
      </w:pPr>
    </w:p>
    <w:p w:rsidR="00526ADF" w:rsidRDefault="00526ADF" w:rsidP="00526ADF">
      <w:r>
        <w:rPr>
          <w:rFonts w:eastAsia="標楷體" w:hint="eastAsia"/>
        </w:rPr>
        <w:t xml:space="preserve">4.  </w:t>
      </w:r>
      <w:r w:rsidRPr="0077003F">
        <w:rPr>
          <w:rFonts w:eastAsia="標楷體" w:hint="eastAsia"/>
        </w:rPr>
        <w:t>教學過程中，由於過程緊湊，以致出現兩個疏忽。第一，加分時叫錯學生英文名字，雖說加分在正確的小組，但是當下沒有意會到。第二，檢討小組答案時，沒有及時發現第一組的錯誤，在檢討第二組時才發現。雖然當下有立即糾正錯誤，但依然造成缺失。往後在教學時需更加謹慎。</w:t>
      </w:r>
    </w:p>
    <w:p w:rsidR="00526ADF" w:rsidRDefault="00526ADF" w:rsidP="00526ADF">
      <w:pPr>
        <w:rPr>
          <w:rFonts w:hint="eastAsia"/>
        </w:rPr>
      </w:pPr>
    </w:p>
    <w:p w:rsidR="00526ADF" w:rsidRDefault="00526ADF" w:rsidP="00526ADF">
      <w:sdt>
        <w:sdtPr>
          <w:tag w:val="goog_rdk_80"/>
          <w:id w:val="2124108055"/>
        </w:sdtPr>
        <w:sdtContent>
          <w:r>
            <w:rPr>
              <w:rFonts w:ascii="Gungsuh" w:eastAsia="Gungsuh" w:hAnsi="Gungsuh" w:cs="Gungsuh"/>
            </w:rPr>
            <w:t>三、同儕專業回饋與建議：</w:t>
          </w:r>
        </w:sdtContent>
      </w:sdt>
    </w:p>
    <w:p w:rsidR="00526ADF" w:rsidRDefault="00526ADF" w:rsidP="00526ADF">
      <w:pPr>
        <w:ind w:left="600"/>
      </w:pP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526ADF" w:rsidRPr="00B44F9C" w:rsidTr="00D63213">
        <w:trPr>
          <w:trHeight w:val="283"/>
        </w:trPr>
        <w:tc>
          <w:tcPr>
            <w:tcW w:w="9634" w:type="dxa"/>
            <w:vAlign w:val="center"/>
          </w:tcPr>
          <w:p w:rsidR="00526ADF" w:rsidRPr="00B44F9C" w:rsidRDefault="00526ADF" w:rsidP="00D63213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一、教學者優點</w:t>
            </w:r>
          </w:p>
        </w:tc>
      </w:tr>
      <w:tr w:rsidR="00526ADF" w:rsidRPr="008A3A39" w:rsidTr="00D63213">
        <w:trPr>
          <w:trHeight w:val="1134"/>
        </w:trPr>
        <w:tc>
          <w:tcPr>
            <w:tcW w:w="9634" w:type="dxa"/>
            <w:vAlign w:val="center"/>
          </w:tcPr>
          <w:p w:rsidR="00526ADF" w:rsidRPr="000E1BD2" w:rsidRDefault="00526ADF" w:rsidP="00D63213">
            <w:pPr>
              <w:pStyle w:val="1"/>
              <w:widowControl/>
              <w:rPr>
                <w:rFonts w:eastAsia="標楷體"/>
                <w:b/>
                <w:color w:val="auto"/>
                <w:sz w:val="24"/>
                <w:szCs w:val="24"/>
                <w:u w:val="single"/>
              </w:rPr>
            </w:pPr>
            <w:r w:rsidRPr="000E1BD2"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t>教學活動</w:t>
            </w:r>
          </w:p>
          <w:p w:rsidR="00526ADF" w:rsidRDefault="00526ADF" w:rsidP="00526ADF">
            <w:pPr>
              <w:pStyle w:val="1"/>
              <w:widowControl/>
              <w:numPr>
                <w:ilvl w:val="0"/>
                <w:numId w:val="2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學生在回答時，皆會給予正面回饋鼓勵。</w:t>
            </w:r>
          </w:p>
          <w:p w:rsidR="00526ADF" w:rsidRDefault="00526ADF" w:rsidP="00526ADF">
            <w:pPr>
              <w:pStyle w:val="1"/>
              <w:widowControl/>
              <w:numPr>
                <w:ilvl w:val="0"/>
                <w:numId w:val="2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在播放對話動畫前，會先給學生建立背景知識，讓學生更易進入狀況。</w:t>
            </w:r>
          </w:p>
          <w:p w:rsidR="00526ADF" w:rsidRDefault="00526ADF" w:rsidP="00526ADF">
            <w:pPr>
              <w:pStyle w:val="1"/>
              <w:widowControl/>
              <w:numPr>
                <w:ilvl w:val="0"/>
                <w:numId w:val="2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寫學習單前，會先帶領學生瀏覽題目，確認學生了解如何作答。</w:t>
            </w:r>
          </w:p>
          <w:p w:rsidR="00526ADF" w:rsidRDefault="00526ADF" w:rsidP="00526ADF">
            <w:pPr>
              <w:pStyle w:val="1"/>
              <w:widowControl/>
              <w:numPr>
                <w:ilvl w:val="0"/>
                <w:numId w:val="2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教學流程設計緊湊，學生專注於學習。</w:t>
            </w:r>
          </w:p>
          <w:p w:rsidR="00526ADF" w:rsidRPr="000E1BD2" w:rsidRDefault="00526ADF" w:rsidP="00D63213">
            <w:pPr>
              <w:pStyle w:val="1"/>
              <w:widowControl/>
              <w:rPr>
                <w:rFonts w:eastAsia="標楷體"/>
                <w:b/>
                <w:color w:val="auto"/>
                <w:sz w:val="24"/>
                <w:szCs w:val="24"/>
                <w:u w:val="single"/>
              </w:rPr>
            </w:pPr>
            <w:r w:rsidRPr="000E1BD2"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t>教學策略</w:t>
            </w:r>
          </w:p>
          <w:p w:rsidR="00526ADF" w:rsidRDefault="00526ADF" w:rsidP="00526ADF">
            <w:pPr>
              <w:pStyle w:val="1"/>
              <w:widowControl/>
              <w:numPr>
                <w:ilvl w:val="0"/>
                <w:numId w:val="3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教對話前，先複習重點單字，增進學生理解對話內容。</w:t>
            </w:r>
          </w:p>
          <w:p w:rsidR="00526ADF" w:rsidRDefault="00526ADF" w:rsidP="00526ADF">
            <w:pPr>
              <w:pStyle w:val="1"/>
              <w:widowControl/>
              <w:numPr>
                <w:ilvl w:val="0"/>
                <w:numId w:val="3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點名方式多元，增加學生專注力。</w:t>
            </w:r>
          </w:p>
          <w:p w:rsidR="00526ADF" w:rsidRPr="00E5633F" w:rsidRDefault="00526ADF" w:rsidP="00D63213">
            <w:pPr>
              <w:pStyle w:val="1"/>
              <w:widowControl/>
              <w:rPr>
                <w:rFonts w:eastAsia="標楷體"/>
                <w:b/>
                <w:color w:val="auto"/>
                <w:sz w:val="24"/>
                <w:szCs w:val="24"/>
                <w:u w:val="single"/>
              </w:rPr>
            </w:pPr>
            <w:r w:rsidRPr="00E5633F"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t>評量方式</w:t>
            </w:r>
          </w:p>
          <w:p w:rsidR="00526ADF" w:rsidRDefault="00526ADF" w:rsidP="00526ADF">
            <w:pPr>
              <w:pStyle w:val="1"/>
              <w:widowControl/>
              <w:numPr>
                <w:ilvl w:val="0"/>
                <w:numId w:val="4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大量的問答，了解學生是否理解課程內容。</w:t>
            </w:r>
          </w:p>
          <w:p w:rsidR="00526ADF" w:rsidRDefault="00526ADF" w:rsidP="00526ADF">
            <w:pPr>
              <w:pStyle w:val="1"/>
              <w:widowControl/>
              <w:numPr>
                <w:ilvl w:val="0"/>
                <w:numId w:val="4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複習單字時會抽問學生之前教過的重點。</w:t>
            </w:r>
          </w:p>
          <w:p w:rsidR="00526ADF" w:rsidRPr="000E1BD2" w:rsidRDefault="00526ADF" w:rsidP="00526ADF">
            <w:pPr>
              <w:pStyle w:val="1"/>
              <w:widowControl/>
              <w:numPr>
                <w:ilvl w:val="0"/>
                <w:numId w:val="4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發現學生不會念的單字，會再複習發音(</w:t>
            </w:r>
            <w:r>
              <w:rPr>
                <w:rFonts w:eastAsia="標楷體"/>
                <w:color w:val="auto"/>
                <w:sz w:val="24"/>
                <w:szCs w:val="24"/>
              </w:rPr>
              <w:t>ex:appetite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)</w:t>
            </w:r>
          </w:p>
          <w:p w:rsidR="00526ADF" w:rsidRDefault="00526ADF" w:rsidP="00526ADF">
            <w:pPr>
              <w:pStyle w:val="1"/>
              <w:widowControl/>
              <w:numPr>
                <w:ilvl w:val="0"/>
                <w:numId w:val="4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學習單配合智慧課堂作答上傳觸屏方式，確認學生的理解程度。</w:t>
            </w:r>
          </w:p>
          <w:p w:rsidR="00526ADF" w:rsidRDefault="00526ADF" w:rsidP="00D63213">
            <w:pPr>
              <w:pStyle w:val="1"/>
              <w:widowControl/>
              <w:ind w:left="360"/>
              <w:rPr>
                <w:rFonts w:eastAsia="標楷體"/>
                <w:color w:val="auto"/>
                <w:sz w:val="24"/>
                <w:szCs w:val="24"/>
              </w:rPr>
            </w:pPr>
          </w:p>
          <w:p w:rsidR="00526ADF" w:rsidRPr="00E5633F" w:rsidRDefault="00526ADF" w:rsidP="00D63213">
            <w:pPr>
              <w:pStyle w:val="1"/>
              <w:widowControl/>
              <w:rPr>
                <w:rFonts w:eastAsia="標楷體"/>
                <w:b/>
                <w:color w:val="auto"/>
                <w:sz w:val="24"/>
                <w:szCs w:val="24"/>
                <w:u w:val="single"/>
              </w:rPr>
            </w:pPr>
            <w:r w:rsidRPr="00E5633F"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t>課堂規範</w:t>
            </w:r>
          </w:p>
          <w:p w:rsidR="00526ADF" w:rsidRDefault="00526ADF" w:rsidP="00526ADF">
            <w:pPr>
              <w:pStyle w:val="1"/>
              <w:widowControl/>
              <w:numPr>
                <w:ilvl w:val="0"/>
                <w:numId w:val="5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進行活動時會清楚講解規則，再次確認學生了解活動內容。</w:t>
            </w:r>
          </w:p>
          <w:p w:rsidR="00526ADF" w:rsidRPr="000E1BD2" w:rsidRDefault="00526ADF" w:rsidP="00526ADF">
            <w:pPr>
              <w:pStyle w:val="1"/>
              <w:widowControl/>
              <w:numPr>
                <w:ilvl w:val="0"/>
                <w:numId w:val="5"/>
              </w:numPr>
              <w:rPr>
                <w:rFonts w:eastAsia="標楷體"/>
                <w:vanish/>
                <w:color w:val="auto"/>
                <w:sz w:val="24"/>
                <w:szCs w:val="24"/>
                <w:specVanish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營造良好學習氛圍，師生互動佳。</w:t>
            </w:r>
          </w:p>
          <w:p w:rsidR="00526ADF" w:rsidRDefault="00526ADF" w:rsidP="00D6321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</w:p>
          <w:p w:rsidR="00526ADF" w:rsidRPr="008A3A39" w:rsidRDefault="00526ADF" w:rsidP="00D63213">
            <w:pPr>
              <w:pStyle w:val="1"/>
              <w:widowControl/>
              <w:rPr>
                <w:rFonts w:eastAsia="標楷體" w:hint="eastAsia"/>
                <w:color w:val="auto"/>
                <w:sz w:val="24"/>
                <w:szCs w:val="24"/>
              </w:rPr>
            </w:pPr>
          </w:p>
        </w:tc>
      </w:tr>
      <w:tr w:rsidR="00526ADF" w:rsidRPr="00B44F9C" w:rsidTr="00D63213">
        <w:trPr>
          <w:trHeight w:val="320"/>
        </w:trPr>
        <w:tc>
          <w:tcPr>
            <w:tcW w:w="9634" w:type="dxa"/>
          </w:tcPr>
          <w:p w:rsidR="00526ADF" w:rsidRPr="00B44F9C" w:rsidRDefault="00526ADF" w:rsidP="00D63213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lastRenderedPageBreak/>
              <w:t>二、學生學習狀況說明及待釐清問題(可包含回應教學者說課時所欲被觀察之重點)</w:t>
            </w:r>
          </w:p>
        </w:tc>
      </w:tr>
      <w:tr w:rsidR="00526ADF" w:rsidRPr="009128D6" w:rsidTr="00D63213">
        <w:trPr>
          <w:trHeight w:val="437"/>
        </w:trPr>
        <w:tc>
          <w:tcPr>
            <w:tcW w:w="9634" w:type="dxa"/>
          </w:tcPr>
          <w:p w:rsidR="00526ADF" w:rsidRPr="007F6567" w:rsidRDefault="00526ADF" w:rsidP="00526ADF">
            <w:pPr>
              <w:pStyle w:val="a3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7F6567">
              <w:rPr>
                <w:rFonts w:ascii="標楷體" w:eastAsia="標楷體" w:hAnsi="標楷體"/>
                <w:szCs w:val="24"/>
              </w:rPr>
              <w:t>學生基本上皆能完成課程中的學習任務。</w:t>
            </w:r>
          </w:p>
          <w:p w:rsidR="00526ADF" w:rsidRPr="007F6567" w:rsidRDefault="00526ADF" w:rsidP="00526ADF">
            <w:pPr>
              <w:pStyle w:val="a3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學生能理解授課教師的英語用語，師生默契佳。</w:t>
            </w:r>
          </w:p>
          <w:p w:rsidR="00526ADF" w:rsidRPr="007F6567" w:rsidRDefault="00526ADF" w:rsidP="00526ADF">
            <w:pPr>
              <w:pStyle w:val="a3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小組學習功效良好，組長和組員可以協助低成就學生完成課堂任務。</w:t>
            </w:r>
          </w:p>
          <w:p w:rsidR="00526ADF" w:rsidRPr="009128D6" w:rsidRDefault="00526ADF" w:rsidP="00D6321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26ADF" w:rsidRPr="00B44F9C" w:rsidTr="00D63213">
        <w:trPr>
          <w:trHeight w:val="397"/>
        </w:trPr>
        <w:tc>
          <w:tcPr>
            <w:tcW w:w="9634" w:type="dxa"/>
            <w:vAlign w:val="center"/>
          </w:tcPr>
          <w:p w:rsidR="00526ADF" w:rsidRPr="00B44F9C" w:rsidRDefault="00526ADF" w:rsidP="00D63213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三、在觀課過程中的收穫</w:t>
            </w:r>
          </w:p>
        </w:tc>
      </w:tr>
      <w:tr w:rsidR="00526ADF" w:rsidRPr="00B35D90" w:rsidTr="00D63213">
        <w:trPr>
          <w:trHeight w:val="1132"/>
        </w:trPr>
        <w:tc>
          <w:tcPr>
            <w:tcW w:w="9634" w:type="dxa"/>
          </w:tcPr>
          <w:p w:rsidR="00526ADF" w:rsidRDefault="00526ADF" w:rsidP="00D6321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1.善用智慧課堂，老師可以更容易掌握學生的學習狀況。</w:t>
            </w:r>
          </w:p>
          <w:p w:rsidR="00526ADF" w:rsidRPr="005274C2" w:rsidRDefault="00526ADF" w:rsidP="00D6321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2.學生為主體的學習方式，學生在課堂中利用網路搜尋資料以完成學習單。</w:t>
            </w:r>
          </w:p>
          <w:p w:rsidR="00526ADF" w:rsidRDefault="00526ADF" w:rsidP="00D6321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3.使用適當的教學策略、多元教材、課堂規範的建立，全英授課在普通班級是可行的。</w:t>
            </w:r>
          </w:p>
          <w:p w:rsidR="00526ADF" w:rsidRDefault="00526ADF" w:rsidP="00D63213">
            <w:pPr>
              <w:jc w:val="both"/>
              <w:rPr>
                <w:rFonts w:ascii="標楷體" w:eastAsia="標楷體" w:hAnsi="標楷體"/>
              </w:rPr>
            </w:pPr>
          </w:p>
          <w:p w:rsidR="00526ADF" w:rsidRPr="00B35D90" w:rsidRDefault="00526ADF" w:rsidP="00D6321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26ADF" w:rsidRPr="00B44F9C" w:rsidTr="00D63213">
        <w:trPr>
          <w:trHeight w:val="406"/>
        </w:trPr>
        <w:tc>
          <w:tcPr>
            <w:tcW w:w="9634" w:type="dxa"/>
            <w:vAlign w:val="center"/>
          </w:tcPr>
          <w:p w:rsidR="00526ADF" w:rsidRPr="00B44F9C" w:rsidRDefault="00526ADF" w:rsidP="00D63213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四、針對教學者所遭遇困境之回應</w:t>
            </w:r>
          </w:p>
        </w:tc>
      </w:tr>
      <w:tr w:rsidR="00526ADF" w:rsidRPr="009128D6" w:rsidTr="00D63213">
        <w:trPr>
          <w:trHeight w:val="976"/>
        </w:trPr>
        <w:tc>
          <w:tcPr>
            <w:tcW w:w="9634" w:type="dxa"/>
          </w:tcPr>
          <w:p w:rsidR="00526ADF" w:rsidRPr="009128D6" w:rsidRDefault="00526ADF" w:rsidP="00D6321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1.可以使用差異化學習單，不同能力的學生可以通力完成學習單上的各部分。</w:t>
            </w:r>
          </w:p>
          <w:p w:rsidR="00526ADF" w:rsidRPr="009128D6" w:rsidRDefault="00526ADF" w:rsidP="00D6321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2.若無網路搜尋資料，可以讓小組用討論方式共同回答問題，老師隨後再公布答案即可。</w:t>
            </w:r>
          </w:p>
          <w:p w:rsidR="00526ADF" w:rsidRPr="009128D6" w:rsidRDefault="00526ADF" w:rsidP="00D63213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</w:tbl>
    <w:p w:rsidR="00526ADF" w:rsidRDefault="00526ADF" w:rsidP="00526ADF">
      <w:pPr>
        <w:ind w:left="600"/>
        <w:rPr>
          <w:rFonts w:hint="eastAsia"/>
        </w:rPr>
      </w:pPr>
    </w:p>
    <w:p w:rsidR="00526ADF" w:rsidRDefault="00526ADF" w:rsidP="00526ADF">
      <w:sdt>
        <w:sdtPr>
          <w:tag w:val="goog_rdk_81"/>
          <w:id w:val="1012723480"/>
        </w:sdtPr>
        <w:sdtContent>
          <w:r>
            <w:rPr>
              <w:rFonts w:ascii="Gungsuh" w:eastAsia="Gungsuh" w:hAnsi="Gungsuh" w:cs="Gungsuh"/>
            </w:rPr>
            <w:t>四、臨時動議：</w:t>
          </w:r>
        </w:sdtContent>
      </w:sdt>
    </w:p>
    <w:p w:rsidR="00526ADF" w:rsidRDefault="00526ADF" w:rsidP="00526ADF">
      <w:pPr>
        <w:ind w:firstLine="480"/>
      </w:pPr>
    </w:p>
    <w:p w:rsidR="00526ADF" w:rsidRDefault="00526ADF" w:rsidP="00526ADF">
      <w:r>
        <w:rPr>
          <w:rFonts w:hint="eastAsia"/>
        </w:rPr>
        <w:t>無</w:t>
      </w:r>
    </w:p>
    <w:p w:rsidR="00526ADF" w:rsidRDefault="00526ADF" w:rsidP="00526ADF">
      <w:pPr>
        <w:ind w:firstLine="480"/>
        <w:rPr>
          <w:rFonts w:hint="eastAsia"/>
        </w:rPr>
      </w:pPr>
    </w:p>
    <w:p w:rsidR="00526ADF" w:rsidRDefault="00526ADF" w:rsidP="00526ADF">
      <w:pPr>
        <w:rPr>
          <w:sz w:val="28"/>
          <w:szCs w:val="28"/>
        </w:rPr>
      </w:pPr>
      <w:sdt>
        <w:sdtPr>
          <w:tag w:val="goog_rdk_82"/>
          <w:id w:val="-493802170"/>
        </w:sdtPr>
        <w:sdtEndPr>
          <w:rPr>
            <w:rFonts w:ascii="Gungsuh" w:eastAsia="Gungsuh" w:hAnsi="Gungsuh" w:cs="Gungsuh"/>
          </w:rPr>
        </w:sdtEndPr>
        <w:sdtContent>
          <w:r>
            <w:rPr>
              <w:rFonts w:ascii="Gungsuh" w:eastAsia="Gungsuh" w:hAnsi="Gungsuh" w:cs="Gungsuh"/>
            </w:rPr>
            <w:t xml:space="preserve">陸、散會： </w:t>
          </w:r>
          <w:r w:rsidRPr="00075470">
            <w:rPr>
              <w:rFonts w:ascii="Gungsuh" w:eastAsia="Gungsuh" w:hAnsi="Gungsuh" w:cs="Gungsuh" w:hint="eastAsia"/>
            </w:rPr>
            <w:t>14</w:t>
          </w:r>
          <w:r>
            <w:rPr>
              <w:rFonts w:ascii="Gungsuh" w:eastAsia="Gungsuh" w:hAnsi="Gungsuh" w:cs="Gungsuh"/>
            </w:rPr>
            <w:t xml:space="preserve"> </w:t>
          </w:r>
          <w:r>
            <w:rPr>
              <w:rFonts w:ascii="Gungsuh" w:eastAsia="Gungsuh" w:hAnsi="Gungsuh" w:cs="Gungsuh"/>
            </w:rPr>
            <w:t>時</w:t>
          </w:r>
        </w:sdtContent>
      </w:sdt>
      <w:r w:rsidRPr="00075470">
        <w:rPr>
          <w:rFonts w:ascii="Gungsuh" w:eastAsia="Gungsuh" w:hAnsi="Gungsuh" w:cs="Gungsuh" w:hint="eastAsia"/>
        </w:rPr>
        <w:t xml:space="preserve"> 30</w:t>
      </w:r>
      <w:r w:rsidRPr="00075470">
        <w:rPr>
          <w:rFonts w:ascii="新細明體" w:eastAsia="新細明體" w:hAnsi="新細明體" w:cs="新細明體" w:hint="eastAsia"/>
        </w:rPr>
        <w:t>分</w:t>
      </w:r>
    </w:p>
    <w:p w:rsidR="00813127" w:rsidRPr="00526ADF" w:rsidRDefault="00813127">
      <w:bookmarkStart w:id="0" w:name="_GoBack"/>
      <w:bookmarkEnd w:id="0"/>
    </w:p>
    <w:sectPr w:rsidR="00813127" w:rsidRPr="00526ADF" w:rsidSect="00526ADF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ngsuh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35077"/>
    <w:multiLevelType w:val="hybridMultilevel"/>
    <w:tmpl w:val="A6BE34A4"/>
    <w:lvl w:ilvl="0" w:tplc="DD9C26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210809"/>
    <w:multiLevelType w:val="hybridMultilevel"/>
    <w:tmpl w:val="499C3520"/>
    <w:lvl w:ilvl="0" w:tplc="013E1A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7B24AB"/>
    <w:multiLevelType w:val="hybridMultilevel"/>
    <w:tmpl w:val="469A19AA"/>
    <w:lvl w:ilvl="0" w:tplc="17C43A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192D68"/>
    <w:multiLevelType w:val="hybridMultilevel"/>
    <w:tmpl w:val="2EE8D964"/>
    <w:lvl w:ilvl="0" w:tplc="55C6E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8473D2">
      <w:start w:val="2"/>
      <w:numFmt w:val="taiwaneseCountingThousand"/>
      <w:lvlText w:val="%2、"/>
      <w:lvlJc w:val="left"/>
      <w:pPr>
        <w:ind w:left="960" w:hanging="480"/>
      </w:pPr>
      <w:rPr>
        <w:rFonts w:ascii="Gungsuh" w:eastAsia="Gungsuh" w:hAnsi="Gungsuh" w:cs="Gungsuh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DC41A8"/>
    <w:multiLevelType w:val="hybridMultilevel"/>
    <w:tmpl w:val="AC4C67A8"/>
    <w:lvl w:ilvl="0" w:tplc="EC5653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74A51B8"/>
    <w:multiLevelType w:val="hybridMultilevel"/>
    <w:tmpl w:val="A6603C7A"/>
    <w:lvl w:ilvl="0" w:tplc="25601D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ADF"/>
    <w:rsid w:val="00075470"/>
    <w:rsid w:val="00526ADF"/>
    <w:rsid w:val="00567679"/>
    <w:rsid w:val="005762AC"/>
    <w:rsid w:val="00813127"/>
    <w:rsid w:val="00EF2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60D46"/>
  <w15:chartTrackingRefBased/>
  <w15:docId w15:val="{893D6C0F-D8E1-4554-A155-D1CA9403B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ADF"/>
    <w:pPr>
      <w:widowControl w:val="0"/>
    </w:pPr>
    <w:rPr>
      <w:rFonts w:ascii="Times New Roman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26ADF"/>
    <w:pPr>
      <w:ind w:leftChars="200" w:left="480"/>
    </w:pPr>
    <w:rPr>
      <w:rFonts w:ascii="Calibri" w:hAnsi="Calibri"/>
      <w:szCs w:val="22"/>
    </w:rPr>
  </w:style>
  <w:style w:type="table" w:styleId="a5">
    <w:name w:val="Table Grid"/>
    <w:basedOn w:val="a1"/>
    <w:uiPriority w:val="59"/>
    <w:rsid w:val="00526ADF"/>
    <w:pPr>
      <w:widowControl w:val="0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link w:val="a3"/>
    <w:uiPriority w:val="34"/>
    <w:locked/>
    <w:rsid w:val="00526ADF"/>
    <w:rPr>
      <w:rFonts w:ascii="Calibri" w:hAnsi="Calibri" w:cs="Times New Roman"/>
    </w:rPr>
  </w:style>
  <w:style w:type="paragraph" w:customStyle="1" w:styleId="1">
    <w:name w:val="內文1"/>
    <w:rsid w:val="00526ADF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paragraph" w:styleId="a6">
    <w:name w:val="Balloon Text"/>
    <w:basedOn w:val="a"/>
    <w:link w:val="a7"/>
    <w:uiPriority w:val="99"/>
    <w:semiHidden/>
    <w:unhideWhenUsed/>
    <w:rsid w:val="00EF2A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EF2AD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2022-04-13T07:23:00Z</cp:lastPrinted>
  <dcterms:created xsi:type="dcterms:W3CDTF">2022-04-13T07:19:00Z</dcterms:created>
  <dcterms:modified xsi:type="dcterms:W3CDTF">2022-04-13T07:40:00Z</dcterms:modified>
</cp:coreProperties>
</file>