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6E3" w:rsidRDefault="008146E3" w:rsidP="008146E3">
      <w:pPr>
        <w:adjustRightInd w:val="0"/>
        <w:snapToGrid w:val="0"/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【子計畫一】</w:t>
      </w:r>
    </w:p>
    <w:p w:rsidR="008146E3" w:rsidRPr="00063AFA" w:rsidRDefault="008146E3" w:rsidP="008146E3">
      <w:pPr>
        <w:adjustRightInd w:val="0"/>
        <w:snapToGrid w:val="0"/>
        <w:spacing w:line="420" w:lineRule="exact"/>
        <w:jc w:val="center"/>
        <w:rPr>
          <w:rFonts w:ascii="Times" w:eastAsia="標楷體" w:hAnsi="Times"/>
          <w:b/>
          <w:sz w:val="28"/>
          <w:szCs w:val="28"/>
        </w:rPr>
      </w:pPr>
      <w:r w:rsidRPr="00063AFA">
        <w:rPr>
          <w:rFonts w:ascii="標楷體" w:eastAsia="標楷體" w:hAnsi="標楷體" w:hint="eastAsia"/>
          <w:b/>
          <w:sz w:val="28"/>
          <w:szCs w:val="28"/>
        </w:rPr>
        <w:t>桃園</w:t>
      </w:r>
      <w:r w:rsidRPr="00063AFA">
        <w:rPr>
          <w:rFonts w:ascii="Times" w:eastAsia="標楷體" w:hAnsi="Times"/>
          <w:b/>
          <w:sz w:val="28"/>
          <w:szCs w:val="28"/>
        </w:rPr>
        <w:t>市</w:t>
      </w:r>
      <w:r w:rsidRPr="00063AFA">
        <w:rPr>
          <w:rFonts w:ascii="Times" w:eastAsia="標楷體" w:hAnsi="Times" w:hint="eastAsia"/>
          <w:b/>
          <w:sz w:val="28"/>
          <w:szCs w:val="28"/>
        </w:rPr>
        <w:t>111</w:t>
      </w:r>
      <w:r w:rsidRPr="00063AFA">
        <w:rPr>
          <w:rFonts w:ascii="Times" w:eastAsia="標楷體" w:hAnsi="Times"/>
          <w:b/>
          <w:sz w:val="28"/>
          <w:szCs w:val="28"/>
        </w:rPr>
        <w:t>學年度精進國民中小學教師教學專業與課程品質整體推動計畫</w:t>
      </w:r>
    </w:p>
    <w:p w:rsidR="008146E3" w:rsidRPr="00063AFA" w:rsidRDefault="008146E3" w:rsidP="008146E3">
      <w:pPr>
        <w:adjustRightInd w:val="0"/>
        <w:snapToGrid w:val="0"/>
        <w:spacing w:line="420" w:lineRule="exact"/>
        <w:jc w:val="center"/>
        <w:rPr>
          <w:rFonts w:ascii="Times" w:eastAsia="標楷體" w:hAnsi="Times"/>
          <w:b/>
          <w:sz w:val="32"/>
          <w:szCs w:val="32"/>
        </w:rPr>
      </w:pPr>
      <w:r w:rsidRPr="00063AFA">
        <w:rPr>
          <w:rFonts w:ascii="Times" w:eastAsia="標楷體" w:hAnsi="Times"/>
          <w:b/>
          <w:sz w:val="32"/>
          <w:szCs w:val="32"/>
        </w:rPr>
        <w:t>國民教育輔導團</w:t>
      </w:r>
      <w:r w:rsidRPr="00063AFA">
        <w:rPr>
          <w:rFonts w:ascii="Times" w:eastAsia="標楷體" w:hAnsi="Times" w:hint="eastAsia"/>
          <w:b/>
          <w:sz w:val="32"/>
          <w:szCs w:val="32"/>
        </w:rPr>
        <w:t>生活課程</w:t>
      </w:r>
      <w:r w:rsidRPr="00063AFA">
        <w:rPr>
          <w:rFonts w:ascii="Times" w:eastAsia="標楷體" w:hAnsi="Times"/>
          <w:b/>
          <w:sz w:val="32"/>
          <w:szCs w:val="32"/>
        </w:rPr>
        <w:t>輔導小組</w:t>
      </w:r>
    </w:p>
    <w:p w:rsidR="008146E3" w:rsidRDefault="008146E3" w:rsidP="008146E3">
      <w:pPr>
        <w:jc w:val="center"/>
        <w:rPr>
          <w:rFonts w:ascii="Times" w:eastAsia="標楷體" w:hAnsi="Times"/>
        </w:rPr>
      </w:pPr>
      <w:r>
        <w:rPr>
          <w:rFonts w:ascii="標楷體" w:eastAsia="標楷體" w:hAnsi="標楷體" w:hint="eastAsia"/>
          <w:sz w:val="28"/>
        </w:rPr>
        <w:t>團務會議暨輔導員專業成長</w:t>
      </w:r>
      <w:r w:rsidRPr="00034AB0">
        <w:rPr>
          <w:rFonts w:ascii="Times" w:eastAsia="標楷體" w:hAnsi="Times"/>
          <w:sz w:val="28"/>
          <w:szCs w:val="28"/>
        </w:rPr>
        <w:t>實施計畫</w:t>
      </w:r>
    </w:p>
    <w:p w:rsidR="008146E3" w:rsidRPr="00C90588" w:rsidRDefault="008146E3" w:rsidP="008146E3">
      <w:pPr>
        <w:autoSpaceDE w:val="0"/>
        <w:autoSpaceDN w:val="0"/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一、依據</w:t>
      </w:r>
    </w:p>
    <w:p w:rsidR="008146E3" w:rsidRPr="00C90588" w:rsidRDefault="008146E3" w:rsidP="008146E3">
      <w:pPr>
        <w:autoSpaceDE w:val="0"/>
        <w:autoSpaceDN w:val="0"/>
        <w:adjustRightInd w:val="0"/>
        <w:snapToGrid w:val="0"/>
        <w:spacing w:line="420" w:lineRule="exact"/>
        <w:ind w:left="708" w:hangingChars="295" w:hanging="708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（一）教育部補助直轄市縣（市）政府精進國民中學及國民小學教師教學專業與課程品質作業要點。</w:t>
      </w:r>
    </w:p>
    <w:p w:rsidR="008146E3" w:rsidRPr="00C90588" w:rsidRDefault="008146E3" w:rsidP="008146E3">
      <w:pPr>
        <w:autoSpaceDE w:val="0"/>
        <w:autoSpaceDN w:val="0"/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（二）</w:t>
      </w:r>
      <w:r>
        <w:rPr>
          <w:rFonts w:ascii="Times" w:eastAsia="標楷體" w:hAnsi="Times" w:hint="eastAsia"/>
        </w:rPr>
        <w:t>桃園市</w:t>
      </w:r>
      <w:r w:rsidRPr="00C90588">
        <w:rPr>
          <w:rFonts w:ascii="Times" w:eastAsia="標楷體" w:hAnsi="Times" w:hint="eastAsia"/>
        </w:rPr>
        <w:t>111</w:t>
      </w:r>
      <w:r w:rsidRPr="00C90588">
        <w:rPr>
          <w:rFonts w:ascii="Times" w:eastAsia="標楷體" w:hAnsi="Times"/>
        </w:rPr>
        <w:t>學年度精進國民中小學教師教學專業與課程品質整體推動計畫。</w:t>
      </w:r>
    </w:p>
    <w:p w:rsidR="008146E3" w:rsidRPr="00C90588" w:rsidRDefault="008146E3" w:rsidP="008146E3">
      <w:pPr>
        <w:autoSpaceDE w:val="0"/>
        <w:autoSpaceDN w:val="0"/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（三）</w:t>
      </w:r>
      <w:r>
        <w:rPr>
          <w:rFonts w:ascii="Times" w:eastAsia="標楷體" w:hAnsi="Times" w:hint="eastAsia"/>
        </w:rPr>
        <w:t>桃園市</w:t>
      </w:r>
      <w:r w:rsidRPr="00C90588">
        <w:rPr>
          <w:rFonts w:ascii="Times" w:eastAsia="標楷體" w:hAnsi="Times" w:hint="eastAsia"/>
        </w:rPr>
        <w:t>111</w:t>
      </w:r>
      <w:r w:rsidRPr="00C90588">
        <w:rPr>
          <w:rFonts w:ascii="Times" w:eastAsia="標楷體" w:hAnsi="Times"/>
        </w:rPr>
        <w:t>學年度國民教育輔導團整體團務計畫。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二</w:t>
      </w:r>
      <w:r w:rsidRPr="00C90588">
        <w:rPr>
          <w:rFonts w:ascii="Times" w:eastAsia="標楷體" w:hAnsi="Times"/>
        </w:rPr>
        <w:t>、目的</w:t>
      </w:r>
    </w:p>
    <w:p w:rsidR="008146E3" w:rsidRPr="00B65F2B" w:rsidRDefault="008146E3" w:rsidP="008146E3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  <w:color w:val="000000" w:themeColor="text1"/>
        </w:rPr>
        <w:t>(一)</w:t>
      </w:r>
      <w:r>
        <w:rPr>
          <w:rFonts w:ascii="標楷體" w:eastAsia="標楷體" w:hAnsi="標楷體" w:hint="eastAsia"/>
          <w:color w:val="000000" w:themeColor="text1"/>
        </w:rPr>
        <w:t>提升</w:t>
      </w:r>
      <w:r w:rsidRPr="00B65F2B">
        <w:rPr>
          <w:rFonts w:ascii="標楷體" w:eastAsia="標楷體" w:hAnsi="標楷體"/>
        </w:rPr>
        <w:t>輔導員</w:t>
      </w:r>
      <w:r>
        <w:rPr>
          <w:rFonts w:ascii="標楷體" w:eastAsia="標楷體" w:hAnsi="標楷體" w:hint="eastAsia"/>
        </w:rPr>
        <w:t>對</w:t>
      </w:r>
      <w:r>
        <w:rPr>
          <w:rFonts w:ascii="標楷體" w:eastAsia="標楷體" w:hAnsi="標楷體"/>
        </w:rPr>
        <w:t>「十二年國教</w:t>
      </w:r>
      <w:r>
        <w:rPr>
          <w:rFonts w:ascii="標楷體" w:eastAsia="標楷體" w:hAnsi="標楷體" w:hint="eastAsia"/>
        </w:rPr>
        <w:t>內涵精神</w:t>
      </w:r>
      <w:r>
        <w:rPr>
          <w:rFonts w:ascii="標楷體" w:eastAsia="標楷體" w:hAnsi="標楷體"/>
        </w:rPr>
        <w:t>」</w:t>
      </w:r>
      <w:r w:rsidRPr="00B65F2B">
        <w:rPr>
          <w:rFonts w:ascii="標楷體" w:eastAsia="標楷體" w:hAnsi="標楷體"/>
        </w:rPr>
        <w:t>、「</w:t>
      </w:r>
      <w:r w:rsidRPr="00B65F2B">
        <w:rPr>
          <w:rFonts w:ascii="標楷體" w:eastAsia="標楷體" w:hAnsi="標楷體" w:hint="eastAsia"/>
        </w:rPr>
        <w:t>素養導向學習</w:t>
      </w:r>
      <w:r w:rsidRPr="00B65F2B">
        <w:rPr>
          <w:rFonts w:ascii="標楷體" w:eastAsia="標楷體" w:hAnsi="標楷體"/>
        </w:rPr>
        <w:t>評量」、「有效教學」</w:t>
      </w:r>
      <w:r>
        <w:rPr>
          <w:rFonts w:ascii="標楷體" w:eastAsia="標楷體" w:hAnsi="標楷體" w:hint="eastAsia"/>
        </w:rPr>
        <w:t>等</w:t>
      </w:r>
      <w:r w:rsidRPr="00B65F2B">
        <w:rPr>
          <w:rFonts w:ascii="標楷體" w:eastAsia="標楷體" w:hAnsi="標楷體" w:hint="eastAsia"/>
        </w:rPr>
        <w:t>專業</w:t>
      </w:r>
      <w:r w:rsidRPr="00B65F2B">
        <w:rPr>
          <w:rFonts w:ascii="標楷體" w:eastAsia="標楷體" w:hAnsi="標楷體"/>
        </w:rPr>
        <w:t>知能。</w:t>
      </w:r>
    </w:p>
    <w:p w:rsidR="008146E3" w:rsidRPr="00E70F74" w:rsidRDefault="008146E3" w:rsidP="008146E3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</w:rPr>
        <w:t>(二)</w:t>
      </w:r>
      <w:r w:rsidRPr="00B65F2B">
        <w:rPr>
          <w:rFonts w:ascii="標楷體" w:eastAsia="標楷體" w:hAnsi="標楷體"/>
        </w:rPr>
        <w:t>藉由輔導員專業對話，進行教學經驗交流與精進教學能力。</w:t>
      </w:r>
    </w:p>
    <w:p w:rsidR="008146E3" w:rsidRPr="00063AFA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三</w:t>
      </w:r>
      <w:r w:rsidRPr="00C90588">
        <w:rPr>
          <w:rFonts w:ascii="Times" w:eastAsia="標楷體" w:hAnsi="Times"/>
        </w:rPr>
        <w:t>、辦理單位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（一）指導單位：教育部國民及學前教育署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/>
        </w:rPr>
        <w:t>（二）主辦單位：</w:t>
      </w:r>
      <w:r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:rsidR="008146E3" w:rsidRPr="00063AFA" w:rsidRDefault="008146E3" w:rsidP="008146E3">
      <w:pPr>
        <w:autoSpaceDE w:val="0"/>
        <w:autoSpaceDN w:val="0"/>
        <w:adjustRightInd w:val="0"/>
        <w:rPr>
          <w:rFonts w:ascii="Times" w:eastAsia="標楷體" w:hAnsi="Times"/>
        </w:rPr>
      </w:pPr>
      <w:r w:rsidRPr="00063AFA">
        <w:rPr>
          <w:rFonts w:ascii="Times" w:eastAsia="標楷體" w:hAnsi="Times"/>
        </w:rPr>
        <w:t>（三）承辦單位：</w:t>
      </w:r>
      <w:r w:rsidRPr="00063AFA">
        <w:rPr>
          <w:rFonts w:ascii="標楷體" w:eastAsia="標楷體" w:hAnsi="標楷體" w:hint="eastAsia"/>
          <w:color w:val="000000" w:themeColor="text1"/>
        </w:rPr>
        <w:t>桃園市國民教育輔導團生活課程輔導小組、</w:t>
      </w:r>
    </w:p>
    <w:p w:rsidR="008146E3" w:rsidRPr="00C90588" w:rsidRDefault="008146E3" w:rsidP="008146E3">
      <w:pPr>
        <w:adjustRightInd w:val="0"/>
        <w:snapToGrid w:val="0"/>
        <w:spacing w:line="420" w:lineRule="exact"/>
        <w:ind w:leftChars="800" w:left="3600" w:hangingChars="700" w:hanging="1680"/>
        <w:rPr>
          <w:rFonts w:ascii="Times" w:eastAsia="標楷體" w:hAnsi="Times"/>
        </w:rPr>
      </w:pPr>
      <w:r>
        <w:rPr>
          <w:rFonts w:ascii="標楷體" w:eastAsia="標楷體" w:hAnsi="標楷體" w:hint="eastAsia"/>
          <w:color w:val="000000" w:themeColor="text1"/>
        </w:rPr>
        <w:t>桃園市龜山區南美國民小學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四</w:t>
      </w:r>
      <w:r w:rsidRPr="00C90588">
        <w:rPr>
          <w:rFonts w:ascii="Times" w:eastAsia="標楷體" w:hAnsi="Times"/>
        </w:rPr>
        <w:t>、辦理日期（時間、時數等）及地點（包含研習時數）</w:t>
      </w:r>
    </w:p>
    <w:tbl>
      <w:tblPr>
        <w:tblStyle w:val="a3"/>
        <w:tblW w:w="7792" w:type="dxa"/>
        <w:tblLook w:val="04A0" w:firstRow="1" w:lastRow="0" w:firstColumn="1" w:lastColumn="0" w:noHBand="0" w:noVBand="1"/>
      </w:tblPr>
      <w:tblGrid>
        <w:gridCol w:w="958"/>
        <w:gridCol w:w="1872"/>
        <w:gridCol w:w="2410"/>
        <w:gridCol w:w="2552"/>
      </w:tblGrid>
      <w:tr w:rsidR="008146E3" w:rsidTr="004C62DA">
        <w:tc>
          <w:tcPr>
            <w:tcW w:w="958" w:type="dxa"/>
            <w:vAlign w:val="center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2410" w:type="dxa"/>
            <w:vAlign w:val="center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11.09.15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11.11.03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12.01.05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12.02.23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12.04.13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454"/>
        </w:trPr>
        <w:tc>
          <w:tcPr>
            <w:tcW w:w="958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87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12.06.22</w:t>
            </w:r>
          </w:p>
        </w:tc>
        <w:tc>
          <w:tcPr>
            <w:tcW w:w="2410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</w:tbl>
    <w:p w:rsidR="008146E3" w:rsidRPr="00063AFA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</w:t>
      </w:r>
      <w:r w:rsidRPr="00C90588">
        <w:rPr>
          <w:rFonts w:ascii="Times" w:eastAsia="標楷體" w:hAnsi="Times"/>
        </w:rPr>
        <w:t>、參加對象與人數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生活課程召集校長、副召集校長、專任輔導員及兼任輔導員共計1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人。</w:t>
      </w: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93763A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六、實施</w:t>
      </w:r>
      <w:r w:rsidRPr="0093763A">
        <w:rPr>
          <w:rFonts w:ascii="Times" w:eastAsia="標楷體" w:hAnsi="Times"/>
        </w:rPr>
        <w:t>內容</w:t>
      </w:r>
    </w:p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819"/>
        <w:gridCol w:w="1507"/>
        <w:gridCol w:w="1726"/>
        <w:gridCol w:w="2464"/>
        <w:gridCol w:w="2268"/>
        <w:gridCol w:w="844"/>
      </w:tblGrid>
      <w:tr w:rsidR="008146E3" w:rsidTr="004C62DA">
        <w:tc>
          <w:tcPr>
            <w:tcW w:w="819" w:type="dxa"/>
            <w:vAlign w:val="center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507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1726" w:type="dxa"/>
            <w:vAlign w:val="center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464" w:type="dxa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</w:p>
        </w:tc>
        <w:tc>
          <w:tcPr>
            <w:tcW w:w="2268" w:type="dxa"/>
          </w:tcPr>
          <w:p w:rsidR="008146E3" w:rsidRPr="00611EF8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</w:t>
            </w:r>
          </w:p>
        </w:tc>
        <w:tc>
          <w:tcPr>
            <w:tcW w:w="844" w:type="dxa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11.09.15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生活課程內涵與精神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桃園市南美國小</w:t>
            </w:r>
          </w:p>
          <w:p w:rsidR="008146E3" w:rsidRPr="00FE0507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FE0507">
              <w:rPr>
                <w:rFonts w:ascii="標楷體" w:eastAsia="標楷體" w:hAnsi="標楷體" w:hint="eastAsia"/>
              </w:rPr>
              <w:lastRenderedPageBreak/>
              <w:t>李明芸校長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E0507">
              <w:rPr>
                <w:rFonts w:ascii="標楷體" w:eastAsia="標楷體" w:hAnsi="標楷體" w:hint="eastAsia"/>
                <w:bCs/>
                <w:kern w:val="0"/>
              </w:rPr>
              <w:t>(外聘隸屬關係</w:t>
            </w:r>
            <w:r>
              <w:rPr>
                <w:rFonts w:ascii="標楷體" w:eastAsia="標楷體" w:hAnsi="標楷體" w:hint="eastAsia"/>
                <w:bCs/>
                <w:kern w:val="0"/>
              </w:rPr>
              <w:t>*3</w:t>
            </w:r>
            <w:r w:rsidRPr="00FE0507">
              <w:rPr>
                <w:rFonts w:ascii="標楷體" w:eastAsia="標楷體" w:hAnsi="標楷體" w:hint="eastAsia"/>
                <w:bCs/>
                <w:kern w:val="0"/>
              </w:rPr>
              <w:t>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11.11.03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議題融入生活課程之討論與設計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桃園市富林國小</w:t>
            </w:r>
          </w:p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FE0507">
              <w:rPr>
                <w:rFonts w:ascii="標楷體" w:eastAsia="標楷體" w:hAnsi="標楷體" w:hint="eastAsia"/>
              </w:rPr>
              <w:t>麥佩琪校長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(外聘隸屬關係*3)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12.01.05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概念為本的探究策略增能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桃園市南美國小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許有君教師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(外聘隸屬關係*3)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12.02.23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課室觀察重點探討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桃園市富台國小</w:t>
            </w:r>
          </w:p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魏秀蓮</w:t>
            </w:r>
            <w:r w:rsidRPr="00FE0507">
              <w:rPr>
                <w:rFonts w:ascii="標楷體" w:eastAsia="標楷體" w:hAnsi="標楷體" w:hint="eastAsia"/>
              </w:rPr>
              <w:t>校長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(外聘隸屬關係*3)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12.04.13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議題融入生活課程之討論與設計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桃園市富林國小</w:t>
            </w:r>
          </w:p>
          <w:p w:rsidR="008146E3" w:rsidRDefault="008146E3" w:rsidP="004C62DA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FE0507">
              <w:rPr>
                <w:rFonts w:ascii="標楷體" w:eastAsia="標楷體" w:hAnsi="標楷體" w:hint="eastAsia"/>
              </w:rPr>
              <w:t>麥佩琪校長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(外聘隸屬關係*3)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146E3" w:rsidTr="004C62DA">
        <w:trPr>
          <w:trHeight w:val="225"/>
        </w:trPr>
        <w:tc>
          <w:tcPr>
            <w:tcW w:w="819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507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12.06.22</w:t>
            </w: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團務會議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44" w:type="dxa"/>
            <w:vMerge w:val="restart"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8146E3" w:rsidTr="004C62DA">
        <w:trPr>
          <w:trHeight w:val="225"/>
        </w:trPr>
        <w:tc>
          <w:tcPr>
            <w:tcW w:w="819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7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26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464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概念為本的探究策略增能</w:t>
            </w:r>
          </w:p>
        </w:tc>
        <w:tc>
          <w:tcPr>
            <w:tcW w:w="2268" w:type="dxa"/>
            <w:vAlign w:val="center"/>
          </w:tcPr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桃園市南美國小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許有君教師</w:t>
            </w:r>
          </w:p>
          <w:p w:rsidR="008146E3" w:rsidRDefault="008146E3" w:rsidP="004C62DA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(外聘隸屬關係*3)</w:t>
            </w:r>
          </w:p>
        </w:tc>
        <w:tc>
          <w:tcPr>
            <w:tcW w:w="844" w:type="dxa"/>
            <w:vMerge/>
            <w:vAlign w:val="center"/>
          </w:tcPr>
          <w:p w:rsidR="008146E3" w:rsidRDefault="008146E3" w:rsidP="004C62DA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</w:t>
      </w:r>
      <w:r w:rsidRPr="00C90588">
        <w:rPr>
          <w:rFonts w:ascii="Times" w:eastAsia="標楷體" w:hAnsi="Times"/>
        </w:rPr>
        <w:t>、經費來源與概算（含經費概算表，經費來源請務必清楚記載）</w:t>
      </w:r>
    </w:p>
    <w:p w:rsidR="008146E3" w:rsidRPr="00C90588" w:rsidRDefault="008146E3" w:rsidP="008146E3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:rsidR="008146E3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 w:hint="eastAsia"/>
        </w:rPr>
        <w:t>（二）經費概算表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3260"/>
      </w:tblGrid>
      <w:tr w:rsidR="008146E3" w:rsidRPr="00F030D2" w:rsidTr="004C62DA">
        <w:trPr>
          <w:trHeight w:val="737"/>
        </w:trPr>
        <w:tc>
          <w:tcPr>
            <w:tcW w:w="9634" w:type="dxa"/>
            <w:gridSpan w:val="7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8146E3" w:rsidRPr="00F030D2" w:rsidTr="004C62DA">
        <w:trPr>
          <w:trHeight w:val="510"/>
        </w:trPr>
        <w:tc>
          <w:tcPr>
            <w:tcW w:w="713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993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3260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8146E3" w:rsidRPr="00234927" w:rsidTr="004C62DA">
        <w:trPr>
          <w:trHeight w:val="315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:rsidR="008146E3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8146E3" w:rsidRPr="00234927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H</w:t>
            </w:r>
            <w:r>
              <w:rPr>
                <w:rFonts w:ascii="標楷體" w:eastAsia="標楷體" w:hAnsi="標楷體" w:hint="eastAsia"/>
              </w:rPr>
              <w:t>*3</w:t>
            </w:r>
          </w:p>
        </w:tc>
      </w:tr>
      <w:tr w:rsidR="008146E3" w:rsidRPr="00DE4A62" w:rsidTr="004C62DA">
        <w:trPr>
          <w:trHeight w:val="454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1360B7">
              <w:rPr>
                <w:rFonts w:ascii="標楷體" w:eastAsia="標楷體" w:hAnsi="標楷體" w:hint="eastAsia"/>
                <w:sz w:val="22"/>
              </w:rPr>
              <w:t>依據「</w:t>
            </w:r>
            <w:r w:rsidRPr="001360B7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1360B7">
              <w:rPr>
                <w:rFonts w:ascii="標楷體" w:eastAsia="標楷體" w:hAnsi="標楷體" w:hint="eastAsia"/>
                <w:sz w:val="22"/>
              </w:rPr>
              <w:t>」</w:t>
            </w:r>
            <w:r w:rsidRPr="001360B7">
              <w:rPr>
                <w:rFonts w:eastAsia="標楷體" w:hint="eastAsia"/>
                <w:sz w:val="22"/>
              </w:rPr>
              <w:t>覈實支應</w:t>
            </w:r>
          </w:p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2.市款支應</w:t>
            </w:r>
          </w:p>
        </w:tc>
      </w:tr>
      <w:tr w:rsidR="008146E3" w:rsidRPr="00DE4A62" w:rsidTr="004C62DA">
        <w:trPr>
          <w:trHeight w:val="567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研習講義、會議資料</w:t>
            </w:r>
            <w:r w:rsidRPr="00AE05BD">
              <w:rPr>
                <w:rFonts w:ascii="標楷體" w:eastAsia="標楷體" w:hAnsi="標楷體" w:hint="eastAsia"/>
              </w:rPr>
              <w:t>(市款支應)</w:t>
            </w:r>
          </w:p>
        </w:tc>
      </w:tr>
      <w:tr w:rsidR="008146E3" w:rsidRPr="002F4655" w:rsidTr="004C62DA">
        <w:trPr>
          <w:trHeight w:val="567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:rsidR="008146E3" w:rsidRPr="002F4655" w:rsidRDefault="008146E3" w:rsidP="004C62DA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</w:rPr>
            </w:pPr>
            <w:r w:rsidRPr="00AE05BD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8146E3" w:rsidTr="004C62DA">
        <w:trPr>
          <w:trHeight w:val="567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33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,96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:rsidR="008146E3" w:rsidRPr="00584275" w:rsidRDefault="008146E3" w:rsidP="004C62D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584275">
              <w:rPr>
                <w:rFonts w:ascii="標楷體" w:eastAsia="標楷體" w:hAnsi="標楷體" w:hint="eastAsia"/>
              </w:rPr>
              <w:t>每餐單價上限</w:t>
            </w:r>
            <w:r>
              <w:rPr>
                <w:rFonts w:ascii="標楷體" w:eastAsia="標楷體" w:hAnsi="標楷體" w:hint="eastAsia"/>
              </w:rPr>
              <w:t>10</w:t>
            </w:r>
            <w:r w:rsidRPr="00584275">
              <w:rPr>
                <w:rFonts w:ascii="標楷體" w:eastAsia="標楷體" w:hAnsi="標楷體" w:hint="eastAsia"/>
              </w:rPr>
              <w:t>0元。</w:t>
            </w:r>
          </w:p>
          <w:p w:rsidR="008146E3" w:rsidRDefault="008146E3" w:rsidP="004C62DA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2</w:t>
            </w:r>
            <w:r>
              <w:rPr>
                <w:rFonts w:ascii="標楷體" w:eastAsia="標楷體" w:hAnsi="標楷體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茶水費20元。</w:t>
            </w:r>
          </w:p>
        </w:tc>
      </w:tr>
      <w:tr w:rsidR="008146E3" w:rsidRPr="00DE4A62" w:rsidTr="004C62DA"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E4A62">
              <w:rPr>
                <w:rFonts w:ascii="標楷體" w:eastAsia="標楷體" w:hAnsi="標楷體" w:cs="新細明體" w:hint="eastAsia"/>
                <w:color w:val="000000"/>
                <w:kern w:val="0"/>
              </w:rPr>
              <w:t>凡前項費用未列之辦公事務費用屬之。如文具用品、紙張</w:t>
            </w:r>
            <w:r w:rsidRPr="00DE4A62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、資訊耗材、資料夾、郵資等屬之</w:t>
            </w:r>
          </w:p>
        </w:tc>
      </w:tr>
      <w:tr w:rsidR="008146E3" w:rsidRPr="00DE4A62" w:rsidTr="004C62DA">
        <w:trPr>
          <w:trHeight w:val="454"/>
        </w:trPr>
        <w:tc>
          <w:tcPr>
            <w:tcW w:w="2263" w:type="dxa"/>
            <w:gridSpan w:val="2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20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:rsidR="008146E3" w:rsidRPr="00D010E1" w:rsidRDefault="008146E3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cs="標楷體" w:hint="eastAsia"/>
                <w:kern w:val="0"/>
              </w:rPr>
              <w:t>1.教育部精進要點補助：1</w:t>
            </w:r>
            <w:r w:rsidRPr="00D010E1">
              <w:rPr>
                <w:rFonts w:ascii="標楷體" w:eastAsia="標楷體" w:hAnsi="標楷體" w:cs="標楷體"/>
                <w:kern w:val="0"/>
              </w:rPr>
              <w:t>4,0</w:t>
            </w:r>
            <w:r w:rsidRPr="00D010E1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010E1">
              <w:rPr>
                <w:rFonts w:ascii="標楷體" w:eastAsia="標楷體" w:hAnsi="標楷體" w:hint="eastAsia"/>
              </w:rPr>
              <w:t>2</w:t>
            </w:r>
            <w:r w:rsidRPr="00D010E1">
              <w:rPr>
                <w:rFonts w:ascii="標楷體" w:eastAsia="標楷體" w:hAnsi="標楷體"/>
              </w:rPr>
              <w:t>.</w:t>
            </w:r>
            <w:r w:rsidRPr="00D010E1">
              <w:rPr>
                <w:rFonts w:ascii="標楷體" w:eastAsia="標楷體" w:hAnsi="標楷體" w:hint="eastAsia"/>
              </w:rPr>
              <w:t>縣市自籌：2</w:t>
            </w:r>
            <w:r w:rsidRPr="00D010E1">
              <w:rPr>
                <w:rFonts w:ascii="標楷體" w:eastAsia="標楷體" w:hAnsi="標楷體"/>
              </w:rPr>
              <w:t>0,2</w:t>
            </w:r>
            <w:r w:rsidRPr="00D010E1">
              <w:rPr>
                <w:rFonts w:ascii="標楷體" w:eastAsia="標楷體" w:hAnsi="標楷體" w:hint="eastAsia"/>
              </w:rPr>
              <w:t>00元</w:t>
            </w:r>
          </w:p>
        </w:tc>
      </w:tr>
      <w:tr w:rsidR="008146E3" w:rsidTr="004C62DA">
        <w:trPr>
          <w:trHeight w:val="737"/>
        </w:trPr>
        <w:tc>
          <w:tcPr>
            <w:tcW w:w="9634" w:type="dxa"/>
            <w:gridSpan w:val="7"/>
            <w:vAlign w:val="center"/>
          </w:tcPr>
          <w:p w:rsidR="008146E3" w:rsidRDefault="008146E3" w:rsidP="004C62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第二期</w:t>
            </w:r>
          </w:p>
        </w:tc>
      </w:tr>
      <w:tr w:rsidR="008146E3" w:rsidRPr="00F030D2" w:rsidTr="004C62DA">
        <w:trPr>
          <w:trHeight w:val="510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26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8146E3" w:rsidRPr="00234927" w:rsidTr="004C62DA">
        <w:trPr>
          <w:trHeight w:val="315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:rsidR="008146E3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8146E3" w:rsidRPr="00234927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H</w:t>
            </w:r>
            <w:r>
              <w:rPr>
                <w:rFonts w:ascii="標楷體" w:eastAsia="標楷體" w:hAnsi="標楷體" w:hint="eastAsia"/>
              </w:rPr>
              <w:t>*3</w:t>
            </w:r>
          </w:p>
        </w:tc>
      </w:tr>
      <w:tr w:rsidR="008146E3" w:rsidRPr="00DE4A62" w:rsidTr="004C62DA"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1360B7">
              <w:rPr>
                <w:rFonts w:ascii="標楷體" w:eastAsia="標楷體" w:hAnsi="標楷體" w:hint="eastAsia"/>
                <w:sz w:val="22"/>
              </w:rPr>
              <w:t>依據「</w:t>
            </w:r>
            <w:r w:rsidRPr="001360B7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1360B7">
              <w:rPr>
                <w:rFonts w:ascii="標楷體" w:eastAsia="標楷體" w:hAnsi="標楷體" w:hint="eastAsia"/>
                <w:sz w:val="22"/>
              </w:rPr>
              <w:t>」</w:t>
            </w:r>
            <w:r w:rsidRPr="001360B7">
              <w:rPr>
                <w:rFonts w:eastAsia="標楷體" w:hint="eastAsia"/>
                <w:sz w:val="22"/>
              </w:rPr>
              <w:t>覈實支應</w:t>
            </w:r>
          </w:p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2.市款支應</w:t>
            </w:r>
          </w:p>
        </w:tc>
      </w:tr>
      <w:tr w:rsidR="008146E3" w:rsidRPr="00DE4A62" w:rsidTr="004C62DA">
        <w:trPr>
          <w:trHeight w:val="567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33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研習講義、會議資料</w:t>
            </w:r>
          </w:p>
        </w:tc>
      </w:tr>
      <w:tr w:rsidR="008146E3" w:rsidRPr="00DE4A62" w:rsidTr="004C62DA">
        <w:trPr>
          <w:trHeight w:val="567"/>
        </w:trPr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05BD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8146E3" w:rsidRPr="00DE4A62" w:rsidTr="004C62DA"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:rsidR="008146E3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96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:rsidR="008146E3" w:rsidRPr="00584275" w:rsidRDefault="008146E3" w:rsidP="004C62DA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584275">
              <w:rPr>
                <w:rFonts w:ascii="標楷體" w:eastAsia="標楷體" w:hAnsi="標楷體" w:hint="eastAsia"/>
              </w:rPr>
              <w:t>每餐單價上限</w:t>
            </w:r>
            <w:r>
              <w:rPr>
                <w:rFonts w:ascii="標楷體" w:eastAsia="標楷體" w:hAnsi="標楷體" w:hint="eastAsia"/>
              </w:rPr>
              <w:t>10</w:t>
            </w:r>
            <w:r w:rsidRPr="00584275">
              <w:rPr>
                <w:rFonts w:ascii="標楷體" w:eastAsia="標楷體" w:hAnsi="標楷體" w:hint="eastAsia"/>
              </w:rPr>
              <w:t>0元。</w:t>
            </w:r>
          </w:p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</w:t>
            </w:r>
            <w:r>
              <w:rPr>
                <w:rFonts w:ascii="標楷體" w:eastAsia="標楷體" w:hAnsi="標楷體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茶水費20元。</w:t>
            </w:r>
          </w:p>
        </w:tc>
      </w:tr>
      <w:tr w:rsidR="008146E3" w:rsidRPr="00DE4A62" w:rsidTr="004C62DA">
        <w:tc>
          <w:tcPr>
            <w:tcW w:w="71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390</w:t>
            </w:r>
          </w:p>
        </w:tc>
        <w:tc>
          <w:tcPr>
            <w:tcW w:w="993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39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:rsidR="008146E3" w:rsidRPr="00DE4A62" w:rsidRDefault="008146E3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E4A62">
              <w:rPr>
                <w:rFonts w:ascii="標楷體" w:eastAsia="標楷體" w:hAnsi="標楷體" w:cs="新細明體" w:hint="eastAsia"/>
                <w:color w:val="000000"/>
                <w:kern w:val="0"/>
              </w:rPr>
              <w:t>凡前項費用未列之辦公事務費用屬之。如文具用品、紙張、資訊耗材、資料夾、郵資等屬之</w:t>
            </w:r>
          </w:p>
        </w:tc>
      </w:tr>
      <w:tr w:rsidR="008146E3" w:rsidRPr="00DE4A62" w:rsidTr="004C62DA">
        <w:tc>
          <w:tcPr>
            <w:tcW w:w="2263" w:type="dxa"/>
            <w:gridSpan w:val="2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8146E3" w:rsidRPr="00F030D2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:rsidR="008146E3" w:rsidRPr="00D010E1" w:rsidRDefault="008146E3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cs="標楷體" w:hint="eastAsia"/>
                <w:kern w:val="0"/>
              </w:rPr>
              <w:t>1.教育部精進要點補助：1</w:t>
            </w:r>
            <w:r w:rsidRPr="00D010E1">
              <w:rPr>
                <w:rFonts w:ascii="標楷體" w:eastAsia="標楷體" w:hAnsi="標楷體" w:cs="標楷體"/>
                <w:kern w:val="0"/>
              </w:rPr>
              <w:t>6,0</w:t>
            </w:r>
            <w:r w:rsidRPr="00D010E1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8146E3" w:rsidRPr="00DE4A62" w:rsidRDefault="008146E3" w:rsidP="004C62DA">
            <w:pPr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hint="eastAsia"/>
              </w:rPr>
              <w:t>2</w:t>
            </w:r>
            <w:r w:rsidRPr="00D010E1">
              <w:rPr>
                <w:rFonts w:ascii="標楷體" w:eastAsia="標楷體" w:hAnsi="標楷體"/>
              </w:rPr>
              <w:t>.</w:t>
            </w:r>
            <w:r w:rsidRPr="00D010E1">
              <w:rPr>
                <w:rFonts w:ascii="標楷體" w:eastAsia="標楷體" w:hAnsi="標楷體" w:hint="eastAsia"/>
              </w:rPr>
              <w:t>縣市自籌：1</w:t>
            </w:r>
            <w:r w:rsidRPr="00D010E1">
              <w:rPr>
                <w:rFonts w:ascii="標楷體" w:eastAsia="標楷體" w:hAnsi="標楷體"/>
              </w:rPr>
              <w:t>9,</w:t>
            </w:r>
            <w:r w:rsidRPr="00D010E1">
              <w:rPr>
                <w:rFonts w:ascii="標楷體" w:eastAsia="標楷體" w:hAnsi="標楷體" w:hint="eastAsia"/>
              </w:rPr>
              <w:t>000元</w:t>
            </w:r>
          </w:p>
        </w:tc>
      </w:tr>
      <w:tr w:rsidR="008146E3" w:rsidRPr="00804615" w:rsidTr="004C62DA">
        <w:tc>
          <w:tcPr>
            <w:tcW w:w="4390" w:type="dxa"/>
            <w:gridSpan w:val="4"/>
            <w:vAlign w:val="center"/>
          </w:tcPr>
          <w:p w:rsidR="008146E3" w:rsidRPr="0097791D" w:rsidRDefault="008146E3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:rsidR="008146E3" w:rsidRPr="00D010E1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/>
                <w:b/>
              </w:rPr>
              <w:t>30,</w:t>
            </w:r>
            <w:r w:rsidRPr="00D010E1">
              <w:rPr>
                <w:rFonts w:ascii="標楷體" w:eastAsia="標楷體" w:hAnsi="標楷體" w:hint="eastAsia"/>
                <w:b/>
              </w:rPr>
              <w:t>000元</w:t>
            </w:r>
          </w:p>
        </w:tc>
        <w:tc>
          <w:tcPr>
            <w:tcW w:w="3260" w:type="dxa"/>
          </w:tcPr>
          <w:p w:rsidR="008146E3" w:rsidRPr="00804615" w:rsidRDefault="008146E3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8146E3" w:rsidRPr="00804615" w:rsidTr="004C62DA">
        <w:tc>
          <w:tcPr>
            <w:tcW w:w="4390" w:type="dxa"/>
            <w:gridSpan w:val="4"/>
            <w:vAlign w:val="center"/>
          </w:tcPr>
          <w:p w:rsidR="008146E3" w:rsidRPr="0097791D" w:rsidRDefault="008146E3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:rsidR="008146E3" w:rsidRPr="00D010E1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 w:hint="eastAsia"/>
                <w:b/>
              </w:rPr>
              <w:t>3</w:t>
            </w:r>
            <w:r w:rsidRPr="00D010E1">
              <w:rPr>
                <w:rFonts w:ascii="標楷體" w:eastAsia="標楷體" w:hAnsi="標楷體"/>
                <w:b/>
              </w:rPr>
              <w:t>9,2</w:t>
            </w:r>
            <w:r w:rsidRPr="00D010E1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3260" w:type="dxa"/>
          </w:tcPr>
          <w:p w:rsidR="008146E3" w:rsidRPr="00804615" w:rsidRDefault="008146E3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8146E3" w:rsidRPr="00804615" w:rsidTr="004C62DA">
        <w:tc>
          <w:tcPr>
            <w:tcW w:w="4390" w:type="dxa"/>
            <w:gridSpan w:val="4"/>
            <w:vAlign w:val="center"/>
          </w:tcPr>
          <w:p w:rsidR="008146E3" w:rsidRPr="0097791D" w:rsidRDefault="008146E3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:rsidR="008146E3" w:rsidRPr="00D010E1" w:rsidRDefault="008146E3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/>
                <w:b/>
              </w:rPr>
              <w:t>69,200</w:t>
            </w:r>
            <w:r w:rsidRPr="00D010E1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0" w:type="dxa"/>
          </w:tcPr>
          <w:p w:rsidR="008146E3" w:rsidRPr="00804615" w:rsidRDefault="008146E3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8146E3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p w:rsidR="008146E3" w:rsidRPr="00C90588" w:rsidRDefault="008146E3" w:rsidP="008146E3">
      <w:pPr>
        <w:adjustRightInd w:val="0"/>
        <w:snapToGrid w:val="0"/>
        <w:spacing w:line="420" w:lineRule="exact"/>
        <w:rPr>
          <w:rFonts w:ascii="Times" w:eastAsia="標楷體" w:hAnsi="Times"/>
          <w:sz w:val="20"/>
          <w:szCs w:val="20"/>
        </w:rPr>
      </w:pPr>
      <w:r>
        <w:rPr>
          <w:rFonts w:ascii="Times" w:eastAsia="標楷體" w:hAnsi="Times" w:hint="eastAsia"/>
        </w:rPr>
        <w:t>八</w:t>
      </w:r>
      <w:r w:rsidRPr="00C90588">
        <w:rPr>
          <w:rFonts w:ascii="Times" w:eastAsia="標楷體" w:hAnsi="Times"/>
        </w:rPr>
        <w:t>、預期成效</w:t>
      </w:r>
    </w:p>
    <w:p w:rsidR="008146E3" w:rsidRPr="008312F1" w:rsidRDefault="008146E3" w:rsidP="008146E3">
      <w:pPr>
        <w:adjustRightInd w:val="0"/>
        <w:jc w:val="both"/>
        <w:rPr>
          <w:rFonts w:ascii="標楷體" w:eastAsia="標楷體" w:hAnsi="標楷體"/>
        </w:rPr>
      </w:pPr>
      <w:r w:rsidRPr="008312F1">
        <w:rPr>
          <w:rFonts w:ascii="標楷體" w:eastAsia="標楷體" w:hAnsi="標楷體"/>
        </w:rPr>
        <w:t>（一）</w:t>
      </w:r>
      <w:r w:rsidRPr="008312F1">
        <w:rPr>
          <w:rFonts w:ascii="標楷體" w:eastAsia="標楷體" w:hAnsi="標楷體" w:hint="eastAsia"/>
        </w:rPr>
        <w:t>經由專業對話，促進輔導團員</w:t>
      </w:r>
      <w:r w:rsidRPr="008312F1">
        <w:rPr>
          <w:rFonts w:ascii="標楷體" w:eastAsia="標楷體" w:hAnsi="標楷體"/>
          <w:spacing w:val="-1"/>
        </w:rPr>
        <w:t>具備素養導向教學與評量的專業知能</w:t>
      </w:r>
      <w:r w:rsidRPr="008312F1">
        <w:rPr>
          <w:rFonts w:ascii="標楷體" w:eastAsia="標楷體" w:hAnsi="標楷體" w:hint="eastAsia"/>
          <w:spacing w:val="-1"/>
        </w:rPr>
        <w:t>。</w:t>
      </w:r>
    </w:p>
    <w:p w:rsidR="008146E3" w:rsidRPr="008312F1" w:rsidRDefault="008146E3" w:rsidP="008146E3">
      <w:pPr>
        <w:adjustRightInd w:val="0"/>
        <w:ind w:left="72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8312F1">
        <w:rPr>
          <w:rFonts w:ascii="標楷體" w:eastAsia="標楷體" w:hAnsi="標楷體"/>
        </w:rPr>
        <w:t>（二）</w:t>
      </w:r>
      <w:bookmarkStart w:id="0" w:name="_Toc510152460"/>
      <w:r w:rsidRPr="008312F1">
        <w:rPr>
          <w:rFonts w:ascii="標楷體" w:eastAsia="標楷體" w:hAnsi="標楷體" w:hint="eastAsia"/>
          <w:color w:val="000000" w:themeColor="text1"/>
        </w:rPr>
        <w:t>經由講師的實作帶領，開發團員的思考模式，應用於教學現場，設計符合素養導向的課程案例。</w:t>
      </w:r>
    </w:p>
    <w:p w:rsidR="008146E3" w:rsidRPr="008312F1" w:rsidRDefault="008146E3" w:rsidP="008146E3">
      <w:pPr>
        <w:adjustRightInd w:val="0"/>
        <w:ind w:left="720" w:hangingChars="300" w:hanging="720"/>
        <w:jc w:val="both"/>
        <w:rPr>
          <w:rFonts w:ascii="標楷體" w:eastAsia="標楷體" w:hAnsi="標楷體"/>
          <w:spacing w:val="-1"/>
        </w:rPr>
      </w:pPr>
      <w:r w:rsidRPr="008312F1">
        <w:rPr>
          <w:rFonts w:ascii="標楷體" w:eastAsia="標楷體" w:hAnsi="標楷體"/>
        </w:rPr>
        <w:t>（</w:t>
      </w:r>
      <w:r w:rsidRPr="008312F1">
        <w:rPr>
          <w:rFonts w:ascii="標楷體" w:eastAsia="標楷體" w:hAnsi="標楷體" w:hint="eastAsia"/>
        </w:rPr>
        <w:t>三</w:t>
      </w:r>
      <w:r w:rsidRPr="008312F1">
        <w:rPr>
          <w:rFonts w:ascii="標楷體" w:eastAsia="標楷體" w:hAnsi="標楷體"/>
        </w:rPr>
        <w:t>）</w:t>
      </w:r>
      <w:bookmarkEnd w:id="0"/>
      <w:r w:rsidRPr="008312F1">
        <w:rPr>
          <w:rFonts w:ascii="標楷體" w:eastAsia="標楷體" w:hAnsi="標楷體"/>
          <w:spacing w:val="-1"/>
        </w:rPr>
        <w:t>教師透過學習設計素養導向評量，增進評量實務經驗，進而改變教學活動</w:t>
      </w:r>
      <w:r w:rsidRPr="008312F1">
        <w:rPr>
          <w:rFonts w:ascii="標楷體" w:eastAsia="標楷體" w:hAnsi="標楷體" w:hint="eastAsia"/>
          <w:spacing w:val="-1"/>
        </w:rPr>
        <w:t>，</w:t>
      </w:r>
      <w:r w:rsidRPr="008312F1">
        <w:rPr>
          <w:rFonts w:ascii="標楷體" w:eastAsia="標楷體" w:hAnsi="標楷體" w:hint="eastAsia"/>
        </w:rPr>
        <w:t>檢核學生的學習與發展學生多面向的生活能力。</w:t>
      </w:r>
    </w:p>
    <w:p w:rsidR="008146E3" w:rsidRPr="008312F1" w:rsidRDefault="008146E3" w:rsidP="008146E3">
      <w:pPr>
        <w:autoSpaceDE w:val="0"/>
        <w:autoSpaceDN w:val="0"/>
        <w:adjustRightInd w:val="0"/>
        <w:rPr>
          <w:rFonts w:ascii="Times" w:eastAsia="標楷體" w:hAnsi="Time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1275"/>
        <w:gridCol w:w="1276"/>
        <w:gridCol w:w="1276"/>
        <w:gridCol w:w="1410"/>
      </w:tblGrid>
      <w:tr w:rsidR="008146E3" w:rsidTr="004C62DA">
        <w:tc>
          <w:tcPr>
            <w:tcW w:w="3823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275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8146E3" w:rsidTr="004C62DA">
        <w:tc>
          <w:tcPr>
            <w:tcW w:w="3823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</w:t>
            </w:r>
            <w:r w:rsidRPr="00611BC3">
              <w:rPr>
                <w:rFonts w:ascii="標楷體" w:eastAsia="標楷體" w:hAnsi="標楷體" w:hint="eastAsia"/>
              </w:rPr>
              <w:t>導團員</w:t>
            </w:r>
            <w:r w:rsidRPr="00611BC3">
              <w:rPr>
                <w:rFonts w:ascii="標楷體" w:eastAsia="標楷體" w:hAnsi="標楷體"/>
                <w:spacing w:val="-1"/>
              </w:rPr>
              <w:t>具備素養導向教學與評量</w:t>
            </w:r>
            <w:r>
              <w:rPr>
                <w:rFonts w:ascii="標楷體" w:eastAsia="標楷體" w:hAnsi="標楷體" w:hint="eastAsia"/>
                <w:spacing w:val="-1"/>
              </w:rPr>
              <w:t>設計</w:t>
            </w:r>
            <w:r w:rsidRPr="00611BC3">
              <w:rPr>
                <w:rFonts w:ascii="標楷體" w:eastAsia="標楷體" w:hAnsi="標楷體"/>
                <w:spacing w:val="-1"/>
              </w:rPr>
              <w:t>的專業知能</w:t>
            </w:r>
          </w:p>
        </w:tc>
        <w:tc>
          <w:tcPr>
            <w:tcW w:w="1275" w:type="dxa"/>
          </w:tcPr>
          <w:p w:rsidR="008146E3" w:rsidRPr="004B10CF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:rsidR="008146E3" w:rsidRDefault="008146E3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  <w:tr w:rsidR="008146E3" w:rsidTr="004C62DA">
        <w:tc>
          <w:tcPr>
            <w:tcW w:w="3823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運用對課綱內涵、精神的理解，產出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符合素養導向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及在地化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的課程案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例</w:t>
            </w:r>
          </w:p>
        </w:tc>
        <w:tc>
          <w:tcPr>
            <w:tcW w:w="1275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課程教案設計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課程結束後</w:t>
            </w:r>
          </w:p>
        </w:tc>
        <w:tc>
          <w:tcPr>
            <w:tcW w:w="1276" w:type="dxa"/>
          </w:tcPr>
          <w:p w:rsidR="008146E3" w:rsidRDefault="008146E3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教學案例</w:t>
            </w:r>
          </w:p>
        </w:tc>
        <w:tc>
          <w:tcPr>
            <w:tcW w:w="1410" w:type="dxa"/>
          </w:tcPr>
          <w:p w:rsidR="008146E3" w:rsidRDefault="008146E3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</w:tbl>
    <w:p w:rsidR="008146E3" w:rsidRDefault="008146E3" w:rsidP="008146E3">
      <w:pPr>
        <w:autoSpaceDE w:val="0"/>
        <w:autoSpaceDN w:val="0"/>
        <w:adjustRightInd w:val="0"/>
        <w:rPr>
          <w:rFonts w:ascii="Times" w:eastAsia="標楷體" w:hAnsi="Times"/>
        </w:rPr>
      </w:pPr>
    </w:p>
    <w:p w:rsidR="009A3991" w:rsidRDefault="009A3991">
      <w:bookmarkStart w:id="1" w:name="_GoBack"/>
      <w:bookmarkEnd w:id="1"/>
    </w:p>
    <w:sectPr w:rsidR="009A3991" w:rsidSect="008146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E3"/>
    <w:rsid w:val="008146E3"/>
    <w:rsid w:val="009A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B0CE4-873C-4238-AA6B-FC05E14B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46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nmps</cp:lastModifiedBy>
  <cp:revision>1</cp:revision>
  <dcterms:created xsi:type="dcterms:W3CDTF">2023-07-12T04:11:00Z</dcterms:created>
  <dcterms:modified xsi:type="dcterms:W3CDTF">2023-07-12T04:12:00Z</dcterms:modified>
</cp:coreProperties>
</file>