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B2262" w14:textId="35C39A91" w:rsidR="00B23333" w:rsidRPr="004E20FF" w:rsidRDefault="00B23333" w:rsidP="00B23333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cs="Arial" w:hint="eastAsia"/>
          <w:b/>
          <w:sz w:val="32"/>
          <w:szCs w:val="32"/>
        </w:rPr>
        <w:t>1</w:t>
      </w:r>
      <w:r>
        <w:rPr>
          <w:rFonts w:ascii="標楷體" w:eastAsia="標楷體" w:hAnsi="標楷體" w:cs="Arial"/>
          <w:b/>
          <w:sz w:val="32"/>
          <w:szCs w:val="32"/>
        </w:rPr>
        <w:t>1</w:t>
      </w:r>
      <w:r w:rsidR="004D0A25">
        <w:rPr>
          <w:rFonts w:ascii="標楷體" w:eastAsia="標楷體" w:hAnsi="標楷體" w:cs="Arial"/>
          <w:b/>
          <w:sz w:val="32"/>
          <w:szCs w:val="32"/>
        </w:rPr>
        <w:t>2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學年度第</w:t>
      </w:r>
      <w:r>
        <w:rPr>
          <w:rFonts w:ascii="標楷體" w:eastAsia="標楷體" w:hAnsi="標楷體" w:cs="Arial" w:hint="eastAsia"/>
          <w:b/>
          <w:sz w:val="32"/>
          <w:szCs w:val="32"/>
        </w:rPr>
        <w:t>一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跨領域議題</w:t>
      </w:r>
      <w:r w:rsidRPr="004E20FF">
        <w:rPr>
          <w:rFonts w:ascii="標楷體" w:eastAsia="標楷體" w:hAnsi="標楷體" w:hint="eastAsia"/>
          <w:b/>
          <w:sz w:val="32"/>
          <w:szCs w:val="32"/>
        </w:rPr>
        <w:t>輔導</w:t>
      </w:r>
      <w:r>
        <w:rPr>
          <w:rFonts w:ascii="標楷體" w:eastAsia="標楷體" w:hAnsi="標楷體" w:hint="eastAsia"/>
          <w:b/>
          <w:sz w:val="32"/>
          <w:szCs w:val="32"/>
        </w:rPr>
        <w:t>團【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到校</w:t>
      </w:r>
      <w:r>
        <w:rPr>
          <w:rFonts w:ascii="標楷體" w:eastAsia="標楷體" w:hAnsi="標楷體" w:hint="eastAsia"/>
          <w:b/>
          <w:sz w:val="32"/>
          <w:szCs w:val="32"/>
        </w:rPr>
        <w:t>服務會議</w:t>
      </w:r>
      <w:r w:rsidRPr="004E20FF">
        <w:rPr>
          <w:rFonts w:ascii="標楷體" w:eastAsia="標楷體" w:hAnsi="標楷體" w:hint="eastAsia"/>
          <w:b/>
          <w:sz w:val="32"/>
          <w:szCs w:val="32"/>
        </w:rPr>
        <w:t>紀錄表</w:t>
      </w:r>
      <w:r>
        <w:rPr>
          <w:rFonts w:ascii="標楷體" w:eastAsia="標楷體" w:hAnsi="標楷體" w:hint="eastAsia"/>
          <w:b/>
          <w:sz w:val="32"/>
          <w:szCs w:val="32"/>
        </w:rPr>
        <w:t>】</w:t>
      </w:r>
    </w:p>
    <w:p w14:paraId="3302D3A2" w14:textId="77777777" w:rsidR="00B23333" w:rsidRPr="004E20FF" w:rsidRDefault="00B23333" w:rsidP="00B23333">
      <w:pPr>
        <w:adjustRightInd w:val="0"/>
        <w:spacing w:beforeLines="50" w:before="180"/>
        <w:ind w:leftChars="59" w:left="708" w:rightChars="-177" w:right="-425" w:hangingChars="236" w:hanging="566"/>
        <w:rPr>
          <w:rFonts w:ascii="標楷體" w:eastAsia="標楷體" w:hAnsi="標楷體"/>
          <w:szCs w:val="32"/>
          <w:u w:val="single"/>
        </w:rPr>
      </w:pPr>
      <w:r w:rsidRPr="004E20FF">
        <w:rPr>
          <w:rFonts w:ascii="標楷體" w:eastAsia="標楷體" w:hAnsi="標楷體" w:hint="eastAsia"/>
          <w:szCs w:val="32"/>
        </w:rPr>
        <w:t xml:space="preserve">辦理類別：□共同備課  □公開授課(觀課)、共同議課  □專題研討  </w:t>
      </w:r>
      <w:r>
        <w:rPr>
          <w:rFonts w:ascii="標楷體" w:eastAsia="標楷體" w:hAnsi="標楷體" w:hint="eastAsia"/>
          <w:szCs w:val="32"/>
        </w:rPr>
        <w:t>■</w:t>
      </w:r>
      <w:r w:rsidRPr="004E20FF">
        <w:rPr>
          <w:rFonts w:ascii="標楷體" w:eastAsia="標楷體" w:hAnsi="標楷體" w:hint="eastAsia"/>
          <w:szCs w:val="32"/>
        </w:rPr>
        <w:t>其他：</w:t>
      </w:r>
      <w:r>
        <w:rPr>
          <w:rFonts w:ascii="標楷體" w:eastAsia="標楷體" w:hAnsi="標楷體" w:hint="eastAsia"/>
          <w:szCs w:val="32"/>
        </w:rPr>
        <w:t>分區到校輔導</w:t>
      </w:r>
    </w:p>
    <w:tbl>
      <w:tblPr>
        <w:tblW w:w="10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2"/>
        <w:gridCol w:w="2302"/>
        <w:gridCol w:w="1440"/>
        <w:gridCol w:w="2425"/>
        <w:gridCol w:w="1458"/>
        <w:gridCol w:w="1684"/>
      </w:tblGrid>
      <w:tr w:rsidR="00DF5D05" w:rsidRPr="004E20FF" w14:paraId="1F7ABF27" w14:textId="77777777" w:rsidTr="00956316">
        <w:trPr>
          <w:trHeight w:val="540"/>
          <w:tblHeader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0E7DB304" w14:textId="77777777" w:rsidR="00B23333" w:rsidRPr="004E20FF" w:rsidRDefault="00B23333" w:rsidP="00956316">
            <w:pPr>
              <w:spacing w:line="276" w:lineRule="auto"/>
              <w:ind w:rightChars="-64" w:right="-154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受訪學校</w:t>
            </w:r>
          </w:p>
        </w:tc>
        <w:tc>
          <w:tcPr>
            <w:tcW w:w="23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74946AC" w14:textId="57CC4DB6" w:rsidR="00B23333" w:rsidRPr="006B75E8" w:rsidRDefault="007708A6" w:rsidP="007708A6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大溪國中、仁和</w:t>
            </w:r>
            <w:r w:rsidR="00643AE8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1382" w:type="dxa"/>
            <w:tcBorders>
              <w:bottom w:val="single" w:sz="12" w:space="0" w:color="auto"/>
            </w:tcBorders>
            <w:shd w:val="clear" w:color="auto" w:fill="D9E2F3"/>
            <w:vAlign w:val="center"/>
          </w:tcPr>
          <w:p w14:paraId="2128DA07" w14:textId="77777777" w:rsidR="00B23333" w:rsidRPr="004E20FF" w:rsidRDefault="00B23333" w:rsidP="00956316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服務</w:t>
            </w:r>
            <w:r w:rsidRPr="004E20FF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40F218" w14:textId="791925A8" w:rsidR="00B23333" w:rsidRDefault="00B23333" w:rsidP="00956316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11</w:t>
            </w:r>
            <w:r w:rsidR="007708A6">
              <w:rPr>
                <w:rFonts w:ascii="標楷體" w:eastAsia="標楷體" w:hAnsi="標楷體" w:hint="eastAsia"/>
                <w:sz w:val="28"/>
              </w:rPr>
              <w:t>3</w:t>
            </w:r>
            <w:r w:rsidRPr="004E20FF">
              <w:rPr>
                <w:rFonts w:ascii="標楷體" w:eastAsia="標楷體" w:hAnsi="標楷體" w:hint="eastAsia"/>
                <w:sz w:val="28"/>
              </w:rPr>
              <w:t>年</w:t>
            </w:r>
            <w:r>
              <w:rPr>
                <w:rFonts w:ascii="標楷體" w:eastAsia="標楷體" w:hAnsi="標楷體"/>
                <w:sz w:val="28"/>
              </w:rPr>
              <w:t>1</w:t>
            </w:r>
            <w:r w:rsidRPr="004E20FF">
              <w:rPr>
                <w:rFonts w:ascii="標楷體" w:eastAsia="標楷體" w:hAnsi="標楷體" w:hint="eastAsia"/>
                <w:sz w:val="28"/>
              </w:rPr>
              <w:t>月</w:t>
            </w:r>
            <w:r w:rsidR="007708A6">
              <w:rPr>
                <w:rFonts w:ascii="標楷體" w:eastAsia="標楷體" w:hAnsi="標楷體" w:hint="eastAsia"/>
                <w:sz w:val="28"/>
              </w:rPr>
              <w:t>2</w:t>
            </w:r>
            <w:r w:rsidRPr="004E20FF">
              <w:rPr>
                <w:rFonts w:ascii="標楷體" w:eastAsia="標楷體" w:hAnsi="標楷體" w:hint="eastAsia"/>
                <w:sz w:val="28"/>
              </w:rPr>
              <w:t>日</w:t>
            </w:r>
          </w:p>
          <w:p w14:paraId="51945B5C" w14:textId="77777777" w:rsidR="00B23333" w:rsidRPr="006B75E8" w:rsidRDefault="00B23333" w:rsidP="00956316">
            <w:pPr>
              <w:snapToGrid w:val="0"/>
              <w:spacing w:line="360" w:lineRule="auto"/>
              <w:jc w:val="center"/>
            </w:pPr>
            <w:r>
              <w:rPr>
                <w:rFonts w:ascii="標楷體" w:eastAsia="標楷體" w:hAnsi="標楷體"/>
                <w:sz w:val="28"/>
              </w:rPr>
              <w:t>14</w:t>
            </w:r>
            <w:r>
              <w:rPr>
                <w:rFonts w:ascii="標楷體" w:eastAsia="標楷體" w:hAnsi="標楷體" w:hint="eastAsia"/>
                <w:sz w:val="28"/>
              </w:rPr>
              <w:t>：00-16：30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E2F3"/>
            <w:vAlign w:val="center"/>
          </w:tcPr>
          <w:p w14:paraId="4381ADB1" w14:textId="77777777" w:rsidR="00B23333" w:rsidRPr="004E20FF" w:rsidRDefault="00B23333" w:rsidP="00956316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會議紀錄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60F12DE6" w14:textId="0B728925" w:rsidR="00B23333" w:rsidRPr="004E20FF" w:rsidRDefault="007708A6" w:rsidP="00956316">
            <w:pPr>
              <w:spacing w:line="276" w:lineRule="auto"/>
              <w:ind w:left="164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賴玉芳</w:t>
            </w:r>
          </w:p>
        </w:tc>
      </w:tr>
      <w:tr w:rsidR="00DF5D05" w:rsidRPr="004E20FF" w14:paraId="635A4597" w14:textId="77777777" w:rsidTr="00956316">
        <w:trPr>
          <w:trHeight w:val="1125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4303F28A" w14:textId="77777777" w:rsidR="00B23333" w:rsidRPr="004E20FF" w:rsidRDefault="00B23333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長官致詞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4F2E8AD5" w14:textId="6C36D450" w:rsidR="007708A6" w:rsidRDefault="007708A6" w:rsidP="0095631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晏瑄</w:t>
            </w:r>
            <w:r w:rsidR="00B23333" w:rsidRPr="00484A15">
              <w:rPr>
                <w:rFonts w:ascii="標楷體" w:eastAsia="標楷體" w:hAnsi="標楷體" w:hint="eastAsia"/>
                <w:szCs w:val="24"/>
              </w:rPr>
              <w:t>校長：</w:t>
            </w:r>
            <w:r>
              <w:rPr>
                <w:rFonts w:ascii="標楷體" w:eastAsia="標楷體" w:hAnsi="標楷體" w:hint="eastAsia"/>
                <w:szCs w:val="24"/>
              </w:rPr>
              <w:t>歡迎跨領輔導團及各校蒞校指導。跨域是一個新興議題，也是1</w:t>
            </w:r>
            <w:r>
              <w:rPr>
                <w:rFonts w:ascii="標楷體" w:eastAsia="標楷體" w:hAnsi="標楷體"/>
                <w:szCs w:val="24"/>
              </w:rPr>
              <w:t>08</w:t>
            </w:r>
            <w:r>
              <w:rPr>
                <w:rFonts w:ascii="標楷體" w:eastAsia="標楷體" w:hAnsi="標楷體" w:hint="eastAsia"/>
                <w:szCs w:val="24"/>
              </w:rPr>
              <w:t>課綱一個非常重要的面向，今日有一個下午的時間可以分享各校亮點，相信可以擦出火花，帶回各校分享。</w:t>
            </w:r>
          </w:p>
          <w:p w14:paraId="097C7AE4" w14:textId="1D128FB0" w:rsidR="00B23333" w:rsidRDefault="007708A6" w:rsidP="0095631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文凱校長</w:t>
            </w:r>
            <w:r w:rsidRPr="00484A15">
              <w:rPr>
                <w:rFonts w:ascii="標楷體" w:eastAsia="標楷體" w:hAnsi="標楷體" w:hint="eastAsia"/>
                <w:szCs w:val="24"/>
              </w:rPr>
              <w:t>：</w:t>
            </w:r>
            <w:r w:rsidR="009D312B">
              <w:rPr>
                <w:rFonts w:ascii="標楷體" w:eastAsia="標楷體" w:hAnsi="標楷體" w:hint="eastAsia"/>
                <w:szCs w:val="24"/>
              </w:rPr>
              <w:t>感謝</w:t>
            </w:r>
            <w:r>
              <w:rPr>
                <w:rFonts w:ascii="標楷體" w:eastAsia="標楷體" w:hAnsi="標楷體" w:hint="eastAsia"/>
                <w:szCs w:val="24"/>
              </w:rPr>
              <w:t>大溪國中</w:t>
            </w:r>
            <w:r w:rsidR="009D312B">
              <w:rPr>
                <w:rFonts w:ascii="標楷體" w:eastAsia="標楷體" w:hAnsi="標楷體" w:hint="eastAsia"/>
                <w:szCs w:val="24"/>
              </w:rPr>
              <w:t>提供</w:t>
            </w:r>
            <w:r>
              <w:rPr>
                <w:rFonts w:ascii="標楷體" w:eastAsia="標楷體" w:hAnsi="標楷體" w:hint="eastAsia"/>
                <w:szCs w:val="24"/>
              </w:rPr>
              <w:t>很舒適</w:t>
            </w:r>
            <w:r w:rsidR="009D312B">
              <w:rPr>
                <w:rFonts w:ascii="標楷體" w:eastAsia="標楷體" w:hAnsi="標楷體" w:hint="eastAsia"/>
                <w:szCs w:val="24"/>
              </w:rPr>
              <w:t>場地，讓大家可以有一個</w:t>
            </w:r>
            <w:r w:rsidR="00F65A75">
              <w:rPr>
                <w:rFonts w:ascii="標楷體" w:eastAsia="標楷體" w:hAnsi="標楷體" w:hint="eastAsia"/>
                <w:szCs w:val="24"/>
              </w:rPr>
              <w:t>相</w:t>
            </w:r>
            <w:r w:rsidR="009D312B">
              <w:rPr>
                <w:rFonts w:ascii="標楷體" w:eastAsia="標楷體" w:hAnsi="標楷體" w:hint="eastAsia"/>
                <w:szCs w:val="24"/>
              </w:rPr>
              <w:t>互觀摩、學習的平台。希望今日與會的大家可以</w:t>
            </w:r>
            <w:r w:rsidR="00F65A75">
              <w:rPr>
                <w:rFonts w:ascii="標楷體" w:eastAsia="標楷體" w:hAnsi="標楷體" w:hint="eastAsia"/>
                <w:szCs w:val="24"/>
              </w:rPr>
              <w:t>放輕鬆</w:t>
            </w:r>
            <w:r w:rsidR="00B20696">
              <w:rPr>
                <w:rFonts w:ascii="標楷體" w:eastAsia="標楷體" w:hAnsi="標楷體" w:hint="eastAsia"/>
                <w:szCs w:val="24"/>
              </w:rPr>
              <w:t>，分享</w:t>
            </w:r>
            <w:r w:rsidR="009D312B">
              <w:rPr>
                <w:rFonts w:ascii="標楷體" w:eastAsia="標楷體" w:hAnsi="標楷體" w:hint="eastAsia"/>
                <w:szCs w:val="24"/>
              </w:rPr>
              <w:t>各校的</w:t>
            </w:r>
            <w:r w:rsidR="00B20696">
              <w:rPr>
                <w:rFonts w:ascii="標楷體" w:eastAsia="標楷體" w:hAnsi="標楷體" w:hint="eastAsia"/>
                <w:szCs w:val="24"/>
              </w:rPr>
              <w:t>亮點</w:t>
            </w:r>
            <w:r w:rsidR="009D312B">
              <w:rPr>
                <w:rFonts w:ascii="標楷體" w:eastAsia="標楷體" w:hAnsi="標楷體" w:hint="eastAsia"/>
                <w:szCs w:val="24"/>
              </w:rPr>
              <w:t>並</w:t>
            </w:r>
            <w:r w:rsidR="00F65A75">
              <w:rPr>
                <w:rFonts w:ascii="標楷體" w:eastAsia="標楷體" w:hAnsi="標楷體" w:hint="eastAsia"/>
                <w:szCs w:val="24"/>
              </w:rPr>
              <w:t>交流</w:t>
            </w:r>
            <w:r w:rsidR="009D312B">
              <w:rPr>
                <w:rFonts w:ascii="標楷體" w:eastAsia="標楷體" w:hAnsi="標楷體" w:hint="eastAsia"/>
                <w:szCs w:val="24"/>
              </w:rPr>
              <w:t>彼此的</w:t>
            </w:r>
            <w:r w:rsidR="00F65A75">
              <w:rPr>
                <w:rFonts w:ascii="標楷體" w:eastAsia="標楷體" w:hAnsi="標楷體" w:hint="eastAsia"/>
                <w:szCs w:val="24"/>
              </w:rPr>
              <w:t>困境</w:t>
            </w:r>
            <w:r w:rsidR="009D312B">
              <w:rPr>
                <w:rFonts w:ascii="標楷體" w:eastAsia="標楷體" w:hAnsi="標楷體" w:hint="eastAsia"/>
                <w:szCs w:val="24"/>
              </w:rPr>
              <w:t>，或可激盪出全新的火花，帶回各校討論、發展。</w:t>
            </w:r>
          </w:p>
          <w:p w14:paraId="5131175E" w14:textId="04E573C0" w:rsidR="00B20696" w:rsidRPr="00484A15" w:rsidRDefault="007708A6" w:rsidP="007708A6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秀媛</w:t>
            </w:r>
            <w:r w:rsidR="00B23333">
              <w:rPr>
                <w:rFonts w:ascii="標楷體" w:eastAsia="標楷體" w:hAnsi="標楷體" w:hint="eastAsia"/>
                <w:szCs w:val="24"/>
              </w:rPr>
              <w:t>校長：</w:t>
            </w:r>
            <w:r w:rsidR="00D958BE">
              <w:rPr>
                <w:rFonts w:ascii="標楷體" w:eastAsia="標楷體" w:hAnsi="標楷體" w:hint="eastAsia"/>
                <w:szCs w:val="24"/>
              </w:rPr>
              <w:t>感謝大溪國中及跨領域輔導團提供場地及辦理分區到校輔導活動，讓全市各區相互交流並能共享成果，僅代表教育局感謝夥伴們的付出。</w:t>
            </w:r>
          </w:p>
        </w:tc>
      </w:tr>
      <w:tr w:rsidR="00DF5D05" w:rsidRPr="004E20FF" w14:paraId="58450504" w14:textId="77777777" w:rsidTr="00956316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192CA6E5" w14:textId="6BC92B8A" w:rsidR="00B23333" w:rsidRPr="004E20FF" w:rsidRDefault="00F412C9" w:rsidP="00643AE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大溪</w:t>
            </w:r>
            <w:r w:rsidR="00B23333">
              <w:rPr>
                <w:rFonts w:ascii="標楷體" w:eastAsia="標楷體" w:hAnsi="標楷體" w:hint="eastAsia"/>
                <w:sz w:val="28"/>
              </w:rPr>
              <w:t>國中分享與回饋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10B6E64" w14:textId="58A2FB36" w:rsidR="00B23333" w:rsidRPr="00B64931" w:rsidRDefault="009D312B" w:rsidP="009D312B">
            <w:pPr>
              <w:tabs>
                <w:tab w:val="left" w:pos="457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B64931">
              <w:rPr>
                <w:rFonts w:ascii="標楷體" w:eastAsia="標楷體" w:hAnsi="標楷體" w:hint="eastAsia"/>
                <w:b/>
                <w:bCs/>
                <w:szCs w:val="24"/>
              </w:rPr>
              <w:t>一、</w:t>
            </w:r>
            <w:r w:rsidR="00B23333" w:rsidRPr="00B64931">
              <w:rPr>
                <w:rFonts w:ascii="標楷體" w:eastAsia="標楷體" w:hAnsi="標楷體" w:hint="eastAsia"/>
                <w:b/>
                <w:bCs/>
                <w:szCs w:val="24"/>
              </w:rPr>
              <w:t>優點與亮點</w:t>
            </w:r>
          </w:p>
          <w:p w14:paraId="0588D13C" w14:textId="69482E0D" w:rsidR="009D312B" w:rsidRPr="00B64931" w:rsidRDefault="00B23333" w:rsidP="005C5EC8">
            <w:pPr>
              <w:ind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1</w:t>
            </w:r>
            <w:r w:rsidR="005C5EC8" w:rsidRPr="00B64931">
              <w:rPr>
                <w:rFonts w:ascii="標楷體" w:eastAsia="標楷體" w:hAnsi="標楷體" w:hint="eastAsia"/>
                <w:szCs w:val="24"/>
              </w:rPr>
              <w:t>.</w:t>
            </w:r>
            <w:r w:rsidR="00123118" w:rsidRPr="00B64931">
              <w:rPr>
                <w:rFonts w:ascii="標楷體" w:eastAsia="標楷體" w:hAnsi="標楷體" w:hint="eastAsia"/>
                <w:szCs w:val="24"/>
              </w:rPr>
              <w:t>八年級第8節上社團課程；8.9年級彈課隔週對開2門</w:t>
            </w:r>
            <w:r w:rsidR="003D5AE2" w:rsidRPr="00B64931">
              <w:rPr>
                <w:rFonts w:ascii="標楷體" w:eastAsia="標楷體" w:hAnsi="標楷體" w:hint="eastAsia"/>
                <w:szCs w:val="24"/>
              </w:rPr>
              <w:t>課程。</w:t>
            </w:r>
          </w:p>
          <w:p w14:paraId="111B9034" w14:textId="7B967128" w:rsidR="003D5AE2" w:rsidRPr="00B64931" w:rsidRDefault="003D5AE2" w:rsidP="005C5EC8">
            <w:pPr>
              <w:ind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2.</w:t>
            </w:r>
            <w:r w:rsidR="00484727" w:rsidRPr="00B64931">
              <w:rPr>
                <w:rFonts w:ascii="標楷體" w:eastAsia="標楷體" w:hAnsi="標楷體" w:hint="eastAsia"/>
                <w:szCs w:val="24"/>
              </w:rPr>
              <w:t>外師與英師進行協同教學。</w:t>
            </w:r>
          </w:p>
          <w:p w14:paraId="55801506" w14:textId="1764F836" w:rsidR="00484727" w:rsidRPr="00B64931" w:rsidRDefault="00484727" w:rsidP="005C5EC8">
            <w:pPr>
              <w:ind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3.魔方與桌遊設計，並透過平板進行補救教學。</w:t>
            </w:r>
          </w:p>
          <w:p w14:paraId="1792FE72" w14:textId="57452A34" w:rsidR="00484727" w:rsidRPr="00B64931" w:rsidRDefault="00484727" w:rsidP="005C5EC8">
            <w:pPr>
              <w:ind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4.閱讀課程由圖推教師進行國文、自然跨領域設計，並有好書推薦影片錄製活動。</w:t>
            </w:r>
          </w:p>
          <w:p w14:paraId="08452C26" w14:textId="3AE85331" w:rsidR="00C85424" w:rsidRPr="00B64931" w:rsidRDefault="00484727" w:rsidP="005C5EC8">
            <w:pPr>
              <w:ind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5.</w:t>
            </w:r>
            <w:r w:rsidR="00AD0037" w:rsidRPr="00B64931">
              <w:rPr>
                <w:rFonts w:ascii="標楷體" w:eastAsia="標楷體" w:hAnsi="標楷體" w:hint="eastAsia"/>
                <w:szCs w:val="24"/>
              </w:rPr>
              <w:t>結合社區資源:如:</w:t>
            </w:r>
            <w:r w:rsidRPr="00B64931">
              <w:rPr>
                <w:rFonts w:ascii="標楷體" w:eastAsia="標楷體" w:hAnsi="標楷體" w:hint="eastAsia"/>
                <w:szCs w:val="24"/>
              </w:rPr>
              <w:t>慈濟合作發展靜思書軒</w:t>
            </w:r>
            <w:r w:rsidR="00AD0037" w:rsidRPr="00B64931">
              <w:rPr>
                <w:rFonts w:ascii="標楷體" w:eastAsia="標楷體" w:hAnsi="標楷體" w:hint="eastAsia"/>
                <w:szCs w:val="24"/>
              </w:rPr>
              <w:t>活動、木</w:t>
            </w:r>
            <w:r w:rsidR="00625533" w:rsidRPr="00B64931">
              <w:rPr>
                <w:rFonts w:ascii="標楷體" w:eastAsia="標楷體" w:hAnsi="標楷體" w:hint="eastAsia"/>
                <w:szCs w:val="24"/>
              </w:rPr>
              <w:t>博</w:t>
            </w:r>
            <w:r w:rsidR="00AD0037" w:rsidRPr="00B64931">
              <w:rPr>
                <w:rFonts w:ascii="標楷體" w:eastAsia="標楷體" w:hAnsi="標楷體" w:hint="eastAsia"/>
                <w:szCs w:val="24"/>
              </w:rPr>
              <w:t>館業師發展木育學校</w:t>
            </w:r>
            <w:r w:rsidR="00C85424" w:rsidRPr="00B64931">
              <w:rPr>
                <w:rFonts w:ascii="標楷體" w:eastAsia="標楷體" w:hAnsi="標楷體" w:hint="eastAsia"/>
                <w:szCs w:val="24"/>
              </w:rPr>
              <w:t>及師資培</w:t>
            </w:r>
          </w:p>
          <w:p w14:paraId="0B8C0443" w14:textId="0D8D4FFB" w:rsidR="00AD0037" w:rsidRPr="00B64931" w:rsidRDefault="00C85424" w:rsidP="005C5EC8">
            <w:pPr>
              <w:ind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 xml:space="preserve">  育</w:t>
            </w:r>
            <w:r w:rsidR="00AD0037" w:rsidRPr="00B64931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137102D5" w14:textId="22E4A322" w:rsidR="00484727" w:rsidRPr="00B64931" w:rsidRDefault="00AD0037" w:rsidP="005C5EC8">
            <w:pPr>
              <w:ind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6.</w:t>
            </w:r>
            <w:r w:rsidR="00FD0CDD" w:rsidRPr="00B64931">
              <w:rPr>
                <w:rFonts w:ascii="標楷體" w:eastAsia="標楷體" w:hAnsi="標楷體" w:hint="eastAsia"/>
                <w:szCs w:val="24"/>
              </w:rPr>
              <w:t>融入</w:t>
            </w:r>
            <w:r w:rsidRPr="00B64931">
              <w:rPr>
                <w:rFonts w:ascii="標楷體" w:eastAsia="標楷體" w:hAnsi="標楷體" w:hint="eastAsia"/>
                <w:szCs w:val="24"/>
              </w:rPr>
              <w:t>在地特色:街口溪步道、</w:t>
            </w:r>
            <w:r w:rsidR="00934A06" w:rsidRPr="00B64931">
              <w:rPr>
                <w:rFonts w:ascii="標楷體" w:eastAsia="標楷體" w:hAnsi="標楷體" w:hint="eastAsia"/>
                <w:szCs w:val="24"/>
              </w:rPr>
              <w:t>大溪豆乾、</w:t>
            </w:r>
            <w:r w:rsidR="00625533" w:rsidRPr="00B64931">
              <w:rPr>
                <w:rFonts w:ascii="標楷體" w:eastAsia="標楷體" w:hAnsi="標楷體" w:hint="eastAsia"/>
                <w:szCs w:val="24"/>
              </w:rPr>
              <w:t>鳳飛飛故事館等</w:t>
            </w:r>
            <w:r w:rsidR="00C85424" w:rsidRPr="00B64931">
              <w:rPr>
                <w:rFonts w:ascii="標楷體" w:eastAsia="標楷體" w:hAnsi="標楷體" w:hint="eastAsia"/>
                <w:szCs w:val="24"/>
              </w:rPr>
              <w:t>，發展跨域鄉土課程。</w:t>
            </w:r>
          </w:p>
          <w:p w14:paraId="36CE3BCA" w14:textId="77777777" w:rsidR="009C5CE0" w:rsidRPr="00B64931" w:rsidRDefault="009C5CE0" w:rsidP="009D312B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4493C4C5" w14:textId="394F889C" w:rsidR="00B23333" w:rsidRPr="00B64931" w:rsidRDefault="009D312B" w:rsidP="009D312B">
            <w:pPr>
              <w:tabs>
                <w:tab w:val="left" w:pos="589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B64931">
              <w:rPr>
                <w:rFonts w:ascii="標楷體" w:eastAsia="標楷體" w:hAnsi="標楷體" w:hint="eastAsia"/>
                <w:b/>
                <w:bCs/>
                <w:szCs w:val="24"/>
              </w:rPr>
              <w:t>二、</w:t>
            </w:r>
            <w:r w:rsidR="00B23333" w:rsidRPr="00B64931">
              <w:rPr>
                <w:rFonts w:ascii="標楷體" w:eastAsia="標楷體" w:hAnsi="標楷體" w:hint="eastAsia"/>
                <w:b/>
                <w:bCs/>
                <w:szCs w:val="24"/>
              </w:rPr>
              <w:t>所遭遇之困境</w:t>
            </w:r>
          </w:p>
          <w:p w14:paraId="73F0A3F6" w14:textId="4DF5D55E" w:rsidR="00D370CB" w:rsidRPr="00B64931" w:rsidRDefault="00B23333" w:rsidP="009D312B">
            <w:pPr>
              <w:rPr>
                <w:rFonts w:ascii="Cambria Math" w:eastAsia="標楷體" w:hAnsi="Cambria Math" w:cs="Cambria Math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1</w:t>
            </w:r>
            <w:r w:rsidR="00B20696" w:rsidRPr="00B64931"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 w:rsidR="00960BCC" w:rsidRPr="00B64931">
              <w:rPr>
                <w:rFonts w:ascii="Cambria Math" w:eastAsia="標楷體" w:hAnsi="Cambria Math" w:cs="Cambria Math" w:hint="eastAsia"/>
                <w:szCs w:val="24"/>
              </w:rPr>
              <w:t>教師對於彈性課程與學生學力表現產生擔憂。</w:t>
            </w:r>
          </w:p>
          <w:p w14:paraId="71CF11DF" w14:textId="01824A9A" w:rsidR="00D370CB" w:rsidRPr="00B64931" w:rsidRDefault="00D370CB" w:rsidP="009D312B">
            <w:pPr>
              <w:rPr>
                <w:rFonts w:ascii="Cambria Math" w:eastAsia="標楷體" w:hAnsi="Cambria Math" w:cs="Cambria Math"/>
                <w:szCs w:val="24"/>
              </w:rPr>
            </w:pPr>
            <w:r w:rsidRPr="00B64931">
              <w:rPr>
                <w:rFonts w:ascii="Cambria Math" w:eastAsia="標楷體" w:hAnsi="Cambria Math" w:cs="Cambria Math"/>
                <w:szCs w:val="24"/>
              </w:rPr>
              <w:t>2.</w:t>
            </w:r>
            <w:r w:rsidR="00B76F9F" w:rsidRPr="00B64931">
              <w:rPr>
                <w:rFonts w:ascii="Cambria Math" w:eastAsia="標楷體" w:hAnsi="Cambria Math" w:cs="Cambria Math" w:hint="eastAsia"/>
                <w:szCs w:val="24"/>
              </w:rPr>
              <w:t>配課師資與教師信念</w:t>
            </w:r>
            <w:r w:rsidR="00872285">
              <w:rPr>
                <w:rFonts w:ascii="Cambria Math" w:eastAsia="標楷體" w:hAnsi="Cambria Math" w:cs="Cambria Math" w:hint="eastAsia"/>
                <w:szCs w:val="24"/>
              </w:rPr>
              <w:t>培養</w:t>
            </w:r>
            <w:r w:rsidR="00C40494" w:rsidRPr="00B64931">
              <w:rPr>
                <w:rFonts w:ascii="Cambria Math" w:eastAsia="標楷體" w:hAnsi="Cambria Math" w:cs="Cambria Math" w:hint="eastAsia"/>
                <w:szCs w:val="24"/>
              </w:rPr>
              <w:t>。</w:t>
            </w:r>
          </w:p>
          <w:p w14:paraId="2E9B74F7" w14:textId="77777777" w:rsidR="009C5CE0" w:rsidRPr="00B64931" w:rsidRDefault="009C5CE0" w:rsidP="009D312B">
            <w:pPr>
              <w:rPr>
                <w:rFonts w:ascii="標楷體" w:eastAsia="標楷體" w:hAnsi="標楷體"/>
                <w:szCs w:val="24"/>
              </w:rPr>
            </w:pPr>
          </w:p>
          <w:p w14:paraId="35F4F71C" w14:textId="45D3DBAD" w:rsidR="00B23333" w:rsidRPr="00B64931" w:rsidRDefault="009D312B" w:rsidP="009D312B">
            <w:pPr>
              <w:tabs>
                <w:tab w:val="left" w:pos="589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B64931">
              <w:rPr>
                <w:rFonts w:ascii="標楷體" w:eastAsia="標楷體" w:hAnsi="標楷體" w:hint="eastAsia"/>
                <w:b/>
                <w:bCs/>
                <w:szCs w:val="24"/>
              </w:rPr>
              <w:t>三、</w:t>
            </w:r>
            <w:r w:rsidR="00B23333" w:rsidRPr="00B64931">
              <w:rPr>
                <w:rFonts w:ascii="標楷體" w:eastAsia="標楷體" w:hAnsi="標楷體" w:hint="eastAsia"/>
                <w:b/>
                <w:bCs/>
                <w:szCs w:val="24"/>
              </w:rPr>
              <w:t>回饋與建議</w:t>
            </w:r>
          </w:p>
          <w:p w14:paraId="11B8BF39" w14:textId="583F3565" w:rsidR="00B23333" w:rsidRPr="00B64931" w:rsidRDefault="009C4361" w:rsidP="009D312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1</w:t>
            </w:r>
            <w:r w:rsidRPr="00B64931">
              <w:rPr>
                <w:rFonts w:ascii="標楷體" w:eastAsia="標楷體" w:hAnsi="標楷體"/>
                <w:szCs w:val="24"/>
              </w:rPr>
              <w:t>.</w:t>
            </w:r>
            <w:r w:rsidRPr="00B64931">
              <w:rPr>
                <w:rFonts w:ascii="標楷體" w:eastAsia="標楷體" w:hAnsi="標楷體" w:hint="eastAsia"/>
                <w:szCs w:val="24"/>
              </w:rPr>
              <w:t>課程</w:t>
            </w:r>
            <w:r w:rsidR="009D312B" w:rsidRPr="00B64931">
              <w:rPr>
                <w:rFonts w:ascii="標楷體" w:eastAsia="標楷體" w:hAnsi="標楷體" w:hint="eastAsia"/>
                <w:szCs w:val="24"/>
              </w:rPr>
              <w:t>發展有其延續性，也能結合學生需求及地方特色。</w:t>
            </w:r>
          </w:p>
          <w:p w14:paraId="77D5B5D5" w14:textId="5B68B1CF" w:rsidR="00C40494" w:rsidRPr="00B64931" w:rsidRDefault="009C4361" w:rsidP="00C40494">
            <w:pPr>
              <w:ind w:left="447" w:hanging="447"/>
              <w:jc w:val="both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2</w:t>
            </w:r>
            <w:r w:rsidRPr="00B64931">
              <w:rPr>
                <w:rFonts w:ascii="標楷體" w:eastAsia="標楷體" w:hAnsi="標楷體"/>
                <w:szCs w:val="24"/>
              </w:rPr>
              <w:t>.</w:t>
            </w:r>
            <w:r w:rsidR="00C40494" w:rsidRPr="00B64931">
              <w:rPr>
                <w:rFonts w:ascii="標楷體" w:eastAsia="標楷體" w:hAnsi="標楷體" w:hint="eastAsia"/>
                <w:szCs w:val="24"/>
              </w:rPr>
              <w:t>課程架構、學生圖像明確，有橫向與縱向脈絡。</w:t>
            </w:r>
          </w:p>
          <w:p w14:paraId="4C8946A8" w14:textId="58BE5CAF" w:rsidR="009C5CE0" w:rsidRDefault="00DC5A4E" w:rsidP="009D312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>3.</w:t>
            </w:r>
            <w:r w:rsidR="00B64931" w:rsidRPr="00B64931">
              <w:rPr>
                <w:rFonts w:ascii="標楷體" w:eastAsia="標楷體" w:hAnsi="標楷體" w:hint="eastAsia"/>
                <w:szCs w:val="24"/>
              </w:rPr>
              <w:t>適度引進外部資源，讓教師專業增能。</w:t>
            </w:r>
          </w:p>
          <w:p w14:paraId="71553494" w14:textId="287E614D" w:rsidR="00A32494" w:rsidRDefault="001434BB" w:rsidP="009D312B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69E67210" wp14:editId="097CA380">
                  <wp:simplePos x="0" y="0"/>
                  <wp:positionH relativeFrom="column">
                    <wp:posOffset>1873885</wp:posOffset>
                  </wp:positionH>
                  <wp:positionV relativeFrom="paragraph">
                    <wp:posOffset>454025</wp:posOffset>
                  </wp:positionV>
                  <wp:extent cx="1752157" cy="1374775"/>
                  <wp:effectExtent l="0" t="0" r="635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__45195318_0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157" cy="137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2494">
              <w:rPr>
                <w:rFonts w:ascii="標楷體" w:eastAsia="標楷體" w:hAnsi="標楷體" w:hint="eastAsia"/>
                <w:szCs w:val="24"/>
              </w:rPr>
              <w:t>4.會考試題</w:t>
            </w:r>
            <w:r w:rsidR="00506B28">
              <w:rPr>
                <w:rFonts w:ascii="標楷體" w:eastAsia="標楷體" w:hAnsi="標楷體" w:hint="eastAsia"/>
                <w:szCs w:val="24"/>
              </w:rPr>
              <w:t>趨勢為</w:t>
            </w:r>
            <w:r w:rsidR="00A32494">
              <w:rPr>
                <w:rFonts w:ascii="標楷體" w:eastAsia="標楷體" w:hAnsi="標楷體" w:hint="eastAsia"/>
                <w:szCs w:val="24"/>
              </w:rPr>
              <w:t>跨域命題，著重長篇閱讀、生活情境</w:t>
            </w:r>
            <w:r w:rsidR="003F48D7">
              <w:rPr>
                <w:rFonts w:ascii="標楷體" w:eastAsia="標楷體" w:hAnsi="標楷體" w:hint="eastAsia"/>
                <w:szCs w:val="24"/>
              </w:rPr>
              <w:t>，彈性課程與提升學生學力可相輔相成</w:t>
            </w:r>
            <w:r w:rsidR="00397889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A05236B" w14:textId="6E21F9F0" w:rsidR="00BC04CD" w:rsidRDefault="001434BB" w:rsidP="00A32494">
            <w:pPr>
              <w:tabs>
                <w:tab w:val="left" w:pos="3012"/>
                <w:tab w:val="left" w:pos="5928"/>
              </w:tabs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46DA0713" wp14:editId="0948BEEF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19685</wp:posOffset>
                  </wp:positionV>
                  <wp:extent cx="1805940" cy="1354455"/>
                  <wp:effectExtent l="0" t="0" r="3810" b="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__45195317_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0" cy="1354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5308"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36369A8E" wp14:editId="6011B542">
                  <wp:simplePos x="0" y="0"/>
                  <wp:positionH relativeFrom="column">
                    <wp:posOffset>3786505</wp:posOffset>
                  </wp:positionH>
                  <wp:positionV relativeFrom="paragraph">
                    <wp:posOffset>4445</wp:posOffset>
                  </wp:positionV>
                  <wp:extent cx="1813560" cy="1359535"/>
                  <wp:effectExtent l="0" t="0" r="0" b="0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__45195320_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60" cy="135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2494">
              <w:rPr>
                <w:rFonts w:ascii="標楷體" w:eastAsia="標楷體" w:hAnsi="標楷體"/>
                <w:szCs w:val="24"/>
              </w:rPr>
              <w:tab/>
            </w:r>
            <w:r w:rsidR="00A32494">
              <w:rPr>
                <w:rFonts w:ascii="標楷體" w:eastAsia="標楷體" w:hAnsi="標楷體"/>
                <w:szCs w:val="24"/>
              </w:rPr>
              <w:tab/>
            </w:r>
            <w:r w:rsidR="00A32494">
              <w:rPr>
                <w:rFonts w:ascii="標楷體" w:eastAsia="標楷體" w:hAnsi="標楷體"/>
                <w:szCs w:val="24"/>
              </w:rPr>
              <w:tab/>
            </w:r>
            <w:r w:rsidR="00A32494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7941B11D" w14:textId="50787665" w:rsidR="00BC04CD" w:rsidRDefault="00BC04CD" w:rsidP="009D312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</w:p>
          <w:p w14:paraId="442393B9" w14:textId="5B1FB2F0" w:rsidR="00BC04CD" w:rsidRDefault="00BC04CD" w:rsidP="009D312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</w:p>
          <w:p w14:paraId="706980A4" w14:textId="4056CE71" w:rsidR="00BC04CD" w:rsidRDefault="00BC04CD" w:rsidP="009D312B">
            <w:pPr>
              <w:ind w:left="240" w:hangingChars="100" w:hanging="240"/>
              <w:rPr>
                <w:rFonts w:ascii="標楷體" w:eastAsia="標楷體" w:hAnsi="標楷體"/>
                <w:szCs w:val="24"/>
              </w:rPr>
            </w:pPr>
          </w:p>
          <w:p w14:paraId="2D66C5F7" w14:textId="2AF5441C" w:rsidR="00BC04CD" w:rsidRPr="00B64931" w:rsidRDefault="00BC04CD" w:rsidP="009D312B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</w:p>
          <w:p w14:paraId="68780099" w14:textId="1A673995" w:rsidR="00EC382F" w:rsidRPr="00B64931" w:rsidRDefault="009D312B" w:rsidP="009D312B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B6493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64931">
              <w:rPr>
                <w:rFonts w:ascii="標楷體" w:eastAsia="標楷體" w:hAnsi="標楷體"/>
                <w:szCs w:val="24"/>
              </w:rPr>
              <w:t xml:space="preserve">      </w:t>
            </w:r>
            <w:r w:rsidR="00B43264" w:rsidRPr="00B64931">
              <w:rPr>
                <w:rFonts w:ascii="標楷體" w:eastAsia="標楷體" w:hAnsi="標楷體"/>
                <w:szCs w:val="24"/>
              </w:rPr>
              <w:t xml:space="preserve">  </w:t>
            </w:r>
            <w:r w:rsidRPr="00B64931">
              <w:rPr>
                <w:rFonts w:ascii="標楷體" w:eastAsia="標楷體" w:hAnsi="標楷體"/>
                <w:szCs w:val="24"/>
              </w:rPr>
              <w:t xml:space="preserve">  </w:t>
            </w:r>
          </w:p>
          <w:p w14:paraId="53FE27AD" w14:textId="44B57AA8" w:rsidR="00B23333" w:rsidRPr="00B64931" w:rsidRDefault="00B23333" w:rsidP="00956316">
            <w:pPr>
              <w:spacing w:line="0" w:lineRule="atLeast"/>
              <w:ind w:firstLineChars="100" w:firstLine="200"/>
              <w:rPr>
                <w:rFonts w:ascii="標楷體" w:eastAsia="標楷體" w:hAnsi="標楷體"/>
                <w:sz w:val="20"/>
                <w:szCs w:val="20"/>
              </w:rPr>
            </w:pPr>
            <w:r w:rsidRPr="00B64931">
              <w:rPr>
                <w:rFonts w:ascii="標楷體" w:eastAsia="標楷體" w:hAnsi="標楷體" w:hint="eastAsia"/>
                <w:sz w:val="20"/>
                <w:szCs w:val="20"/>
              </w:rPr>
              <w:t>由</w:t>
            </w:r>
            <w:r w:rsidR="00BC04CD">
              <w:rPr>
                <w:rFonts w:ascii="標楷體" w:eastAsia="標楷體" w:hAnsi="標楷體" w:hint="eastAsia"/>
                <w:sz w:val="20"/>
                <w:szCs w:val="20"/>
              </w:rPr>
              <w:t>教務主任</w:t>
            </w:r>
            <w:r w:rsidRPr="00B64931">
              <w:rPr>
                <w:rFonts w:ascii="標楷體" w:eastAsia="標楷體" w:hAnsi="標楷體" w:hint="eastAsia"/>
                <w:sz w:val="20"/>
                <w:szCs w:val="20"/>
              </w:rPr>
              <w:t xml:space="preserve">分享亮點課程 </w:t>
            </w:r>
            <w:r w:rsidRPr="00B64931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="009D312B" w:rsidRPr="00B6493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B6493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B43264" w:rsidRPr="00B64931">
              <w:rPr>
                <w:rFonts w:ascii="標楷體" w:eastAsia="標楷體" w:hAnsi="標楷體" w:hint="eastAsia"/>
                <w:sz w:val="20"/>
                <w:szCs w:val="20"/>
              </w:rPr>
              <w:t>跨域課程</w:t>
            </w:r>
            <w:r w:rsidR="00A32494">
              <w:rPr>
                <w:rFonts w:ascii="標楷體" w:eastAsia="標楷體" w:hAnsi="標楷體" w:hint="eastAsia"/>
                <w:sz w:val="20"/>
                <w:szCs w:val="20"/>
              </w:rPr>
              <w:t>形成班際競賽校園風景</w:t>
            </w:r>
            <w:r w:rsidRPr="00B64931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="00B43264" w:rsidRPr="00B64931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9D312B" w:rsidRPr="00B64931">
              <w:rPr>
                <w:rFonts w:ascii="標楷體" w:eastAsia="標楷體" w:hAnsi="標楷體" w:hint="eastAsia"/>
                <w:sz w:val="20"/>
                <w:szCs w:val="20"/>
              </w:rPr>
              <w:t>搭配</w:t>
            </w:r>
            <w:r w:rsidR="00A32494">
              <w:rPr>
                <w:rFonts w:ascii="標楷體" w:eastAsia="標楷體" w:hAnsi="標楷體" w:hint="eastAsia"/>
                <w:sz w:val="20"/>
                <w:szCs w:val="20"/>
              </w:rPr>
              <w:t>多元內容</w:t>
            </w:r>
            <w:r w:rsidR="009D312B" w:rsidRPr="00B64931">
              <w:rPr>
                <w:rFonts w:ascii="標楷體" w:eastAsia="標楷體" w:hAnsi="標楷體" w:hint="eastAsia"/>
                <w:sz w:val="20"/>
                <w:szCs w:val="20"/>
              </w:rPr>
              <w:t>，展現地方特色</w:t>
            </w:r>
          </w:p>
        </w:tc>
      </w:tr>
      <w:tr w:rsidR="00DF5D05" w:rsidRPr="004E20FF" w14:paraId="5298385D" w14:textId="77777777" w:rsidTr="00956316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05B2C65B" w14:textId="77777777" w:rsidR="009D42A4" w:rsidRDefault="00F412C9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lastRenderedPageBreak/>
              <w:t>仁和</w:t>
            </w:r>
          </w:p>
          <w:p w14:paraId="6ADE5D3E" w14:textId="39A18D34" w:rsidR="00B23333" w:rsidRDefault="00B23333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國中</w:t>
            </w:r>
          </w:p>
          <w:p w14:paraId="6FABF7DA" w14:textId="77777777" w:rsidR="00B23333" w:rsidRPr="004E20FF" w:rsidRDefault="00B23333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分享與回饋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350486D" w14:textId="7F755636" w:rsidR="00B23333" w:rsidRPr="00D6031E" w:rsidRDefault="009D312B" w:rsidP="00B43264">
            <w:pPr>
              <w:tabs>
                <w:tab w:val="left" w:pos="457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D6031E">
              <w:rPr>
                <w:rFonts w:ascii="標楷體" w:eastAsia="標楷體" w:hAnsi="標楷體" w:hint="eastAsia"/>
                <w:b/>
                <w:bCs/>
                <w:szCs w:val="24"/>
              </w:rPr>
              <w:t>一、</w:t>
            </w:r>
            <w:r w:rsidR="00B23333" w:rsidRPr="00D6031E">
              <w:rPr>
                <w:rFonts w:ascii="標楷體" w:eastAsia="標楷體" w:hAnsi="標楷體" w:hint="eastAsia"/>
                <w:b/>
                <w:bCs/>
                <w:szCs w:val="24"/>
              </w:rPr>
              <w:t>優點與亮點</w:t>
            </w:r>
          </w:p>
          <w:p w14:paraId="29F75C89" w14:textId="6471DA72" w:rsidR="00B23333" w:rsidRPr="00D6031E" w:rsidRDefault="00D370CB" w:rsidP="00B43264">
            <w:pPr>
              <w:jc w:val="both"/>
              <w:rPr>
                <w:rFonts w:ascii="Cambria Math" w:eastAsia="標楷體" w:hAnsi="Cambria Math" w:cs="Cambria Math"/>
                <w:szCs w:val="24"/>
              </w:rPr>
            </w:pPr>
            <w:r w:rsidRPr="00D6031E">
              <w:rPr>
                <w:rFonts w:ascii="標楷體" w:eastAsia="標楷體" w:hAnsi="標楷體" w:hint="eastAsia"/>
                <w:szCs w:val="24"/>
              </w:rPr>
              <w:t>1</w:t>
            </w:r>
            <w:r w:rsidRPr="00D6031E"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 w:rsidR="00353951" w:rsidRPr="00D6031E">
              <w:rPr>
                <w:rFonts w:ascii="Cambria Math" w:eastAsia="標楷體" w:hAnsi="Cambria Math" w:cs="Cambria Math" w:hint="eastAsia"/>
                <w:szCs w:val="24"/>
              </w:rPr>
              <w:t>校內教師有熱忱發展</w:t>
            </w:r>
            <w:r w:rsidR="00AA0F19">
              <w:rPr>
                <w:rFonts w:ascii="Cambria Math" w:eastAsia="標楷體" w:hAnsi="Cambria Math" w:cs="Cambria Math" w:hint="eastAsia"/>
                <w:szCs w:val="24"/>
              </w:rPr>
              <w:t>跨領域</w:t>
            </w:r>
            <w:r w:rsidR="00353951" w:rsidRPr="00D6031E">
              <w:rPr>
                <w:rFonts w:ascii="Cambria Math" w:eastAsia="標楷體" w:hAnsi="Cambria Math" w:cs="Cambria Math" w:hint="eastAsia"/>
                <w:szCs w:val="24"/>
              </w:rPr>
              <w:t>彈性課程</w:t>
            </w:r>
            <w:r w:rsidR="00AA0F19">
              <w:rPr>
                <w:rFonts w:ascii="Cambria Math" w:eastAsia="標楷體" w:hAnsi="Cambria Math" w:cs="Cambria Math" w:hint="eastAsia"/>
                <w:szCs w:val="24"/>
              </w:rPr>
              <w:t>，目前已有初步雛形</w:t>
            </w:r>
            <w:r w:rsidR="00353951" w:rsidRPr="00D6031E">
              <w:rPr>
                <w:rFonts w:ascii="Cambria Math" w:eastAsia="標楷體" w:hAnsi="Cambria Math" w:cs="Cambria Math" w:hint="eastAsia"/>
                <w:szCs w:val="24"/>
              </w:rPr>
              <w:t>。</w:t>
            </w:r>
          </w:p>
          <w:p w14:paraId="11A5AC91" w14:textId="4647F567" w:rsidR="00D370CB" w:rsidRPr="00D6031E" w:rsidRDefault="00D370CB" w:rsidP="00B43264">
            <w:pPr>
              <w:jc w:val="both"/>
              <w:rPr>
                <w:rFonts w:ascii="Cambria Math" w:eastAsia="標楷體" w:hAnsi="Cambria Math" w:cs="Cambria Math"/>
                <w:szCs w:val="24"/>
              </w:rPr>
            </w:pPr>
            <w:r w:rsidRPr="00D6031E">
              <w:rPr>
                <w:rFonts w:ascii="標楷體" w:eastAsia="標楷體" w:hAnsi="標楷體"/>
                <w:szCs w:val="24"/>
              </w:rPr>
              <w:t>2</w:t>
            </w:r>
            <w:r w:rsidRPr="00D6031E">
              <w:rPr>
                <w:rFonts w:ascii="Cambria Math" w:eastAsia="標楷體" w:hAnsi="Cambria Math" w:cs="Cambria Math" w:hint="eastAsia"/>
                <w:szCs w:val="24"/>
              </w:rPr>
              <w:t>.</w:t>
            </w:r>
            <w:r w:rsidRPr="00D6031E">
              <w:rPr>
                <w:rFonts w:ascii="Cambria Math" w:eastAsia="標楷體" w:hAnsi="Cambria Math" w:cs="Cambria Math" w:hint="eastAsia"/>
                <w:szCs w:val="24"/>
              </w:rPr>
              <w:t>邀請專家學者</w:t>
            </w:r>
            <w:r w:rsidR="00D6183A">
              <w:rPr>
                <w:rFonts w:ascii="Cambria Math" w:eastAsia="標楷體" w:hAnsi="Cambria Math" w:cs="Cambria Math" w:hint="eastAsia"/>
                <w:szCs w:val="24"/>
              </w:rPr>
              <w:t>入校陪伴</w:t>
            </w:r>
            <w:r w:rsidRPr="00D6031E">
              <w:rPr>
                <w:rFonts w:ascii="Cambria Math" w:eastAsia="標楷體" w:hAnsi="Cambria Math" w:cs="Cambria Math" w:hint="eastAsia"/>
                <w:szCs w:val="24"/>
              </w:rPr>
              <w:t>，專業成長。</w:t>
            </w:r>
          </w:p>
          <w:p w14:paraId="1BDA0461" w14:textId="4683AC0C" w:rsidR="00D370CB" w:rsidRPr="00D6031E" w:rsidRDefault="00D370CB" w:rsidP="00B4326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6031E">
              <w:rPr>
                <w:rFonts w:ascii="標楷體" w:eastAsia="標楷體" w:hAnsi="標楷體" w:hint="eastAsia"/>
                <w:szCs w:val="24"/>
              </w:rPr>
              <w:t>3</w:t>
            </w:r>
            <w:r w:rsidR="00353951" w:rsidRPr="00D6031E">
              <w:rPr>
                <w:rFonts w:ascii="標楷體" w:eastAsia="標楷體" w:hAnsi="標楷體" w:hint="eastAsia"/>
                <w:szCs w:val="24"/>
              </w:rPr>
              <w:t>.</w:t>
            </w:r>
            <w:r w:rsidR="00536895">
              <w:rPr>
                <w:rFonts w:ascii="標楷體" w:eastAsia="標楷體" w:hAnsi="標楷體" w:hint="eastAsia"/>
                <w:szCs w:val="24"/>
              </w:rPr>
              <w:t>深化</w:t>
            </w:r>
            <w:r w:rsidR="00AA0F19">
              <w:rPr>
                <w:rFonts w:ascii="標楷體" w:eastAsia="標楷體" w:hAnsi="標楷體" w:hint="eastAsia"/>
                <w:szCs w:val="24"/>
              </w:rPr>
              <w:t>全英、雙語與閱讀</w:t>
            </w:r>
            <w:r w:rsidR="00353951" w:rsidRPr="00D6031E">
              <w:rPr>
                <w:rFonts w:ascii="標楷體" w:eastAsia="標楷體" w:hAnsi="標楷體" w:hint="eastAsia"/>
                <w:szCs w:val="24"/>
              </w:rPr>
              <w:t>教育</w:t>
            </w:r>
            <w:r w:rsidR="006533BE">
              <w:rPr>
                <w:rFonts w:ascii="標楷體" w:eastAsia="標楷體" w:hAnsi="標楷體" w:hint="eastAsia"/>
                <w:szCs w:val="24"/>
              </w:rPr>
              <w:t>，從學生</w:t>
            </w:r>
            <w:r w:rsidR="00E941FF">
              <w:rPr>
                <w:rFonts w:ascii="標楷體" w:eastAsia="標楷體" w:hAnsi="標楷體" w:hint="eastAsia"/>
                <w:szCs w:val="24"/>
              </w:rPr>
              <w:t>自我認識出發</w:t>
            </w:r>
            <w:r w:rsidR="00EA4C71">
              <w:rPr>
                <w:rFonts w:ascii="標楷體" w:eastAsia="標楷體" w:hAnsi="標楷體" w:hint="eastAsia"/>
                <w:szCs w:val="24"/>
              </w:rPr>
              <w:t>到</w:t>
            </w:r>
            <w:r w:rsidR="0074545F">
              <w:rPr>
                <w:rFonts w:ascii="標楷體" w:eastAsia="標楷體" w:hAnsi="標楷體" w:hint="eastAsia"/>
                <w:szCs w:val="24"/>
              </w:rPr>
              <w:t>融入</w:t>
            </w:r>
            <w:r w:rsidR="00EA4C71">
              <w:rPr>
                <w:rFonts w:ascii="標楷體" w:eastAsia="標楷體" w:hAnsi="標楷體" w:hint="eastAsia"/>
                <w:szCs w:val="24"/>
              </w:rPr>
              <w:t>周遭環境</w:t>
            </w:r>
            <w:r w:rsidR="0074545F">
              <w:rPr>
                <w:rFonts w:ascii="標楷體" w:eastAsia="標楷體" w:hAnsi="標楷體" w:hint="eastAsia"/>
                <w:szCs w:val="24"/>
              </w:rPr>
              <w:t>議題</w:t>
            </w:r>
            <w:r w:rsidR="00353951" w:rsidRPr="00D6031E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15E6BE94" w14:textId="5C6EF131" w:rsidR="00D370CB" w:rsidRPr="00D6031E" w:rsidRDefault="00D370CB" w:rsidP="00B43264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6031E">
              <w:rPr>
                <w:rFonts w:ascii="標楷體" w:eastAsia="標楷體" w:hAnsi="標楷體" w:hint="eastAsia"/>
                <w:szCs w:val="24"/>
              </w:rPr>
              <w:t>4</w:t>
            </w:r>
            <w:r w:rsidRPr="00D6031E">
              <w:rPr>
                <w:rFonts w:ascii="標楷體" w:eastAsia="標楷體" w:hAnsi="標楷體"/>
                <w:szCs w:val="24"/>
              </w:rPr>
              <w:t>.</w:t>
            </w:r>
            <w:r w:rsidR="00353951" w:rsidRPr="00D6031E">
              <w:rPr>
                <w:rFonts w:ascii="標楷體" w:eastAsia="標楷體" w:hAnsi="標楷體" w:hint="eastAsia"/>
                <w:szCs w:val="24"/>
              </w:rPr>
              <w:t>學生成果</w:t>
            </w:r>
            <w:r w:rsidR="00D6031E" w:rsidRPr="00D6031E">
              <w:rPr>
                <w:rFonts w:ascii="標楷體" w:eastAsia="標楷體" w:hAnsi="標楷體" w:hint="eastAsia"/>
                <w:szCs w:val="24"/>
              </w:rPr>
              <w:t>以多元方式展現</w:t>
            </w:r>
            <w:r w:rsidR="00211966">
              <w:rPr>
                <w:rFonts w:ascii="標楷體" w:eastAsia="標楷體" w:hAnsi="標楷體" w:hint="eastAsia"/>
                <w:szCs w:val="24"/>
              </w:rPr>
              <w:t>，維持學習動機與拓展學習效能</w:t>
            </w:r>
            <w:r w:rsidR="00AA0F19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5029F63A" w14:textId="0A37DB8C" w:rsidR="00D370CB" w:rsidRPr="00A467F7" w:rsidRDefault="00D370CB" w:rsidP="00B43264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A467F7">
              <w:rPr>
                <w:rFonts w:ascii="標楷體" w:eastAsia="標楷體" w:hAnsi="標楷體"/>
                <w:szCs w:val="24"/>
              </w:rPr>
              <w:t>5.</w:t>
            </w:r>
            <w:r w:rsidR="00786E36">
              <w:rPr>
                <w:rFonts w:ascii="標楷體" w:eastAsia="標楷體" w:hAnsi="標楷體" w:hint="eastAsia"/>
                <w:szCs w:val="24"/>
              </w:rPr>
              <w:t>以校園樹木地圖</w:t>
            </w:r>
            <w:r w:rsidR="00A467F7" w:rsidRPr="00A467F7">
              <w:rPr>
                <w:rFonts w:ascii="標楷體" w:eastAsia="標楷體" w:hAnsi="標楷體" w:hint="eastAsia"/>
                <w:szCs w:val="24"/>
              </w:rPr>
              <w:t>融入美感教育，</w:t>
            </w:r>
            <w:r w:rsidR="00E05F10">
              <w:rPr>
                <w:rFonts w:ascii="標楷體" w:eastAsia="標楷體" w:hAnsi="標楷體" w:hint="eastAsia"/>
                <w:szCs w:val="24"/>
              </w:rPr>
              <w:t>發展學校特</w:t>
            </w:r>
            <w:r w:rsidR="00A467F7" w:rsidRPr="00A467F7">
              <w:rPr>
                <w:rFonts w:ascii="標楷體" w:eastAsia="標楷體" w:hAnsi="標楷體" w:hint="eastAsia"/>
                <w:szCs w:val="24"/>
              </w:rPr>
              <w:t>色。</w:t>
            </w:r>
          </w:p>
          <w:p w14:paraId="1AB89CB0" w14:textId="15A4FFF5" w:rsidR="00673642" w:rsidRPr="00E05F10" w:rsidRDefault="00673642" w:rsidP="00B43264">
            <w:pPr>
              <w:jc w:val="both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  <w:p w14:paraId="4A0A41A5" w14:textId="77777777" w:rsidR="009C5CE0" w:rsidRPr="008172D7" w:rsidRDefault="009C5CE0" w:rsidP="00B43264">
            <w:pPr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</w:p>
          <w:p w14:paraId="375FD871" w14:textId="3FB49596" w:rsidR="00B23333" w:rsidRPr="00404AB2" w:rsidRDefault="009D312B" w:rsidP="00B43264">
            <w:pPr>
              <w:tabs>
                <w:tab w:val="left" w:pos="589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404AB2">
              <w:rPr>
                <w:rFonts w:ascii="標楷體" w:eastAsia="標楷體" w:hAnsi="標楷體" w:hint="eastAsia"/>
                <w:b/>
                <w:bCs/>
                <w:szCs w:val="24"/>
              </w:rPr>
              <w:t>二、</w:t>
            </w:r>
            <w:r w:rsidR="00B23333" w:rsidRPr="00404AB2">
              <w:rPr>
                <w:rFonts w:ascii="標楷體" w:eastAsia="標楷體" w:hAnsi="標楷體" w:hint="eastAsia"/>
                <w:b/>
                <w:bCs/>
                <w:szCs w:val="24"/>
              </w:rPr>
              <w:t>所遭遇之困境</w:t>
            </w:r>
          </w:p>
          <w:p w14:paraId="42474095" w14:textId="55DA670E" w:rsidR="00B23333" w:rsidRPr="00404AB2" w:rsidRDefault="00A938EB" w:rsidP="00B43264">
            <w:pPr>
              <w:rPr>
                <w:rFonts w:ascii="標楷體" w:eastAsia="標楷體" w:hAnsi="標楷體"/>
                <w:szCs w:val="24"/>
              </w:rPr>
            </w:pPr>
            <w:r w:rsidRPr="00404AB2">
              <w:rPr>
                <w:rFonts w:ascii="標楷體" w:eastAsia="標楷體" w:hAnsi="標楷體" w:hint="eastAsia"/>
                <w:szCs w:val="24"/>
              </w:rPr>
              <w:t>1.</w:t>
            </w:r>
            <w:r w:rsidR="009F285D" w:rsidRPr="00404AB2">
              <w:rPr>
                <w:rFonts w:ascii="標楷體" w:eastAsia="標楷體" w:hAnsi="標楷體" w:hint="eastAsia"/>
                <w:szCs w:val="24"/>
              </w:rPr>
              <w:t>配課師資</w:t>
            </w:r>
            <w:r w:rsidR="00B85364" w:rsidRPr="00404AB2">
              <w:rPr>
                <w:rFonts w:ascii="標楷體" w:eastAsia="標楷體" w:hAnsi="標楷體" w:hint="eastAsia"/>
                <w:szCs w:val="24"/>
              </w:rPr>
              <w:t>不穩定</w:t>
            </w:r>
            <w:r w:rsidR="00404AB2" w:rsidRPr="00404AB2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3FDDEC9F" w14:textId="51A835CA" w:rsidR="009C5CE0" w:rsidRPr="00404AB2" w:rsidRDefault="009F285D" w:rsidP="00B43264">
            <w:pPr>
              <w:rPr>
                <w:rFonts w:ascii="標楷體" w:eastAsia="標楷體" w:hAnsi="標楷體"/>
                <w:szCs w:val="24"/>
              </w:rPr>
            </w:pPr>
            <w:r w:rsidRPr="00404AB2">
              <w:rPr>
                <w:rFonts w:ascii="標楷體" w:eastAsia="標楷體" w:hAnsi="標楷體" w:hint="eastAsia"/>
                <w:szCs w:val="24"/>
              </w:rPr>
              <w:t>2.</w:t>
            </w:r>
            <w:r w:rsidR="00404AB2" w:rsidRPr="00404AB2">
              <w:rPr>
                <w:rFonts w:ascii="標楷體" w:eastAsia="標楷體" w:hAnsi="標楷體" w:hint="eastAsia"/>
                <w:szCs w:val="24"/>
              </w:rPr>
              <w:t>不熟稔彈性</w:t>
            </w:r>
            <w:r w:rsidR="00354216" w:rsidRPr="00404AB2">
              <w:rPr>
                <w:rFonts w:ascii="標楷體" w:eastAsia="標楷體" w:hAnsi="標楷體" w:hint="eastAsia"/>
                <w:szCs w:val="24"/>
              </w:rPr>
              <w:t>課程計畫撰寫</w:t>
            </w:r>
            <w:r w:rsidR="00404AB2" w:rsidRPr="00404AB2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6B74344E" w14:textId="73379CA3" w:rsidR="00354216" w:rsidRPr="00404AB2" w:rsidRDefault="00354216" w:rsidP="00B43264">
            <w:pPr>
              <w:rPr>
                <w:rFonts w:ascii="標楷體" w:eastAsia="標楷體" w:hAnsi="標楷體"/>
                <w:szCs w:val="24"/>
              </w:rPr>
            </w:pPr>
            <w:r w:rsidRPr="00404AB2">
              <w:rPr>
                <w:rFonts w:ascii="標楷體" w:eastAsia="標楷體" w:hAnsi="標楷體" w:hint="eastAsia"/>
                <w:szCs w:val="24"/>
              </w:rPr>
              <w:t>3.</w:t>
            </w:r>
            <w:r w:rsidR="00B85364" w:rsidRPr="00404AB2">
              <w:rPr>
                <w:rFonts w:ascii="標楷體" w:eastAsia="標楷體" w:hAnsi="標楷體" w:hint="eastAsia"/>
                <w:szCs w:val="24"/>
              </w:rPr>
              <w:t>彈性課程授課經驗與課程延續性</w:t>
            </w:r>
            <w:r w:rsidR="00404AB2" w:rsidRPr="00404AB2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378111ED" w14:textId="77777777" w:rsidR="00404AB2" w:rsidRPr="008172D7" w:rsidRDefault="00404AB2" w:rsidP="00B43264">
            <w:pPr>
              <w:rPr>
                <w:rFonts w:ascii="標楷體" w:eastAsia="標楷體" w:hAnsi="標楷體" w:hint="eastAsia"/>
                <w:color w:val="FF0000"/>
                <w:szCs w:val="24"/>
              </w:rPr>
            </w:pPr>
          </w:p>
          <w:p w14:paraId="42856C78" w14:textId="5326B3BC" w:rsidR="00B23333" w:rsidRPr="00DC5A4E" w:rsidRDefault="009D312B" w:rsidP="00B43264">
            <w:pPr>
              <w:tabs>
                <w:tab w:val="left" w:pos="589"/>
              </w:tabs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DC5A4E">
              <w:rPr>
                <w:rFonts w:ascii="標楷體" w:eastAsia="標楷體" w:hAnsi="標楷體" w:hint="eastAsia"/>
                <w:b/>
                <w:bCs/>
                <w:szCs w:val="24"/>
              </w:rPr>
              <w:t>三、</w:t>
            </w:r>
            <w:r w:rsidR="00B23333" w:rsidRPr="00DC5A4E">
              <w:rPr>
                <w:rFonts w:ascii="標楷體" w:eastAsia="標楷體" w:hAnsi="標楷體" w:hint="eastAsia"/>
                <w:b/>
                <w:bCs/>
                <w:szCs w:val="24"/>
              </w:rPr>
              <w:t>回饋與建議</w:t>
            </w:r>
          </w:p>
          <w:p w14:paraId="139F175B" w14:textId="05DE8C8F" w:rsidR="00B23333" w:rsidRPr="00DC5A4E" w:rsidRDefault="00673642" w:rsidP="00B43264">
            <w:pPr>
              <w:rPr>
                <w:rFonts w:ascii="標楷體" w:eastAsia="標楷體" w:hAnsi="標楷體"/>
                <w:szCs w:val="24"/>
              </w:rPr>
            </w:pPr>
            <w:r w:rsidRPr="00DC5A4E">
              <w:rPr>
                <w:rFonts w:ascii="標楷體" w:eastAsia="標楷體" w:hAnsi="標楷體" w:hint="eastAsia"/>
                <w:szCs w:val="24"/>
              </w:rPr>
              <w:t>1</w:t>
            </w:r>
            <w:r w:rsidRPr="00DC5A4E">
              <w:rPr>
                <w:rFonts w:ascii="標楷體" w:eastAsia="標楷體" w:hAnsi="標楷體"/>
                <w:szCs w:val="24"/>
              </w:rPr>
              <w:t>.</w:t>
            </w:r>
            <w:r w:rsidR="00DC5A4E" w:rsidRPr="00DC5A4E">
              <w:rPr>
                <w:rFonts w:ascii="標楷體" w:eastAsia="標楷體" w:hAnsi="標楷體" w:hint="eastAsia"/>
                <w:szCs w:val="24"/>
              </w:rPr>
              <w:t>跨域輔導團持續提供入校各項服務，若各校有需求，可洽跨域輔導團專輔</w:t>
            </w:r>
            <w:r w:rsidRPr="00DC5A4E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20527288" w14:textId="77777777" w:rsidR="00F66D79" w:rsidRPr="00F66D79" w:rsidRDefault="00673642" w:rsidP="00B43264">
            <w:pPr>
              <w:rPr>
                <w:rFonts w:ascii="標楷體" w:eastAsia="標楷體" w:hAnsi="標楷體"/>
                <w:szCs w:val="24"/>
              </w:rPr>
            </w:pPr>
            <w:r w:rsidRPr="00F66D79">
              <w:rPr>
                <w:rFonts w:ascii="標楷體" w:eastAsia="標楷體" w:hAnsi="標楷體" w:hint="eastAsia"/>
                <w:szCs w:val="24"/>
              </w:rPr>
              <w:t>2</w:t>
            </w:r>
            <w:r w:rsidRPr="00F66D79">
              <w:rPr>
                <w:rFonts w:ascii="標楷體" w:eastAsia="標楷體" w:hAnsi="標楷體"/>
                <w:szCs w:val="24"/>
              </w:rPr>
              <w:t>.</w:t>
            </w:r>
            <w:r w:rsidR="00F66D79" w:rsidRPr="00F66D79">
              <w:rPr>
                <w:rFonts w:ascii="標楷體" w:eastAsia="標楷體" w:hAnsi="標楷體" w:hint="eastAsia"/>
                <w:szCs w:val="24"/>
              </w:rPr>
              <w:t>建議學校</w:t>
            </w:r>
            <w:r w:rsidR="00B64931" w:rsidRPr="00F66D79">
              <w:rPr>
                <w:rFonts w:ascii="標楷體" w:eastAsia="標楷體" w:hAnsi="標楷體" w:hint="eastAsia"/>
                <w:szCs w:val="24"/>
              </w:rPr>
              <w:t>進行師資結構分析，</w:t>
            </w:r>
            <w:r w:rsidR="00F66D79" w:rsidRPr="00F66D79">
              <w:rPr>
                <w:rFonts w:ascii="標楷體" w:eastAsia="標楷體" w:hAnsi="標楷體" w:hint="eastAsia"/>
                <w:szCs w:val="24"/>
              </w:rPr>
              <w:t>讓各領域思考課程發展需求。</w:t>
            </w:r>
          </w:p>
          <w:p w14:paraId="594FB6C7" w14:textId="16703166" w:rsidR="00673642" w:rsidRPr="00F66D79" w:rsidRDefault="00F66D79" w:rsidP="00B43264">
            <w:pPr>
              <w:rPr>
                <w:rFonts w:ascii="標楷體" w:eastAsia="標楷體" w:hAnsi="標楷體"/>
                <w:szCs w:val="24"/>
              </w:rPr>
            </w:pPr>
            <w:r w:rsidRPr="00F66D79">
              <w:rPr>
                <w:rFonts w:ascii="標楷體" w:eastAsia="標楷體" w:hAnsi="標楷體" w:hint="eastAsia"/>
                <w:szCs w:val="24"/>
              </w:rPr>
              <w:t>3.彈課配課可技巧性處理，導師配任課班，專任教師則配較多非任課班。</w:t>
            </w:r>
            <w:r w:rsidR="00B64931" w:rsidRPr="00F66D79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14F10ACA" w14:textId="100623A4" w:rsidR="00EC382F" w:rsidRPr="008172D7" w:rsidRDefault="00F459D0" w:rsidP="00B43264">
            <w:pPr>
              <w:rPr>
                <w:rFonts w:ascii="標楷體" w:eastAsia="標楷體" w:hAnsi="標楷體"/>
                <w:color w:val="FF0000"/>
                <w:szCs w:val="24"/>
              </w:rPr>
            </w:pPr>
            <w:r w:rsidRPr="00F459D0">
              <w:rPr>
                <w:rFonts w:ascii="標楷體" w:eastAsia="標楷體" w:hAnsi="標楷體" w:hint="eastAsia"/>
                <w:szCs w:val="24"/>
              </w:rPr>
              <w:t>4.多門課程皆已有雛型</w:t>
            </w:r>
            <w:r w:rsidR="009C5CE0" w:rsidRPr="00F459D0">
              <w:rPr>
                <w:rFonts w:ascii="標楷體" w:eastAsia="標楷體" w:hAnsi="標楷體" w:hint="eastAsia"/>
                <w:szCs w:val="24"/>
              </w:rPr>
              <w:t>，</w:t>
            </w:r>
            <w:r w:rsidR="00B43264" w:rsidRPr="00F459D0">
              <w:rPr>
                <w:rFonts w:ascii="標楷體" w:eastAsia="標楷體" w:hAnsi="標楷體" w:hint="eastAsia"/>
                <w:szCs w:val="24"/>
              </w:rPr>
              <w:t>可</w:t>
            </w:r>
            <w:r w:rsidRPr="00F459D0">
              <w:rPr>
                <w:rFonts w:ascii="標楷體" w:eastAsia="標楷體" w:hAnsi="標楷體" w:hint="eastAsia"/>
                <w:szCs w:val="24"/>
              </w:rPr>
              <w:t>持續深化整型</w:t>
            </w:r>
            <w:r w:rsidR="00B43264" w:rsidRPr="00F459D0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754A4FF" w14:textId="15205329" w:rsidR="009C5CE0" w:rsidRDefault="00DF5D05" w:rsidP="00DF5D05">
            <w:pPr>
              <w:tabs>
                <w:tab w:val="left" w:pos="6060"/>
              </w:tabs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662336" behindDoc="1" locked="0" layoutInCell="1" allowOverlap="1" wp14:anchorId="277D733D" wp14:editId="7863D904">
                  <wp:simplePos x="0" y="0"/>
                  <wp:positionH relativeFrom="column">
                    <wp:posOffset>1911985</wp:posOffset>
                  </wp:positionH>
                  <wp:positionV relativeFrom="paragraph">
                    <wp:posOffset>115715</wp:posOffset>
                  </wp:positionV>
                  <wp:extent cx="1788988" cy="1341120"/>
                  <wp:effectExtent l="0" t="0" r="1905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__45195322_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988" cy="1341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noProof/>
                <w:color w:val="FF0000"/>
                <w:szCs w:val="24"/>
              </w:rPr>
              <w:drawing>
                <wp:anchor distT="0" distB="0" distL="114300" distR="114300" simplePos="0" relativeHeight="251663360" behindDoc="1" locked="0" layoutInCell="1" allowOverlap="1" wp14:anchorId="2EBA0B90" wp14:editId="1324AFD8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92711</wp:posOffset>
                  </wp:positionV>
                  <wp:extent cx="1808710" cy="1356360"/>
                  <wp:effectExtent l="0" t="0" r="1270" b="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__45195321_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235" cy="1358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/>
                <w:color w:val="FF0000"/>
                <w:szCs w:val="24"/>
              </w:rPr>
              <w:tab/>
            </w:r>
            <w:r>
              <w:rPr>
                <w:rFonts w:ascii="標楷體" w:eastAsia="標楷體" w:hAnsi="標楷體"/>
                <w:noProof/>
                <w:color w:val="FF0000"/>
                <w:szCs w:val="24"/>
              </w:rPr>
              <w:drawing>
                <wp:inline distT="0" distB="0" distL="0" distR="0" wp14:anchorId="14230179" wp14:editId="4DC1669D">
                  <wp:extent cx="1920198" cy="1401316"/>
                  <wp:effectExtent l="0" t="0" r="4445" b="889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__45195323_0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03" t="10439" r="10214" b="15511"/>
                          <a:stretch/>
                        </pic:blipFill>
                        <pic:spPr bwMode="auto">
                          <a:xfrm>
                            <a:off x="0" y="0"/>
                            <a:ext cx="1936000" cy="1412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86D4260" w14:textId="43E9D777" w:rsidR="00B23333" w:rsidRPr="00484A15" w:rsidRDefault="00B23333" w:rsidP="00B43264">
            <w:pPr>
              <w:pStyle w:val="ac"/>
              <w:tabs>
                <w:tab w:val="left" w:pos="589"/>
              </w:tabs>
              <w:ind w:leftChars="0" w:left="0" w:firstLineChars="100" w:firstLine="2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由</w:t>
            </w:r>
            <w:r w:rsidR="00442B6F">
              <w:rPr>
                <w:rFonts w:ascii="標楷體" w:eastAsia="標楷體" w:hAnsi="標楷體" w:hint="eastAsia"/>
                <w:sz w:val="20"/>
                <w:szCs w:val="20"/>
              </w:rPr>
              <w:t>教務主任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分享亮點課程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="00B43264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="00442B6F">
              <w:rPr>
                <w:rFonts w:ascii="標楷體" w:eastAsia="標楷體" w:hAnsi="標楷體" w:hint="eastAsia"/>
                <w:sz w:val="20"/>
                <w:szCs w:val="20"/>
              </w:rPr>
              <w:t xml:space="preserve">成果多元展現，跨域合作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="009C5CE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="0040434E">
              <w:rPr>
                <w:rFonts w:ascii="標楷體" w:eastAsia="標楷體" w:hAnsi="標楷體" w:hint="eastAsia"/>
                <w:sz w:val="20"/>
                <w:szCs w:val="20"/>
              </w:rPr>
              <w:t>已著手進行113</w:t>
            </w:r>
            <w:r w:rsidR="009C5CE0">
              <w:rPr>
                <w:rFonts w:ascii="標楷體" w:eastAsia="標楷體" w:hAnsi="標楷體" w:hint="eastAsia"/>
                <w:sz w:val="20"/>
                <w:szCs w:val="20"/>
              </w:rPr>
              <w:t>課程</w:t>
            </w:r>
            <w:r w:rsidR="0040434E">
              <w:rPr>
                <w:rFonts w:ascii="標楷體" w:eastAsia="標楷體" w:hAnsi="標楷體" w:hint="eastAsia"/>
                <w:sz w:val="20"/>
                <w:szCs w:val="20"/>
              </w:rPr>
              <w:t>規劃、設計</w:t>
            </w:r>
          </w:p>
        </w:tc>
      </w:tr>
      <w:tr w:rsidR="00DF5D05" w:rsidRPr="004E20FF" w14:paraId="70635E8B" w14:textId="77777777" w:rsidTr="00956316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14:paraId="69E77ADC" w14:textId="77777777" w:rsidR="00B23333" w:rsidRPr="004E20FF" w:rsidRDefault="00B23333" w:rsidP="009563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其他交流</w:t>
            </w:r>
            <w:r w:rsidRPr="004E20FF">
              <w:rPr>
                <w:rFonts w:ascii="標楷體" w:eastAsia="標楷體" w:hAnsi="標楷體" w:hint="eastAsia"/>
                <w:sz w:val="28"/>
              </w:rPr>
              <w:t>重點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61293A" w14:textId="6CFA03FE" w:rsidR="00B23333" w:rsidRPr="00484A15" w:rsidRDefault="00B23333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484A15">
              <w:rPr>
                <w:rFonts w:ascii="標楷體" w:eastAsia="標楷體" w:hAnsi="標楷體" w:hint="eastAsia"/>
                <w:szCs w:val="24"/>
              </w:rPr>
              <w:t>一、跨域輔導團分享：</w:t>
            </w:r>
            <w:r w:rsidR="00F412C9">
              <w:rPr>
                <w:rFonts w:ascii="標楷體" w:eastAsia="標楷體" w:hAnsi="標楷體" w:hint="eastAsia"/>
                <w:szCs w:val="24"/>
              </w:rPr>
              <w:t>詳</w:t>
            </w:r>
            <w:r w:rsidRPr="00484A15">
              <w:rPr>
                <w:rFonts w:ascii="標楷體" w:eastAsia="標楷體" w:hAnsi="標楷體" w:hint="eastAsia"/>
                <w:szCs w:val="24"/>
              </w:rPr>
              <w:t>如</w:t>
            </w:r>
            <w:r w:rsidR="00F412C9">
              <w:rPr>
                <w:rFonts w:ascii="標楷體" w:eastAsia="標楷體" w:hAnsi="標楷體" w:hint="eastAsia"/>
                <w:szCs w:val="24"/>
              </w:rPr>
              <w:t>跨領域輔導團公版簡報</w:t>
            </w:r>
          </w:p>
          <w:p w14:paraId="5A779812" w14:textId="495FD4B0" w:rsidR="00B23333" w:rsidRPr="00E0434A" w:rsidRDefault="00B23333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E0434A">
              <w:rPr>
                <w:rFonts w:ascii="標楷體" w:eastAsia="標楷體" w:hAnsi="標楷體" w:hint="eastAsia"/>
                <w:szCs w:val="24"/>
              </w:rPr>
              <w:t>二、</w:t>
            </w:r>
            <w:r w:rsidR="00211966">
              <w:rPr>
                <w:rFonts w:ascii="標楷體" w:eastAsia="標楷體" w:hAnsi="標楷體" w:hint="eastAsia"/>
                <w:szCs w:val="24"/>
              </w:rPr>
              <w:t>綜合座談</w:t>
            </w:r>
            <w:r w:rsidRPr="00E0434A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7A820514" w14:textId="4E6E7292" w:rsidR="009C4361" w:rsidRPr="00E0434A" w:rsidRDefault="00211966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9C4361" w:rsidRPr="00E0434A">
              <w:rPr>
                <w:rFonts w:ascii="標楷體" w:eastAsia="標楷體" w:hAnsi="標楷體"/>
                <w:szCs w:val="24"/>
              </w:rPr>
              <w:t>.</w:t>
            </w:r>
            <w:r w:rsidR="009C4361" w:rsidRPr="00E0434A">
              <w:rPr>
                <w:rFonts w:ascii="標楷體" w:eastAsia="標楷體" w:hAnsi="標楷體" w:hint="eastAsia"/>
                <w:szCs w:val="24"/>
              </w:rPr>
              <w:t>經費</w:t>
            </w:r>
            <w:r>
              <w:rPr>
                <w:rFonts w:ascii="標楷體" w:eastAsia="標楷體" w:hAnsi="標楷體" w:hint="eastAsia"/>
                <w:szCs w:val="24"/>
              </w:rPr>
              <w:t>挹注</w:t>
            </w:r>
            <w:r w:rsidR="00CA78AA" w:rsidRPr="00E0434A">
              <w:rPr>
                <w:rFonts w:ascii="標楷體" w:eastAsia="標楷體" w:hAnsi="標楷體" w:hint="eastAsia"/>
                <w:szCs w:val="24"/>
              </w:rPr>
              <w:t>：</w:t>
            </w:r>
            <w:r w:rsidR="0045637B" w:rsidRPr="00E0434A">
              <w:rPr>
                <w:rFonts w:ascii="標楷體" w:eastAsia="標楷體" w:hAnsi="標楷體" w:hint="eastAsia"/>
                <w:szCs w:val="24"/>
              </w:rPr>
              <w:t>可</w:t>
            </w:r>
            <w:r w:rsidR="001F109D" w:rsidRPr="00E0434A">
              <w:rPr>
                <w:rFonts w:ascii="標楷體" w:eastAsia="標楷體" w:hAnsi="標楷體" w:hint="eastAsia"/>
                <w:szCs w:val="24"/>
              </w:rPr>
              <w:t>思考</w:t>
            </w:r>
            <w:r w:rsidR="0045637B" w:rsidRPr="00E0434A">
              <w:rPr>
                <w:rFonts w:ascii="標楷體" w:eastAsia="標楷體" w:hAnsi="標楷體" w:hint="eastAsia"/>
                <w:szCs w:val="24"/>
              </w:rPr>
              <w:t>申請</w:t>
            </w:r>
            <w:r w:rsidR="00E0434A" w:rsidRPr="00E0434A">
              <w:rPr>
                <w:rFonts w:ascii="標楷體" w:eastAsia="標楷體" w:hAnsi="標楷體" w:hint="eastAsia"/>
                <w:szCs w:val="24"/>
              </w:rPr>
              <w:t>跨領域</w:t>
            </w:r>
            <w:r w:rsidR="00F66D79" w:rsidRPr="00E0434A">
              <w:rPr>
                <w:rFonts w:ascii="標楷體" w:eastAsia="標楷體" w:hAnsi="標楷體" w:hint="eastAsia"/>
                <w:szCs w:val="24"/>
              </w:rPr>
              <w:t>協同教學計劃</w:t>
            </w:r>
            <w:r w:rsidR="001F109D" w:rsidRPr="00E0434A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6909C9B9" w14:textId="1CDE9C2D" w:rsidR="00CA78AA" w:rsidRPr="00211966" w:rsidRDefault="00211966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E0434A">
              <w:rPr>
                <w:rFonts w:ascii="標楷體" w:eastAsia="標楷體" w:hAnsi="標楷體" w:hint="eastAsia"/>
                <w:szCs w:val="24"/>
              </w:rPr>
              <w:t>可思考多元方式進行共備，如L</w:t>
            </w:r>
            <w:r w:rsidRPr="00E0434A">
              <w:rPr>
                <w:rFonts w:ascii="標楷體" w:eastAsia="標楷體" w:hAnsi="標楷體"/>
                <w:szCs w:val="24"/>
              </w:rPr>
              <w:t>INE</w:t>
            </w:r>
            <w:r w:rsidRPr="00E0434A">
              <w:rPr>
                <w:rFonts w:ascii="標楷體" w:eastAsia="標楷體" w:hAnsi="標楷體" w:hint="eastAsia"/>
                <w:szCs w:val="24"/>
              </w:rPr>
              <w:t>群組、雲端硬碟分享資源等。</w:t>
            </w:r>
          </w:p>
          <w:p w14:paraId="378CA8FB" w14:textId="45A8438A" w:rsidR="00CA78AA" w:rsidRPr="00211966" w:rsidRDefault="00211966" w:rsidP="00956316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3.各校發展</w:t>
            </w:r>
            <w:r w:rsidR="00CA78AA" w:rsidRPr="00211966">
              <w:rPr>
                <w:rFonts w:ascii="標楷體" w:eastAsia="標楷體" w:hAnsi="標楷體" w:hint="eastAsia"/>
                <w:szCs w:val="24"/>
              </w:rPr>
              <w:t>彈性課程</w:t>
            </w:r>
            <w:r w:rsidRPr="00211966">
              <w:rPr>
                <w:rFonts w:ascii="標楷體" w:eastAsia="標楷體" w:hAnsi="標楷體" w:hint="eastAsia"/>
                <w:szCs w:val="24"/>
              </w:rPr>
              <w:t>可協助於</w:t>
            </w:r>
            <w:r w:rsidR="00CA78AA" w:rsidRPr="00211966">
              <w:rPr>
                <w:rFonts w:ascii="標楷體" w:eastAsia="標楷體" w:hAnsi="標楷體" w:hint="eastAsia"/>
                <w:szCs w:val="24"/>
              </w:rPr>
              <w:t>學</w:t>
            </w:r>
            <w:r w:rsidRPr="00211966">
              <w:rPr>
                <w:rFonts w:ascii="標楷體" w:eastAsia="標楷體" w:hAnsi="標楷體" w:hint="eastAsia"/>
                <w:szCs w:val="24"/>
              </w:rPr>
              <w:t>力提升</w:t>
            </w:r>
            <w:r w:rsidR="00CA78AA" w:rsidRPr="00211966">
              <w:rPr>
                <w:rFonts w:ascii="標楷體" w:eastAsia="標楷體" w:hAnsi="標楷體" w:hint="eastAsia"/>
                <w:szCs w:val="24"/>
              </w:rPr>
              <w:t>，二者</w:t>
            </w:r>
            <w:r w:rsidRPr="00211966">
              <w:rPr>
                <w:rFonts w:ascii="標楷體" w:eastAsia="標楷體" w:hAnsi="標楷體" w:hint="eastAsia"/>
                <w:szCs w:val="24"/>
              </w:rPr>
              <w:t>可不相互</w:t>
            </w:r>
            <w:r w:rsidR="00CA78AA" w:rsidRPr="00211966">
              <w:rPr>
                <w:rFonts w:ascii="標楷體" w:eastAsia="標楷體" w:hAnsi="標楷體" w:hint="eastAsia"/>
                <w:szCs w:val="24"/>
              </w:rPr>
              <w:t>牴觸</w:t>
            </w:r>
          </w:p>
          <w:p w14:paraId="2A3B78CE" w14:textId="14B0F042" w:rsidR="00CA78AA" w:rsidRPr="00211966" w:rsidRDefault="008A183F" w:rsidP="00CA78AA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r w:rsidR="00211966" w:rsidRPr="00211966">
              <w:rPr>
                <w:rFonts w:ascii="標楷體" w:eastAsia="標楷體" w:hAnsi="標楷體" w:hint="eastAsia"/>
                <w:szCs w:val="24"/>
              </w:rPr>
              <w:t>鼓勵教師根據學校原有課程進行優化、統整，可降低發展門檻。</w:t>
            </w:r>
          </w:p>
          <w:p w14:paraId="46964596" w14:textId="6C299A4C" w:rsidR="00CA78AA" w:rsidRDefault="008A183F" w:rsidP="00CA78AA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</w:t>
            </w:r>
            <w:r w:rsidR="00211966" w:rsidRPr="00211966">
              <w:rPr>
                <w:rFonts w:ascii="標楷體" w:eastAsia="標楷體" w:hAnsi="標楷體" w:hint="eastAsia"/>
                <w:szCs w:val="24"/>
              </w:rPr>
              <w:t>拓展亮點課程，創造成功經驗以維持教師參與感、提高自信心。</w:t>
            </w:r>
          </w:p>
          <w:p w14:paraId="131139B7" w14:textId="658DBA47" w:rsidR="00ED52CB" w:rsidRPr="00211966" w:rsidRDefault="00ED52CB" w:rsidP="00CA78AA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6.善用外部資源、課程示例、入校陪伴等協助校內教師發展課程。</w:t>
            </w:r>
          </w:p>
          <w:p w14:paraId="44F46F6C" w14:textId="1F150630" w:rsidR="0010679D" w:rsidRPr="001F109D" w:rsidRDefault="001F109D" w:rsidP="001F109D">
            <w:pPr>
              <w:pStyle w:val="ac"/>
              <w:tabs>
                <w:tab w:val="left" w:pos="457"/>
              </w:tabs>
              <w:ind w:leftChars="0" w:left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993EE4">
              <w:rPr>
                <w:rFonts w:ascii="標楷體" w:eastAsia="標楷體" w:hAnsi="標楷體" w:hint="eastAsia"/>
                <w:b/>
                <w:bCs/>
                <w:szCs w:val="24"/>
              </w:rPr>
              <w:t>結語：</w:t>
            </w:r>
            <w:r w:rsidR="0010679D" w:rsidRPr="00993EE4">
              <w:rPr>
                <w:rFonts w:ascii="標楷體" w:eastAsia="標楷體" w:hAnsi="標楷體" w:hint="eastAsia"/>
                <w:b/>
                <w:bCs/>
                <w:szCs w:val="24"/>
              </w:rPr>
              <w:t>跨領域</w:t>
            </w:r>
            <w:r w:rsidR="00E0434A" w:rsidRPr="00993EE4">
              <w:rPr>
                <w:rFonts w:ascii="標楷體" w:eastAsia="標楷體" w:hAnsi="標楷體" w:hint="eastAsia"/>
                <w:b/>
                <w:bCs/>
                <w:szCs w:val="24"/>
              </w:rPr>
              <w:t>素養課程規劃需長遠思考，可藉由課程培育學生學習遷移的能力，系統化的概念，長期經營可促使學生學力提升，亦可透過課程統整發展出學校特色。感恩所有位教育努力的夥伴，發展課程的確辛苦且</w:t>
            </w:r>
            <w:r w:rsidR="00315053" w:rsidRPr="00993EE4">
              <w:rPr>
                <w:rFonts w:ascii="標楷體" w:eastAsia="標楷體" w:hAnsi="標楷體" w:hint="eastAsia"/>
                <w:b/>
                <w:bCs/>
                <w:szCs w:val="24"/>
              </w:rPr>
              <w:t>費時，但對於學生</w:t>
            </w:r>
            <w:r w:rsidR="00993EE4" w:rsidRPr="00993EE4">
              <w:rPr>
                <w:rFonts w:ascii="標楷體" w:eastAsia="標楷體" w:hAnsi="標楷體" w:hint="eastAsia"/>
                <w:b/>
                <w:bCs/>
                <w:szCs w:val="24"/>
              </w:rPr>
              <w:t>多元能力啟迪有實際助益。</w:t>
            </w:r>
          </w:p>
        </w:tc>
      </w:tr>
    </w:tbl>
    <w:p w14:paraId="72A670FF" w14:textId="71E1419B" w:rsidR="00525D2C" w:rsidRPr="00B23333" w:rsidRDefault="00525D2C" w:rsidP="00AD0037">
      <w:pPr>
        <w:rPr>
          <w:rFonts w:hint="eastAsia"/>
        </w:rPr>
      </w:pPr>
    </w:p>
    <w:sectPr w:rsidR="00525D2C" w:rsidRPr="00B23333" w:rsidSect="00B64931">
      <w:pgSz w:w="11900" w:h="16840"/>
      <w:pgMar w:top="993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隸">
    <w:altName w:val="微軟正黑體"/>
    <w:panose1 w:val="02010609010101010101"/>
    <w:charset w:val="88"/>
    <w:family w:val="script"/>
    <w:pitch w:val="fixed"/>
    <w:sig w:usb0="800002E3" w:usb1="38CF7C7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7158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-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45" w:hanging="480"/>
      </w:pPr>
    </w:lvl>
    <w:lvl w:ilvl="2" w:tplc="0409001B" w:tentative="1">
      <w:start w:val="1"/>
      <w:numFmt w:val="lowerRoman"/>
      <w:lvlText w:val="%3."/>
      <w:lvlJc w:val="right"/>
      <w:pPr>
        <w:ind w:left="825" w:hanging="480"/>
      </w:pPr>
    </w:lvl>
    <w:lvl w:ilvl="3" w:tplc="0409000F" w:tentative="1">
      <w:start w:val="1"/>
      <w:numFmt w:val="decimal"/>
      <w:lvlText w:val="%4."/>
      <w:lvlJc w:val="left"/>
      <w:pPr>
        <w:ind w:left="1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85" w:hanging="480"/>
      </w:pPr>
    </w:lvl>
    <w:lvl w:ilvl="5" w:tplc="0409001B" w:tentative="1">
      <w:start w:val="1"/>
      <w:numFmt w:val="lowerRoman"/>
      <w:lvlText w:val="%6."/>
      <w:lvlJc w:val="right"/>
      <w:pPr>
        <w:ind w:left="2265" w:hanging="480"/>
      </w:pPr>
    </w:lvl>
    <w:lvl w:ilvl="6" w:tplc="0409000F" w:tentative="1">
      <w:start w:val="1"/>
      <w:numFmt w:val="decimal"/>
      <w:lvlText w:val="%7."/>
      <w:lvlJc w:val="left"/>
      <w:pPr>
        <w:ind w:left="2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25" w:hanging="480"/>
      </w:pPr>
    </w:lvl>
    <w:lvl w:ilvl="8" w:tplc="0409001B" w:tentative="1">
      <w:start w:val="1"/>
      <w:numFmt w:val="lowerRoman"/>
      <w:lvlText w:val="%9."/>
      <w:lvlJc w:val="right"/>
      <w:pPr>
        <w:ind w:left="3705" w:hanging="480"/>
      </w:pPr>
    </w:lvl>
  </w:abstractNum>
  <w:abstractNum w:abstractNumId="1" w15:restartNumberingAfterBreak="0">
    <w:nsid w:val="0EDC30EC"/>
    <w:multiLevelType w:val="hybridMultilevel"/>
    <w:tmpl w:val="A78AEA4E"/>
    <w:lvl w:ilvl="0" w:tplc="B68CA33C">
      <w:start w:val="1"/>
      <w:numFmt w:val="decimal"/>
      <w:lvlText w:val="%1."/>
      <w:lvlJc w:val="left"/>
      <w:pPr>
        <w:tabs>
          <w:tab w:val="num" w:pos="410"/>
        </w:tabs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6840A09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1114" w:hanging="720"/>
      </w:pPr>
    </w:lvl>
    <w:lvl w:ilvl="1" w:tplc="04090019">
      <w:start w:val="1"/>
      <w:numFmt w:val="ideographTraditional"/>
      <w:lvlText w:val="%2、"/>
      <w:lvlJc w:val="left"/>
      <w:pPr>
        <w:ind w:left="1354" w:hanging="480"/>
      </w:pPr>
    </w:lvl>
    <w:lvl w:ilvl="2" w:tplc="0409001B">
      <w:start w:val="1"/>
      <w:numFmt w:val="lowerRoman"/>
      <w:lvlText w:val="%3."/>
      <w:lvlJc w:val="right"/>
      <w:pPr>
        <w:ind w:left="1834" w:hanging="480"/>
      </w:pPr>
    </w:lvl>
    <w:lvl w:ilvl="3" w:tplc="0409000F">
      <w:start w:val="1"/>
      <w:numFmt w:val="decimal"/>
      <w:lvlText w:val="%4."/>
      <w:lvlJc w:val="left"/>
      <w:pPr>
        <w:ind w:left="2314" w:hanging="480"/>
      </w:pPr>
    </w:lvl>
    <w:lvl w:ilvl="4" w:tplc="04090019">
      <w:start w:val="1"/>
      <w:numFmt w:val="ideographTraditional"/>
      <w:lvlText w:val="%5、"/>
      <w:lvlJc w:val="left"/>
      <w:pPr>
        <w:ind w:left="2794" w:hanging="480"/>
      </w:pPr>
    </w:lvl>
    <w:lvl w:ilvl="5" w:tplc="0409001B">
      <w:start w:val="1"/>
      <w:numFmt w:val="lowerRoman"/>
      <w:lvlText w:val="%6."/>
      <w:lvlJc w:val="right"/>
      <w:pPr>
        <w:ind w:left="3274" w:hanging="480"/>
      </w:pPr>
    </w:lvl>
    <w:lvl w:ilvl="6" w:tplc="0409000F">
      <w:start w:val="1"/>
      <w:numFmt w:val="decimal"/>
      <w:lvlText w:val="%7."/>
      <w:lvlJc w:val="left"/>
      <w:pPr>
        <w:ind w:left="3754" w:hanging="480"/>
      </w:pPr>
    </w:lvl>
    <w:lvl w:ilvl="7" w:tplc="04090019">
      <w:start w:val="1"/>
      <w:numFmt w:val="ideographTraditional"/>
      <w:lvlText w:val="%8、"/>
      <w:lvlJc w:val="left"/>
      <w:pPr>
        <w:ind w:left="4234" w:hanging="480"/>
      </w:pPr>
    </w:lvl>
    <w:lvl w:ilvl="8" w:tplc="0409001B">
      <w:start w:val="1"/>
      <w:numFmt w:val="lowerRoman"/>
      <w:lvlText w:val="%9."/>
      <w:lvlJc w:val="right"/>
      <w:pPr>
        <w:ind w:left="4714" w:hanging="480"/>
      </w:pPr>
    </w:lvl>
  </w:abstractNum>
  <w:abstractNum w:abstractNumId="3" w15:restartNumberingAfterBreak="0">
    <w:nsid w:val="1773492A"/>
    <w:multiLevelType w:val="hybridMultilevel"/>
    <w:tmpl w:val="C406B306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331A93"/>
    <w:multiLevelType w:val="hybridMultilevel"/>
    <w:tmpl w:val="F69A012E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E3ABD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1114" w:hanging="720"/>
      </w:pPr>
    </w:lvl>
    <w:lvl w:ilvl="1" w:tplc="04090019">
      <w:start w:val="1"/>
      <w:numFmt w:val="ideographTraditional"/>
      <w:lvlText w:val="%2、"/>
      <w:lvlJc w:val="left"/>
      <w:pPr>
        <w:ind w:left="1354" w:hanging="480"/>
      </w:pPr>
    </w:lvl>
    <w:lvl w:ilvl="2" w:tplc="0409001B">
      <w:start w:val="1"/>
      <w:numFmt w:val="lowerRoman"/>
      <w:lvlText w:val="%3."/>
      <w:lvlJc w:val="right"/>
      <w:pPr>
        <w:ind w:left="1834" w:hanging="480"/>
      </w:pPr>
    </w:lvl>
    <w:lvl w:ilvl="3" w:tplc="0409000F">
      <w:start w:val="1"/>
      <w:numFmt w:val="decimal"/>
      <w:lvlText w:val="%4."/>
      <w:lvlJc w:val="left"/>
      <w:pPr>
        <w:ind w:left="2314" w:hanging="480"/>
      </w:pPr>
    </w:lvl>
    <w:lvl w:ilvl="4" w:tplc="04090019">
      <w:start w:val="1"/>
      <w:numFmt w:val="ideographTraditional"/>
      <w:lvlText w:val="%5、"/>
      <w:lvlJc w:val="left"/>
      <w:pPr>
        <w:ind w:left="2794" w:hanging="480"/>
      </w:pPr>
    </w:lvl>
    <w:lvl w:ilvl="5" w:tplc="0409001B">
      <w:start w:val="1"/>
      <w:numFmt w:val="lowerRoman"/>
      <w:lvlText w:val="%6."/>
      <w:lvlJc w:val="right"/>
      <w:pPr>
        <w:ind w:left="3274" w:hanging="480"/>
      </w:pPr>
    </w:lvl>
    <w:lvl w:ilvl="6" w:tplc="0409000F">
      <w:start w:val="1"/>
      <w:numFmt w:val="decimal"/>
      <w:lvlText w:val="%7."/>
      <w:lvlJc w:val="left"/>
      <w:pPr>
        <w:ind w:left="3754" w:hanging="480"/>
      </w:pPr>
    </w:lvl>
    <w:lvl w:ilvl="7" w:tplc="04090019">
      <w:start w:val="1"/>
      <w:numFmt w:val="ideographTraditional"/>
      <w:lvlText w:val="%8、"/>
      <w:lvlJc w:val="left"/>
      <w:pPr>
        <w:ind w:left="4234" w:hanging="480"/>
      </w:pPr>
    </w:lvl>
    <w:lvl w:ilvl="8" w:tplc="0409001B">
      <w:start w:val="1"/>
      <w:numFmt w:val="lowerRoman"/>
      <w:lvlText w:val="%9."/>
      <w:lvlJc w:val="right"/>
      <w:pPr>
        <w:ind w:left="4714" w:hanging="480"/>
      </w:pPr>
    </w:lvl>
  </w:abstractNum>
  <w:abstractNum w:abstractNumId="7" w15:restartNumberingAfterBreak="0">
    <w:nsid w:val="218B0C21"/>
    <w:multiLevelType w:val="hybridMultilevel"/>
    <w:tmpl w:val="6F36F6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4993801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624E78"/>
    <w:multiLevelType w:val="hybridMultilevel"/>
    <w:tmpl w:val="8E748F4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9722F2C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802134"/>
    <w:multiLevelType w:val="hybridMultilevel"/>
    <w:tmpl w:val="8124A2F0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2A3BD2"/>
    <w:multiLevelType w:val="hybridMultilevel"/>
    <w:tmpl w:val="50844DC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763B7D"/>
    <w:multiLevelType w:val="hybridMultilevel"/>
    <w:tmpl w:val="6E88AEF0"/>
    <w:lvl w:ilvl="0" w:tplc="D9EAA46C">
      <w:start w:val="1"/>
      <w:numFmt w:val="taiwaneseCountingThousand"/>
      <w:lvlText w:val="(%1)"/>
      <w:lvlJc w:val="left"/>
      <w:pPr>
        <w:tabs>
          <w:tab w:val="num" w:pos="860"/>
        </w:tabs>
        <w:ind w:left="86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398C61E9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A02A86"/>
    <w:multiLevelType w:val="hybridMultilevel"/>
    <w:tmpl w:val="B39CEF5A"/>
    <w:lvl w:ilvl="0" w:tplc="6CB83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F1B2D44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1114" w:hanging="720"/>
      </w:pPr>
    </w:lvl>
    <w:lvl w:ilvl="1" w:tplc="04090019">
      <w:start w:val="1"/>
      <w:numFmt w:val="ideographTraditional"/>
      <w:lvlText w:val="%2、"/>
      <w:lvlJc w:val="left"/>
      <w:pPr>
        <w:ind w:left="1354" w:hanging="480"/>
      </w:pPr>
    </w:lvl>
    <w:lvl w:ilvl="2" w:tplc="0409001B">
      <w:start w:val="1"/>
      <w:numFmt w:val="lowerRoman"/>
      <w:lvlText w:val="%3."/>
      <w:lvlJc w:val="right"/>
      <w:pPr>
        <w:ind w:left="1834" w:hanging="480"/>
      </w:pPr>
    </w:lvl>
    <w:lvl w:ilvl="3" w:tplc="0409000F">
      <w:start w:val="1"/>
      <w:numFmt w:val="decimal"/>
      <w:lvlText w:val="%4."/>
      <w:lvlJc w:val="left"/>
      <w:pPr>
        <w:ind w:left="2314" w:hanging="480"/>
      </w:pPr>
    </w:lvl>
    <w:lvl w:ilvl="4" w:tplc="04090019">
      <w:start w:val="1"/>
      <w:numFmt w:val="ideographTraditional"/>
      <w:lvlText w:val="%5、"/>
      <w:lvlJc w:val="left"/>
      <w:pPr>
        <w:ind w:left="2794" w:hanging="480"/>
      </w:pPr>
    </w:lvl>
    <w:lvl w:ilvl="5" w:tplc="0409001B">
      <w:start w:val="1"/>
      <w:numFmt w:val="lowerRoman"/>
      <w:lvlText w:val="%6."/>
      <w:lvlJc w:val="right"/>
      <w:pPr>
        <w:ind w:left="3274" w:hanging="480"/>
      </w:pPr>
    </w:lvl>
    <w:lvl w:ilvl="6" w:tplc="0409000F">
      <w:start w:val="1"/>
      <w:numFmt w:val="decimal"/>
      <w:lvlText w:val="%7."/>
      <w:lvlJc w:val="left"/>
      <w:pPr>
        <w:ind w:left="3754" w:hanging="480"/>
      </w:pPr>
    </w:lvl>
    <w:lvl w:ilvl="7" w:tplc="04090019">
      <w:start w:val="1"/>
      <w:numFmt w:val="ideographTraditional"/>
      <w:lvlText w:val="%8、"/>
      <w:lvlJc w:val="left"/>
      <w:pPr>
        <w:ind w:left="4234" w:hanging="480"/>
      </w:pPr>
    </w:lvl>
    <w:lvl w:ilvl="8" w:tplc="0409001B">
      <w:start w:val="1"/>
      <w:numFmt w:val="lowerRoman"/>
      <w:lvlText w:val="%9."/>
      <w:lvlJc w:val="right"/>
      <w:pPr>
        <w:ind w:left="4714" w:hanging="480"/>
      </w:pPr>
    </w:lvl>
  </w:abstractNum>
  <w:abstractNum w:abstractNumId="18" w15:restartNumberingAfterBreak="0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6394B47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B23114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E8F786C"/>
    <w:multiLevelType w:val="hybridMultilevel"/>
    <w:tmpl w:val="0FE65B66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56669BD"/>
    <w:multiLevelType w:val="hybridMultilevel"/>
    <w:tmpl w:val="C406B306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DBA66DC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690CE7"/>
    <w:multiLevelType w:val="hybridMultilevel"/>
    <w:tmpl w:val="2CAE8778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9D2BD2"/>
    <w:multiLevelType w:val="hybridMultilevel"/>
    <w:tmpl w:val="55D09732"/>
    <w:lvl w:ilvl="0" w:tplc="3C2483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3546537"/>
    <w:multiLevelType w:val="hybridMultilevel"/>
    <w:tmpl w:val="7554B6D4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771C8C"/>
    <w:multiLevelType w:val="hybridMultilevel"/>
    <w:tmpl w:val="154ED780"/>
    <w:lvl w:ilvl="0" w:tplc="7212A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59724D1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3C670F"/>
    <w:multiLevelType w:val="hybridMultilevel"/>
    <w:tmpl w:val="0FE65B66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049031D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1114" w:hanging="720"/>
      </w:pPr>
    </w:lvl>
    <w:lvl w:ilvl="1" w:tplc="04090019">
      <w:start w:val="1"/>
      <w:numFmt w:val="ideographTraditional"/>
      <w:lvlText w:val="%2、"/>
      <w:lvlJc w:val="left"/>
      <w:pPr>
        <w:ind w:left="1354" w:hanging="480"/>
      </w:pPr>
    </w:lvl>
    <w:lvl w:ilvl="2" w:tplc="0409001B">
      <w:start w:val="1"/>
      <w:numFmt w:val="lowerRoman"/>
      <w:lvlText w:val="%3."/>
      <w:lvlJc w:val="right"/>
      <w:pPr>
        <w:ind w:left="1834" w:hanging="480"/>
      </w:pPr>
    </w:lvl>
    <w:lvl w:ilvl="3" w:tplc="0409000F">
      <w:start w:val="1"/>
      <w:numFmt w:val="decimal"/>
      <w:lvlText w:val="%4."/>
      <w:lvlJc w:val="left"/>
      <w:pPr>
        <w:ind w:left="2314" w:hanging="480"/>
      </w:pPr>
    </w:lvl>
    <w:lvl w:ilvl="4" w:tplc="04090019">
      <w:start w:val="1"/>
      <w:numFmt w:val="ideographTraditional"/>
      <w:lvlText w:val="%5、"/>
      <w:lvlJc w:val="left"/>
      <w:pPr>
        <w:ind w:left="2794" w:hanging="480"/>
      </w:pPr>
    </w:lvl>
    <w:lvl w:ilvl="5" w:tplc="0409001B">
      <w:start w:val="1"/>
      <w:numFmt w:val="lowerRoman"/>
      <w:lvlText w:val="%6."/>
      <w:lvlJc w:val="right"/>
      <w:pPr>
        <w:ind w:left="3274" w:hanging="480"/>
      </w:pPr>
    </w:lvl>
    <w:lvl w:ilvl="6" w:tplc="0409000F">
      <w:start w:val="1"/>
      <w:numFmt w:val="decimal"/>
      <w:lvlText w:val="%7."/>
      <w:lvlJc w:val="left"/>
      <w:pPr>
        <w:ind w:left="3754" w:hanging="480"/>
      </w:pPr>
    </w:lvl>
    <w:lvl w:ilvl="7" w:tplc="04090019">
      <w:start w:val="1"/>
      <w:numFmt w:val="ideographTraditional"/>
      <w:lvlText w:val="%8、"/>
      <w:lvlJc w:val="left"/>
      <w:pPr>
        <w:ind w:left="4234" w:hanging="480"/>
      </w:pPr>
    </w:lvl>
    <w:lvl w:ilvl="8" w:tplc="0409001B">
      <w:start w:val="1"/>
      <w:numFmt w:val="lowerRoman"/>
      <w:lvlText w:val="%9."/>
      <w:lvlJc w:val="right"/>
      <w:pPr>
        <w:ind w:left="4714" w:hanging="480"/>
      </w:pPr>
    </w:lvl>
  </w:abstractNum>
  <w:abstractNum w:abstractNumId="33" w15:restartNumberingAfterBreak="0">
    <w:nsid w:val="70890B85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7984F17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8C72AC7"/>
    <w:multiLevelType w:val="hybridMultilevel"/>
    <w:tmpl w:val="A1804262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"/>
  </w:num>
  <w:num w:numId="3">
    <w:abstractNumId w:val="14"/>
  </w:num>
  <w:num w:numId="4">
    <w:abstractNumId w:val="20"/>
  </w:num>
  <w:num w:numId="5">
    <w:abstractNumId w:val="0"/>
  </w:num>
  <w:num w:numId="6">
    <w:abstractNumId w:val="19"/>
  </w:num>
  <w:num w:numId="7">
    <w:abstractNumId w:val="9"/>
  </w:num>
  <w:num w:numId="8">
    <w:abstractNumId w:val="15"/>
  </w:num>
  <w:num w:numId="9">
    <w:abstractNumId w:val="4"/>
  </w:num>
  <w:num w:numId="10">
    <w:abstractNumId w:val="24"/>
  </w:num>
  <w:num w:numId="11">
    <w:abstractNumId w:val="28"/>
  </w:num>
  <w:num w:numId="12">
    <w:abstractNumId w:val="11"/>
  </w:num>
  <w:num w:numId="13">
    <w:abstractNumId w:val="29"/>
  </w:num>
  <w:num w:numId="14">
    <w:abstractNumId w:val="25"/>
  </w:num>
  <w:num w:numId="15">
    <w:abstractNumId w:val="27"/>
  </w:num>
  <w:num w:numId="16">
    <w:abstractNumId w:val="35"/>
  </w:num>
  <w:num w:numId="17">
    <w:abstractNumId w:val="12"/>
  </w:num>
  <w:num w:numId="18">
    <w:abstractNumId w:val="18"/>
  </w:num>
  <w:num w:numId="19">
    <w:abstractNumId w:val="36"/>
  </w:num>
  <w:num w:numId="20">
    <w:abstractNumId w:val="23"/>
  </w:num>
  <w:num w:numId="21">
    <w:abstractNumId w:val="10"/>
  </w:num>
  <w:num w:numId="22">
    <w:abstractNumId w:val="31"/>
  </w:num>
  <w:num w:numId="23">
    <w:abstractNumId w:val="8"/>
  </w:num>
  <w:num w:numId="24">
    <w:abstractNumId w:val="7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34"/>
  </w:num>
  <w:num w:numId="28">
    <w:abstractNumId w:val="33"/>
  </w:num>
  <w:num w:numId="29">
    <w:abstractNumId w:val="5"/>
  </w:num>
  <w:num w:numId="30">
    <w:abstractNumId w:val="2"/>
  </w:num>
  <w:num w:numId="31">
    <w:abstractNumId w:val="17"/>
  </w:num>
  <w:num w:numId="32">
    <w:abstractNumId w:val="32"/>
  </w:num>
  <w:num w:numId="33">
    <w:abstractNumId w:val="3"/>
  </w:num>
  <w:num w:numId="34">
    <w:abstractNumId w:val="13"/>
  </w:num>
  <w:num w:numId="35">
    <w:abstractNumId w:val="21"/>
  </w:num>
  <w:num w:numId="36">
    <w:abstractNumId w:val="30"/>
  </w:num>
  <w:num w:numId="37">
    <w:abstractNumId w:val="22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333"/>
    <w:rsid w:val="00006343"/>
    <w:rsid w:val="00014FF3"/>
    <w:rsid w:val="0004476A"/>
    <w:rsid w:val="000E0AA6"/>
    <w:rsid w:val="0010679D"/>
    <w:rsid w:val="00123118"/>
    <w:rsid w:val="001265DE"/>
    <w:rsid w:val="001266BF"/>
    <w:rsid w:val="001434BB"/>
    <w:rsid w:val="00171B22"/>
    <w:rsid w:val="001F109D"/>
    <w:rsid w:val="00207655"/>
    <w:rsid w:val="00211966"/>
    <w:rsid w:val="00242572"/>
    <w:rsid w:val="0029292F"/>
    <w:rsid w:val="002C1BCC"/>
    <w:rsid w:val="00315053"/>
    <w:rsid w:val="00353951"/>
    <w:rsid w:val="00354216"/>
    <w:rsid w:val="00357FFD"/>
    <w:rsid w:val="00394A98"/>
    <w:rsid w:val="00395F48"/>
    <w:rsid w:val="00397889"/>
    <w:rsid w:val="003D5AE2"/>
    <w:rsid w:val="003F48D7"/>
    <w:rsid w:val="0040434E"/>
    <w:rsid w:val="00404AB2"/>
    <w:rsid w:val="00431765"/>
    <w:rsid w:val="00442B6F"/>
    <w:rsid w:val="0045637B"/>
    <w:rsid w:val="00470A67"/>
    <w:rsid w:val="00484727"/>
    <w:rsid w:val="004D0A25"/>
    <w:rsid w:val="00506B28"/>
    <w:rsid w:val="00525D2C"/>
    <w:rsid w:val="00536895"/>
    <w:rsid w:val="005C5EC8"/>
    <w:rsid w:val="00625533"/>
    <w:rsid w:val="00641516"/>
    <w:rsid w:val="00643AE8"/>
    <w:rsid w:val="006533BE"/>
    <w:rsid w:val="00673642"/>
    <w:rsid w:val="006F5CA8"/>
    <w:rsid w:val="0074545F"/>
    <w:rsid w:val="007708A6"/>
    <w:rsid w:val="00786E36"/>
    <w:rsid w:val="008172D7"/>
    <w:rsid w:val="00834756"/>
    <w:rsid w:val="00872285"/>
    <w:rsid w:val="008A183F"/>
    <w:rsid w:val="00933F37"/>
    <w:rsid w:val="00934A06"/>
    <w:rsid w:val="00960BCC"/>
    <w:rsid w:val="00993EE4"/>
    <w:rsid w:val="009C4361"/>
    <w:rsid w:val="009C5CE0"/>
    <w:rsid w:val="009D312B"/>
    <w:rsid w:val="009D42A4"/>
    <w:rsid w:val="009F16FF"/>
    <w:rsid w:val="009F285D"/>
    <w:rsid w:val="00A10B11"/>
    <w:rsid w:val="00A32494"/>
    <w:rsid w:val="00A33471"/>
    <w:rsid w:val="00A467F7"/>
    <w:rsid w:val="00A938EB"/>
    <w:rsid w:val="00A93E2B"/>
    <w:rsid w:val="00AA0F19"/>
    <w:rsid w:val="00AD0037"/>
    <w:rsid w:val="00AF2918"/>
    <w:rsid w:val="00B20696"/>
    <w:rsid w:val="00B23333"/>
    <w:rsid w:val="00B40D03"/>
    <w:rsid w:val="00B43264"/>
    <w:rsid w:val="00B64931"/>
    <w:rsid w:val="00B76F9F"/>
    <w:rsid w:val="00B85364"/>
    <w:rsid w:val="00BC04CD"/>
    <w:rsid w:val="00BE5308"/>
    <w:rsid w:val="00C40494"/>
    <w:rsid w:val="00C85424"/>
    <w:rsid w:val="00C95762"/>
    <w:rsid w:val="00CA7877"/>
    <w:rsid w:val="00CA78AA"/>
    <w:rsid w:val="00CB3889"/>
    <w:rsid w:val="00CD5064"/>
    <w:rsid w:val="00D370CB"/>
    <w:rsid w:val="00D6031E"/>
    <w:rsid w:val="00D6183A"/>
    <w:rsid w:val="00D958BE"/>
    <w:rsid w:val="00DC5A4E"/>
    <w:rsid w:val="00DF5D05"/>
    <w:rsid w:val="00E0434A"/>
    <w:rsid w:val="00E05F10"/>
    <w:rsid w:val="00E941FF"/>
    <w:rsid w:val="00EA4C71"/>
    <w:rsid w:val="00EC382F"/>
    <w:rsid w:val="00ED52CB"/>
    <w:rsid w:val="00F412C9"/>
    <w:rsid w:val="00F459D0"/>
    <w:rsid w:val="00F65A75"/>
    <w:rsid w:val="00F66D79"/>
    <w:rsid w:val="00FD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8F1688"/>
  <w15:chartTrackingRefBased/>
  <w15:docId w15:val="{EF96CB14-9A77-7747-9A7B-2EBF5D4B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23333"/>
    <w:pPr>
      <w:widowControl w:val="0"/>
    </w:pPr>
    <w:rPr>
      <w:rFonts w:ascii="Calibri" w:eastAsia="新細明體" w:hAnsi="Calibri" w:cs="Times New Roman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23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2333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rsid w:val="00B23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23333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rsid w:val="00B2333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B23333"/>
    <w:rPr>
      <w:color w:val="0563C1"/>
      <w:u w:val="single"/>
    </w:rPr>
  </w:style>
  <w:style w:type="table" w:customStyle="1" w:styleId="2">
    <w:name w:val="表格格線2"/>
    <w:basedOn w:val="a1"/>
    <w:next w:val="a7"/>
    <w:uiPriority w:val="59"/>
    <w:rsid w:val="00B2333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uiPriority w:val="99"/>
    <w:unhideWhenUsed/>
    <w:rsid w:val="00B23333"/>
    <w:pPr>
      <w:widowControl w:val="0"/>
    </w:pPr>
    <w:rPr>
      <w:rFonts w:ascii="Calibri" w:eastAsia="新細明體" w:hAnsi="Calibri" w:cs="Times New Roman"/>
      <w:szCs w:val="22"/>
    </w:rPr>
  </w:style>
  <w:style w:type="paragraph" w:styleId="aa">
    <w:name w:val="Balloon Text"/>
    <w:basedOn w:val="a"/>
    <w:link w:val="ab"/>
    <w:rsid w:val="00B23333"/>
    <w:rPr>
      <w:rFonts w:ascii="Calibri Light" w:hAnsi="Calibri Light"/>
      <w:sz w:val="18"/>
      <w:szCs w:val="18"/>
    </w:rPr>
  </w:style>
  <w:style w:type="character" w:customStyle="1" w:styleId="ab">
    <w:name w:val="註解方塊文字 字元"/>
    <w:basedOn w:val="a0"/>
    <w:link w:val="aa"/>
    <w:rsid w:val="00B23333"/>
    <w:rPr>
      <w:rFonts w:ascii="Calibri Light" w:eastAsia="新細明體" w:hAnsi="Calibri Light" w:cs="Times New Roman"/>
      <w:sz w:val="18"/>
      <w:szCs w:val="18"/>
    </w:rPr>
  </w:style>
  <w:style w:type="paragraph" w:styleId="ac">
    <w:name w:val="List Paragraph"/>
    <w:basedOn w:val="a"/>
    <w:uiPriority w:val="34"/>
    <w:qFormat/>
    <w:rsid w:val="00B23333"/>
    <w:pPr>
      <w:ind w:leftChars="200" w:left="480"/>
    </w:pPr>
  </w:style>
  <w:style w:type="character" w:customStyle="1" w:styleId="1">
    <w:name w:val="未解析的提及項目1"/>
    <w:basedOn w:val="a0"/>
    <w:uiPriority w:val="99"/>
    <w:semiHidden/>
    <w:unhideWhenUsed/>
    <w:rsid w:val="00B23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EE141-2C7B-4A2F-AD63-96225D60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1425</TotalTime>
  <Pages>2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61</cp:revision>
  <dcterms:created xsi:type="dcterms:W3CDTF">2023-10-31T05:14:00Z</dcterms:created>
  <dcterms:modified xsi:type="dcterms:W3CDTF">2024-01-05T08:30:00Z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89ebf429a165fa4935cbc347a5194720362ef4c00d73800552d9b45813dd8199</vt:lpwstr>
  </property>
</Properties>
</file>