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D5D" w:rsidRPr="00B36E94" w:rsidRDefault="00F65D5D" w:rsidP="00F65D5D">
      <w:pPr>
        <w:adjustRightInd w:val="0"/>
        <w:snapToGrid w:val="0"/>
        <w:spacing w:beforeLines="50" w:before="180" w:afterLines="50" w:after="180"/>
        <w:rPr>
          <w:rFonts w:eastAsia="標楷體"/>
        </w:rPr>
      </w:pPr>
      <w:r w:rsidRPr="00B36E94">
        <w:rPr>
          <w:rFonts w:eastAsia="標楷體"/>
        </w:rPr>
        <w:t>附表二</w:t>
      </w:r>
    </w:p>
    <w:p w:rsidR="00F65D5D" w:rsidRPr="00C75DED" w:rsidRDefault="00F65D5D" w:rsidP="00F65D5D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/>
          <w:sz w:val="32"/>
          <w:szCs w:val="32"/>
        </w:rPr>
        <w:t>1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</w:t>
      </w:r>
      <w:r w:rsidRPr="00C75DED">
        <w:rPr>
          <w:rFonts w:eastAsia="標楷體" w:hint="eastAsia"/>
          <w:spacing w:val="-20"/>
          <w:kern w:val="0"/>
          <w:sz w:val="32"/>
          <w:szCs w:val="32"/>
        </w:rPr>
        <w:t>評選</w:t>
      </w:r>
    </w:p>
    <w:p w:rsidR="00F65D5D" w:rsidRDefault="00F65D5D" w:rsidP="00F65D5D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F65D5D" w:rsidRPr="00B36E94" w:rsidRDefault="00F65D5D" w:rsidP="00F65D5D">
      <w:pPr>
        <w:adjustRightInd w:val="0"/>
        <w:snapToGrid w:val="0"/>
        <w:jc w:val="center"/>
        <w:rPr>
          <w:rFonts w:eastAsia="標楷體"/>
          <w:color w:val="FF0000"/>
        </w:rPr>
      </w:pPr>
      <w:r w:rsidRPr="001C57B2">
        <w:rPr>
          <w:rFonts w:eastAsia="標楷體" w:hint="eastAsia"/>
          <w:spacing w:val="-20"/>
          <w:kern w:val="0"/>
          <w:szCs w:val="36"/>
        </w:rPr>
        <w:t>（</w:t>
      </w:r>
      <w:r>
        <w:rPr>
          <w:rFonts w:eastAsia="標楷體" w:hint="eastAsia"/>
          <w:spacing w:val="-20"/>
          <w:kern w:val="0"/>
          <w:szCs w:val="36"/>
        </w:rPr>
        <w:t>以</w:t>
      </w:r>
      <w:r w:rsidRPr="00B40BF7">
        <w:rPr>
          <w:rFonts w:eastAsia="標楷體" w:hint="eastAsia"/>
          <w:b/>
          <w:spacing w:val="-20"/>
          <w:kern w:val="0"/>
          <w:szCs w:val="36"/>
        </w:rPr>
        <w:t>主題式繳件</w:t>
      </w:r>
      <w:r>
        <w:rPr>
          <w:rFonts w:eastAsia="標楷體" w:hint="eastAsia"/>
          <w:spacing w:val="-20"/>
          <w:kern w:val="0"/>
          <w:szCs w:val="36"/>
        </w:rPr>
        <w:t>，</w:t>
      </w:r>
      <w:r w:rsidRPr="001C57B2">
        <w:rPr>
          <w:rFonts w:eastAsia="標楷體" w:hint="eastAsia"/>
          <w:spacing w:val="-20"/>
          <w:kern w:val="0"/>
          <w:szCs w:val="36"/>
        </w:rPr>
        <w:t>各領域、議題及跨領域可依所需逕行修改）</w:t>
      </w:r>
    </w:p>
    <w:p w:rsidR="00F65D5D" w:rsidRPr="00B36E94" w:rsidRDefault="00F65D5D" w:rsidP="00F65D5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CA16F1" w:rsidRPr="00CA16F1" w:rsidRDefault="00CA16F1" w:rsidP="00CA16F1">
      <w:pPr>
        <w:adjustRightInd w:val="0"/>
        <w:snapToGrid w:val="0"/>
        <w:rPr>
          <w:rFonts w:ascii="標楷體" w:eastAsia="標楷體" w:hAnsi="標楷體"/>
        </w:rPr>
      </w:pPr>
      <w:r w:rsidRPr="00CA16F1">
        <w:rPr>
          <w:rFonts w:ascii="標楷體" w:eastAsia="標楷體" w:hAnsi="標楷體" w:hint="eastAsia"/>
        </w:rPr>
        <w:t>1. 配合單元主題「</w:t>
      </w:r>
      <w:r>
        <w:rPr>
          <w:rFonts w:ascii="標楷體" w:eastAsia="標楷體" w:hAnsi="標楷體"/>
        </w:rPr>
        <w:t>W</w:t>
      </w:r>
      <w:r>
        <w:rPr>
          <w:rFonts w:ascii="標楷體" w:eastAsia="標楷體" w:hAnsi="標楷體" w:hint="eastAsia"/>
        </w:rPr>
        <w:t>h</w:t>
      </w:r>
      <w:r>
        <w:rPr>
          <w:rFonts w:ascii="標楷體" w:eastAsia="標楷體" w:hAnsi="標楷體"/>
        </w:rPr>
        <w:t>ere</w:t>
      </w:r>
      <w:proofErr w:type="gramStart"/>
      <w:r>
        <w:rPr>
          <w:rFonts w:ascii="標楷體" w:eastAsia="標楷體" w:hAnsi="標楷體"/>
        </w:rPr>
        <w:t>’</w:t>
      </w:r>
      <w:proofErr w:type="gramEnd"/>
      <w:r>
        <w:rPr>
          <w:rFonts w:ascii="標楷體" w:eastAsia="標楷體" w:hAnsi="標楷體"/>
        </w:rPr>
        <w:t>s my stationary?</w:t>
      </w:r>
      <w:r w:rsidRPr="00CA16F1">
        <w:rPr>
          <w:rFonts w:ascii="標楷體" w:eastAsia="標楷體" w:hAnsi="標楷體" w:hint="eastAsia"/>
        </w:rPr>
        <w:t>」，應用電子白板軟體設計教學活動，使學生在操作中</w:t>
      </w:r>
      <w:proofErr w:type="gramStart"/>
      <w:r w:rsidRPr="00CA16F1">
        <w:rPr>
          <w:rFonts w:ascii="標楷體" w:eastAsia="標楷體" w:hAnsi="標楷體" w:hint="eastAsia"/>
        </w:rPr>
        <w:t>清楚的</w:t>
      </w:r>
      <w:proofErr w:type="gramEnd"/>
      <w:r w:rsidRPr="00CA16F1">
        <w:rPr>
          <w:rFonts w:ascii="標楷體" w:eastAsia="標楷體" w:hAnsi="標楷體" w:hint="eastAsia"/>
        </w:rPr>
        <w:t>知道地方介系詞的用法及句型。</w:t>
      </w:r>
      <w:r w:rsidRPr="00CA16F1">
        <w:rPr>
          <w:rFonts w:ascii="標楷體" w:eastAsia="標楷體" w:hAnsi="標楷體"/>
        </w:rPr>
        <w:t xml:space="preserve"> </w:t>
      </w:r>
    </w:p>
    <w:p w:rsidR="00CA16F1" w:rsidRPr="00CA16F1" w:rsidRDefault="00CA16F1" w:rsidP="00CA16F1">
      <w:pPr>
        <w:adjustRightInd w:val="0"/>
        <w:snapToGrid w:val="0"/>
        <w:rPr>
          <w:rFonts w:ascii="標楷體" w:eastAsia="標楷體" w:hAnsi="標楷體"/>
        </w:rPr>
      </w:pPr>
      <w:r w:rsidRPr="00CA16F1">
        <w:rPr>
          <w:rFonts w:ascii="標楷體" w:eastAsia="標楷體" w:hAnsi="標楷體"/>
        </w:rPr>
        <w:t xml:space="preserve">2. </w:t>
      </w:r>
      <w:r w:rsidRPr="00CA16F1">
        <w:rPr>
          <w:rFonts w:ascii="標楷體" w:eastAsia="標楷體" w:hAnsi="標楷體" w:hint="eastAsia"/>
        </w:rPr>
        <w:t>透過日常生活模擬情境操作的互動練習，讓學生樂於學習。</w:t>
      </w:r>
      <w:r w:rsidRPr="00CA16F1">
        <w:rPr>
          <w:rFonts w:ascii="標楷體" w:eastAsia="標楷體" w:hAnsi="標楷體"/>
        </w:rPr>
        <w:t xml:space="preserve"> </w:t>
      </w:r>
    </w:p>
    <w:p w:rsidR="00F65D5D" w:rsidRPr="00CA16F1" w:rsidRDefault="00CA16F1" w:rsidP="00CA16F1">
      <w:pPr>
        <w:adjustRightInd w:val="0"/>
        <w:snapToGrid w:val="0"/>
        <w:rPr>
          <w:rFonts w:ascii="標楷體" w:eastAsia="標楷體" w:hAnsi="標楷體"/>
        </w:rPr>
      </w:pPr>
      <w:r w:rsidRPr="00CA16F1">
        <w:rPr>
          <w:rFonts w:ascii="標楷體" w:eastAsia="標楷體" w:hAnsi="標楷體"/>
        </w:rPr>
        <w:t xml:space="preserve">3. </w:t>
      </w:r>
      <w:r w:rsidRPr="00CA16F1">
        <w:rPr>
          <w:rFonts w:ascii="標楷體" w:eastAsia="標楷體" w:hAnsi="標楷體" w:hint="eastAsia"/>
        </w:rPr>
        <w:t>利用</w:t>
      </w:r>
      <w:r>
        <w:rPr>
          <w:rFonts w:ascii="標楷體" w:eastAsia="標楷體" w:hAnsi="標楷體" w:hint="eastAsia"/>
        </w:rPr>
        <w:t>數位學習</w:t>
      </w:r>
      <w:r w:rsidRPr="00CA16F1">
        <w:rPr>
          <w:rFonts w:ascii="標楷體" w:eastAsia="標楷體" w:hAnsi="標楷體" w:hint="eastAsia"/>
        </w:rPr>
        <w:t>檢測學生的學習情況；並透過</w:t>
      </w:r>
      <w:proofErr w:type="gramStart"/>
      <w:r w:rsidRPr="00CA16F1">
        <w:rPr>
          <w:rFonts w:ascii="標楷體" w:eastAsia="標楷體" w:hAnsi="標楷體" w:hint="eastAsia"/>
        </w:rPr>
        <w:t>＂</w:t>
      </w:r>
      <w:proofErr w:type="gramEnd"/>
      <w:r w:rsidRPr="00CA16F1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Where’s my stationary?</w:t>
      </w:r>
      <w:r w:rsidRPr="00CA16F1">
        <w:rPr>
          <w:rFonts w:ascii="標楷體" w:eastAsia="標楷體" w:hAnsi="標楷體" w:hint="eastAsia"/>
        </w:rPr>
        <w:t>＂進行聽、說、讀、寫全方位應用練習。</w:t>
      </w:r>
    </w:p>
    <w:p w:rsidR="00F65D5D" w:rsidRPr="00B36E94" w:rsidRDefault="00F65D5D" w:rsidP="00F65D5D">
      <w:pPr>
        <w:adjustRightInd w:val="0"/>
        <w:snapToGrid w:val="0"/>
      </w:pPr>
    </w:p>
    <w:p w:rsidR="00F65D5D" w:rsidRPr="00B36E94" w:rsidRDefault="00F65D5D" w:rsidP="00F65D5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貳、課程架構 (含主題、活動、目標、學習對象年級、學習活動名稱、評量等，以及這些要素的</w:t>
      </w:r>
      <w:r w:rsidRPr="00B36E94">
        <w:rPr>
          <w:rFonts w:ascii="標楷體" w:eastAsia="標楷體" w:hAnsi="標楷體" w:hint="eastAsia"/>
          <w:u w:val="single"/>
        </w:rPr>
        <w:t>關係</w:t>
      </w:r>
      <w:r w:rsidRPr="00B36E94">
        <w:rPr>
          <w:rFonts w:ascii="標楷體" w:eastAsia="標楷體" w:hAnsi="標楷體" w:hint="eastAsia"/>
        </w:rPr>
        <w:t>)</w:t>
      </w:r>
    </w:p>
    <w:p w:rsidR="00F65D5D" w:rsidRDefault="006847E9" w:rsidP="00F65D5D">
      <w:pPr>
        <w:adjustRightInd w:val="0"/>
        <w:snapToGrid w:val="0"/>
      </w:pPr>
      <w:r>
        <w:rPr>
          <w:noProof/>
        </w:rPr>
        <w:drawing>
          <wp:inline distT="0" distB="0" distL="0" distR="0" wp14:anchorId="45666E02" wp14:editId="05971E85">
            <wp:extent cx="5667375" cy="2400300"/>
            <wp:effectExtent l="38100" t="0" r="104775" b="0"/>
            <wp:docPr id="11" name="資料庫圖表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847E9" w:rsidRDefault="006847E9" w:rsidP="00F65D5D">
      <w:pPr>
        <w:adjustRightInd w:val="0"/>
        <w:snapToGrid w:val="0"/>
      </w:pPr>
    </w:p>
    <w:p w:rsidR="006847E9" w:rsidRPr="00B36E94" w:rsidRDefault="006847E9" w:rsidP="00F65D5D">
      <w:pPr>
        <w:adjustRightInd w:val="0"/>
        <w:snapToGrid w:val="0"/>
      </w:pPr>
      <w:r>
        <w:rPr>
          <w:noProof/>
        </w:rPr>
        <w:drawing>
          <wp:inline distT="0" distB="0" distL="0" distR="0" wp14:anchorId="38B6A94E">
            <wp:extent cx="5438140" cy="2487295"/>
            <wp:effectExtent l="0" t="0" r="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5D5D" w:rsidRPr="00B36E94" w:rsidRDefault="00F65D5D" w:rsidP="00F65D5D">
      <w:pPr>
        <w:adjustRightInd w:val="0"/>
        <w:snapToGrid w:val="0"/>
      </w:pPr>
    </w:p>
    <w:p w:rsidR="00F65D5D" w:rsidRDefault="00F65D5D" w:rsidP="00F65D5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參、課程內容</w:t>
      </w:r>
      <w:r>
        <w:rPr>
          <w:rFonts w:ascii="標楷體" w:eastAsia="標楷體" w:hAnsi="標楷體" w:hint="eastAsia"/>
        </w:rPr>
        <w:t>（</w:t>
      </w:r>
      <w:r w:rsidRPr="00054022">
        <w:rPr>
          <w:rFonts w:ascii="標楷體" w:eastAsia="標楷體" w:hAnsi="標楷體" w:hint="eastAsia"/>
          <w:shd w:val="clear" w:color="auto" w:fill="FFFF99"/>
        </w:rPr>
        <w:t>黃色區塊為議題課程設計需填寫</w:t>
      </w:r>
      <w:r>
        <w:rPr>
          <w:rFonts w:ascii="標楷體" w:eastAsia="標楷體" w:hAnsi="標楷體" w:hint="eastAsia"/>
        </w:rPr>
        <w:t>）</w:t>
      </w:r>
      <w:r w:rsidRPr="00B111EF">
        <w:rPr>
          <w:rFonts w:ascii="標楷體" w:eastAsia="標楷體" w:hAnsi="標楷體" w:hint="eastAsia"/>
          <w:b/>
        </w:rPr>
        <w:t>(</w:t>
      </w:r>
      <w:r>
        <w:rPr>
          <w:rFonts w:ascii="標楷體" w:eastAsia="標楷體" w:hAnsi="標楷體" w:hint="eastAsia"/>
          <w:b/>
        </w:rPr>
        <w:t>以主題式呈現完整教案為</w:t>
      </w:r>
      <w:r w:rsidRPr="00B111EF">
        <w:rPr>
          <w:rFonts w:ascii="標楷體" w:eastAsia="標楷體" w:hAnsi="標楷體" w:hint="eastAsia"/>
          <w:b/>
        </w:rPr>
        <w:t>佳)</w:t>
      </w:r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97"/>
        <w:gridCol w:w="45"/>
        <w:gridCol w:w="2811"/>
        <w:gridCol w:w="709"/>
        <w:gridCol w:w="1134"/>
        <w:gridCol w:w="1134"/>
        <w:gridCol w:w="992"/>
        <w:gridCol w:w="709"/>
      </w:tblGrid>
      <w:tr w:rsidR="00F65D5D" w:rsidTr="00C4651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285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3D4D5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Wh</w:t>
            </w:r>
            <w:r>
              <w:rPr>
                <w:rFonts w:ascii="標楷體" w:eastAsia="標楷體" w:hAnsi="標楷體"/>
              </w:rPr>
              <w:t>ere’s my stationary?</w:t>
            </w:r>
          </w:p>
        </w:tc>
        <w:tc>
          <w:tcPr>
            <w:tcW w:w="1843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F65D5D" w:rsidRDefault="003D4D5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陳照如</w:t>
            </w:r>
          </w:p>
        </w:tc>
      </w:tr>
      <w:tr w:rsidR="00F65D5D" w:rsidTr="00C4651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3D4D5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共  </w:t>
            </w:r>
            <w:r w:rsidR="003D4D5C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 xml:space="preserve">  節，   </w:t>
            </w:r>
            <w:r w:rsidR="003D4D5C">
              <w:rPr>
                <w:rFonts w:ascii="標楷體" w:eastAsia="標楷體" w:hAnsi="標楷體"/>
              </w:rPr>
              <w:t>160</w:t>
            </w:r>
            <w:r>
              <w:rPr>
                <w:rFonts w:ascii="標楷體" w:eastAsia="標楷體" w:hAnsi="標楷體"/>
              </w:rPr>
              <w:t xml:space="preserve">  分鐘</w:t>
            </w:r>
          </w:p>
          <w:p w:rsidR="003D4D5C" w:rsidRDefault="003D4D5C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3D4D5C">
              <w:rPr>
                <w:rFonts w:ascii="標楷體" w:eastAsia="標楷體" w:hAnsi="標楷體" w:hint="eastAsia"/>
              </w:rPr>
              <w:t>演示第</w:t>
            </w:r>
            <w:r>
              <w:rPr>
                <w:rFonts w:ascii="標楷體" w:eastAsia="標楷體" w:hAnsi="標楷體"/>
              </w:rPr>
              <w:t xml:space="preserve">1 </w:t>
            </w:r>
            <w:r w:rsidRPr="003D4D5C">
              <w:rPr>
                <w:rFonts w:ascii="標楷體" w:eastAsia="標楷體" w:hAnsi="標楷體" w:hint="eastAsia"/>
              </w:rPr>
              <w:t>節，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3D4D5C">
              <w:rPr>
                <w:rFonts w:ascii="標楷體" w:eastAsia="標楷體" w:hAnsi="標楷體" w:hint="eastAsia"/>
              </w:rPr>
              <w:t>40分鐘</w:t>
            </w:r>
          </w:p>
        </w:tc>
      </w:tr>
      <w:tr w:rsidR="00F65D5D" w:rsidTr="00C4651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4004A8">
              <w:rPr>
                <w:rFonts w:ascii="標楷體" w:eastAsia="標楷體" w:hAnsi="標楷體" w:hint="eastAsia"/>
              </w:rPr>
              <w:lastRenderedPageBreak/>
              <w:t>課程類型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Pr="001379C4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1379C4">
              <w:rPr>
                <w:rFonts w:ascii="標楷體" w:eastAsia="標楷體" w:hAnsi="標楷體" w:hint="eastAsia"/>
              </w:rPr>
              <w:t>主題式課程</w:t>
            </w:r>
          </w:p>
          <w:p w:rsidR="00F65D5D" w:rsidRPr="001379C4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□融入</w:t>
            </w:r>
            <w:r w:rsidR="005A26EA" w:rsidRPr="005A26EA">
              <w:rPr>
                <w:rFonts w:ascii="標楷體" w:eastAsia="標楷體" w:hAnsi="標楷體" w:hint="eastAsia"/>
                <w:u w:val="single"/>
              </w:rPr>
              <w:t>生活</w:t>
            </w:r>
            <w:r>
              <w:rPr>
                <w:rFonts w:ascii="標楷體" w:eastAsia="標楷體" w:hAnsi="標楷體" w:hint="eastAsia"/>
              </w:rPr>
              <w:t>領域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□跨</w:t>
            </w:r>
            <w:proofErr w:type="gramStart"/>
            <w:r>
              <w:rPr>
                <w:rFonts w:ascii="標楷體" w:eastAsia="標楷體" w:hAnsi="標楷體" w:hint="eastAsia"/>
              </w:rPr>
              <w:t>ˍ</w:t>
            </w:r>
            <w:proofErr w:type="gramEnd"/>
            <w:r>
              <w:rPr>
                <w:rFonts w:ascii="標楷體" w:eastAsia="標楷體" w:hAnsi="標楷體" w:hint="eastAsia"/>
              </w:rPr>
              <w:t>ˍˍˍˍ領域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F65D5D" w:rsidRPr="001379C4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□（跨）領域</w:t>
            </w:r>
            <w:r w:rsidRPr="001379C4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（主題）科目</w:t>
            </w:r>
          </w:p>
          <w:p w:rsidR="00F65D5D" w:rsidRPr="001379C4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□校訂必修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選修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□彈性學習課程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時間</w:t>
            </w:r>
          </w:p>
        </w:tc>
      </w:tr>
      <w:tr w:rsidR="00F65D5D" w:rsidTr="00C46515">
        <w:trPr>
          <w:trHeight w:val="6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F2B9C" w:rsidRDefault="00DF2B9C" w:rsidP="00C46515">
            <w:pPr>
              <w:pStyle w:val="Textbody"/>
              <w:rPr>
                <w:rFonts w:eastAsia="標楷體"/>
                <w:sz w:val="22"/>
              </w:rPr>
            </w:pPr>
            <w:r w:rsidRPr="00DF2B9C">
              <w:rPr>
                <w:rFonts w:eastAsia="標楷體" w:hint="eastAsia"/>
                <w:sz w:val="22"/>
              </w:rPr>
              <w:t>A2</w:t>
            </w:r>
            <w:r w:rsidRPr="00DF2B9C">
              <w:rPr>
                <w:rFonts w:eastAsia="標楷體" w:hint="eastAsia"/>
                <w:sz w:val="22"/>
              </w:rPr>
              <w:t>系統思考與解決問題</w:t>
            </w:r>
            <w:r w:rsidRPr="00DF2B9C">
              <w:rPr>
                <w:rFonts w:eastAsia="標楷體" w:hint="eastAsia"/>
                <w:sz w:val="22"/>
              </w:rPr>
              <w:t xml:space="preserve"> </w:t>
            </w:r>
          </w:p>
          <w:p w:rsidR="00DF2B9C" w:rsidRDefault="00DF2B9C" w:rsidP="00C46515">
            <w:pPr>
              <w:pStyle w:val="Textbody"/>
              <w:rPr>
                <w:rFonts w:eastAsia="標楷體"/>
                <w:sz w:val="22"/>
              </w:rPr>
            </w:pPr>
            <w:r w:rsidRPr="00DF2B9C">
              <w:rPr>
                <w:rFonts w:eastAsia="標楷體" w:hint="eastAsia"/>
                <w:sz w:val="22"/>
              </w:rPr>
              <w:t>B1</w:t>
            </w:r>
            <w:r w:rsidRPr="00DF2B9C">
              <w:rPr>
                <w:rFonts w:eastAsia="標楷體" w:hint="eastAsia"/>
                <w:sz w:val="22"/>
              </w:rPr>
              <w:t>符號運用與溝通表達</w:t>
            </w:r>
            <w:r w:rsidRPr="00DF2B9C">
              <w:rPr>
                <w:rFonts w:eastAsia="標楷體" w:hint="eastAsia"/>
                <w:sz w:val="22"/>
              </w:rPr>
              <w:t xml:space="preserve"> </w:t>
            </w:r>
          </w:p>
          <w:p w:rsidR="00DF2B9C" w:rsidRDefault="00DF2B9C" w:rsidP="00C46515">
            <w:pPr>
              <w:pStyle w:val="Textbody"/>
              <w:rPr>
                <w:rFonts w:eastAsia="標楷體"/>
                <w:sz w:val="22"/>
              </w:rPr>
            </w:pPr>
            <w:r w:rsidRPr="00DF2B9C">
              <w:rPr>
                <w:rFonts w:eastAsia="標楷體" w:hint="eastAsia"/>
                <w:sz w:val="22"/>
              </w:rPr>
              <w:t>B2</w:t>
            </w:r>
            <w:r w:rsidRPr="00DF2B9C">
              <w:rPr>
                <w:rFonts w:eastAsia="標楷體" w:hint="eastAsia"/>
                <w:sz w:val="22"/>
              </w:rPr>
              <w:t>科技資訊與媒體素養</w:t>
            </w:r>
            <w:r w:rsidRPr="00DF2B9C">
              <w:rPr>
                <w:rFonts w:eastAsia="標楷體" w:hint="eastAsia"/>
                <w:sz w:val="22"/>
              </w:rPr>
              <w:t xml:space="preserve"> </w:t>
            </w:r>
          </w:p>
          <w:p w:rsidR="00DF2B9C" w:rsidRDefault="00DF2B9C" w:rsidP="00C46515">
            <w:pPr>
              <w:pStyle w:val="Textbody"/>
              <w:rPr>
                <w:rFonts w:eastAsia="標楷體"/>
                <w:sz w:val="22"/>
              </w:rPr>
            </w:pPr>
            <w:r w:rsidRPr="00DF2B9C">
              <w:rPr>
                <w:rFonts w:eastAsia="標楷體" w:hint="eastAsia"/>
                <w:sz w:val="22"/>
              </w:rPr>
              <w:t>C2</w:t>
            </w:r>
            <w:r w:rsidRPr="00DF2B9C">
              <w:rPr>
                <w:rFonts w:eastAsia="標楷體" w:hint="eastAsia"/>
                <w:sz w:val="22"/>
              </w:rPr>
              <w:t>人際關係與團隊合作</w:t>
            </w:r>
            <w:r w:rsidRPr="00DF2B9C">
              <w:rPr>
                <w:rFonts w:eastAsia="標楷體" w:hint="eastAsia"/>
                <w:sz w:val="22"/>
              </w:rPr>
              <w:t xml:space="preserve"> </w:t>
            </w:r>
          </w:p>
          <w:p w:rsidR="00F65D5D" w:rsidRDefault="00DF2B9C" w:rsidP="00C46515">
            <w:pPr>
              <w:pStyle w:val="Textbody"/>
              <w:rPr>
                <w:rFonts w:eastAsia="標楷體"/>
                <w:sz w:val="22"/>
              </w:rPr>
            </w:pPr>
            <w:r w:rsidRPr="00DF2B9C">
              <w:rPr>
                <w:rFonts w:eastAsia="標楷體" w:hint="eastAsia"/>
                <w:sz w:val="22"/>
              </w:rPr>
              <w:t>C3</w:t>
            </w:r>
            <w:r w:rsidRPr="00DF2B9C">
              <w:rPr>
                <w:rFonts w:eastAsia="標楷體" w:hint="eastAsia"/>
                <w:sz w:val="22"/>
              </w:rPr>
              <w:t>多元文化與國際理解</w:t>
            </w:r>
          </w:p>
        </w:tc>
      </w:tr>
      <w:tr w:rsidR="00F65D5D" w:rsidTr="00C46515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英-E-B1 具備入門的聽、說、讀、寫英語文能力。在引導下，能運用所學、字詞及句型進行簡易日常溝通。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英-E-B2 具備使用各種資訊科技媒材進行自我學習的能力，以增進英語文聽說讀寫綜合應用能力及文化習俗之理解。</w:t>
            </w:r>
          </w:p>
          <w:p w:rsidR="00F65D5D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英-E-C2 積極參與課內英語文小組學習活動，培養團隊合作精神。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生活-E-A1透過自己與外界的連結,產生自我感知並能對自己有正向的看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法,進而愛惜自己,同時透過對生活事物的探索與探究,體會與感受學習的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樂趣,並能主動發現問題及解決問題,持續學習。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生活-E-B3感受與體會生活中人、事、物的真、善與美,欣賞生活中美的多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元形式與表現,在創作中覺察美的元素,逐漸發展美的敏覺。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生活-E-C2覺察自己的情緒與行為表現可能對他人和環境有所影響,用合宜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的方式與人友善互動,願意共同完成工作任務,展現尊重、溝通以及合作的</w:t>
            </w:r>
          </w:p>
          <w:p w:rsidR="00F65D5D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技巧。</w:t>
            </w:r>
          </w:p>
        </w:tc>
      </w:tr>
      <w:tr w:rsidR="00F65D5D" w:rsidTr="00C46515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1-Ⅱ-7 能聽懂課堂中所學的字詞。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2-Ⅱ-3 能說出課堂中所學的字詞。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2-Ⅱ-6 能以正確的發音及適切的語調說出簡易句型的句子。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 xml:space="preserve">3-Ⅱ-2 能辨識課堂中所學的字詞。 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 xml:space="preserve">3-Ⅱ-3 能看懂課堂中所學的句子。 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 xml:space="preserve">4-Ⅱ-3 能臨摹抄寫課堂中所學的字詞。 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lastRenderedPageBreak/>
              <w:t xml:space="preserve">4-Ⅱ-4 能臨摹抄寫課堂中所學的句子。 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 xml:space="preserve">5-Ⅱ-3 能以正確的發音及適切的速度朗讀簡易句型的句子。 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6-Ⅱ-2 積極參與各種課堂練習活動。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6-Ⅱ-3 樂於回答教師或同學所提的問題。</w:t>
            </w:r>
          </w:p>
          <w:p w:rsidR="00F65D5D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9-Ⅱ-1 能夠將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所學字詞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 xml:space="preserve">做簡易歸類。  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學習主題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Pr="00D83B96" w:rsidRDefault="00D83B96" w:rsidP="00D83B96">
            <w:pPr>
              <w:pStyle w:val="Textbody"/>
              <w:numPr>
                <w:ilvl w:val="0"/>
                <w:numId w:val="1"/>
              </w:numPr>
              <w:jc w:val="both"/>
              <w:rPr>
                <w:rFonts w:ascii="Arial" w:eastAsia="標楷體" w:hAnsi="Arial" w:cs="Arial"/>
              </w:rPr>
            </w:pPr>
            <w:r w:rsidRPr="00D83B96">
              <w:rPr>
                <w:rFonts w:ascii="Arial" w:eastAsia="標楷體" w:hAnsi="Arial" w:cs="Arial"/>
              </w:rPr>
              <w:t>Where’s stationary?</w:t>
            </w:r>
          </w:p>
          <w:p w:rsidR="00D83B96" w:rsidRPr="00D83B96" w:rsidRDefault="00D83B96" w:rsidP="00D83B96">
            <w:pPr>
              <w:pStyle w:val="Textbody"/>
              <w:numPr>
                <w:ilvl w:val="0"/>
                <w:numId w:val="1"/>
              </w:numPr>
              <w:jc w:val="both"/>
              <w:rPr>
                <w:rFonts w:ascii="Arial" w:eastAsia="標楷體" w:hAnsi="Arial" w:cs="Arial"/>
              </w:rPr>
            </w:pPr>
            <w:r w:rsidRPr="00D83B96">
              <w:rPr>
                <w:rFonts w:ascii="Arial" w:eastAsia="標楷體" w:hAnsi="Arial" w:cs="Arial"/>
              </w:rPr>
              <w:t>Where’s the monster?</w:t>
            </w:r>
          </w:p>
          <w:p w:rsidR="00D83B96" w:rsidRDefault="00D83B96" w:rsidP="00D83B96">
            <w:pPr>
              <w:pStyle w:val="Textbody"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 w:rsidRPr="00D83B96">
              <w:rPr>
                <w:rFonts w:ascii="Arial" w:eastAsia="標楷體" w:hAnsi="Arial" w:cs="Arial"/>
              </w:rPr>
              <w:t>Where’s the fish?</w:t>
            </w:r>
          </w:p>
        </w:tc>
      </w:tr>
      <w:tr w:rsidR="00F65D5D" w:rsidTr="00C46515">
        <w:trPr>
          <w:trHeight w:val="555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widowControl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285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Ac-Ⅱ-1 簡易的教室用語。</w:t>
            </w:r>
          </w:p>
          <w:p w:rsidR="00DF2B9C" w:rsidRPr="00DF2B9C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B-Ⅱ-1 第二學習階段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所學字詞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及句型的生活溝通。</w:t>
            </w:r>
          </w:p>
          <w:p w:rsidR="00F65D5D" w:rsidRDefault="00DF2B9C" w:rsidP="00DF2B9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 xml:space="preserve">D-II-1  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所學字詞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的簡易歸類。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widowControl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實質內涵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學科領域學習表現 Performance of content learning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2-I-1 以感官和知覺探索生活中的人、事、物,覺察事物及環境的特性。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3-I-1 願意參與各種學習活動,表現好奇與求知探究之心。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英語文領域學習表現 Performance of language (English) learning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1-II-7 能聽懂課堂中所學的字詞。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1-II-8 能聽懂簡易的教室用語。</w:t>
            </w:r>
          </w:p>
          <w:p w:rsidR="005A26EA" w:rsidRPr="005A26EA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2-II-4 能使用簡易的教室用語。</w:t>
            </w:r>
          </w:p>
          <w:p w:rsidR="00F65D5D" w:rsidRDefault="005A26EA" w:rsidP="005A26EA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5A26EA">
              <w:rPr>
                <w:rFonts w:ascii="標楷體" w:eastAsia="標楷體" w:hAnsi="標楷體" w:hint="eastAsia"/>
              </w:rPr>
              <w:t> 2-II-5 能使用簡易的日常生活用語。</w:t>
            </w:r>
          </w:p>
        </w:tc>
      </w:tr>
      <w:tr w:rsidR="00F65D5D" w:rsidTr="00C46515">
        <w:trPr>
          <w:trHeight w:val="59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(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一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)認知：</w:t>
            </w:r>
          </w:p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1.學生能聽辨並說出主題單字：in, on, under, desk, chair, box.</w:t>
            </w:r>
          </w:p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2. 學生能聽懂句型:Where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’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s my eraser?</w:t>
            </w:r>
          </w:p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3.學生能以It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’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s ______.的句型, 描述物品位置，且能</w:t>
            </w:r>
            <w:proofErr w:type="gramStart"/>
            <w:r w:rsidRPr="00DF2B9C">
              <w:rPr>
                <w:rFonts w:ascii="標楷體" w:eastAsia="標楷體" w:hAnsi="標楷體" w:hint="eastAsia"/>
              </w:rPr>
              <w:t>完成線上挑戰</w:t>
            </w:r>
            <w:proofErr w:type="gramEnd"/>
            <w:r w:rsidRPr="00DF2B9C">
              <w:rPr>
                <w:rFonts w:ascii="標楷體" w:eastAsia="標楷體" w:hAnsi="標楷體" w:hint="eastAsia"/>
              </w:rPr>
              <w:t>。</w:t>
            </w:r>
          </w:p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(二)情意：</w:t>
            </w:r>
          </w:p>
          <w:p w:rsidR="00DF2B9C" w:rsidRPr="00DF2B9C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 w:hint="eastAsia"/>
              </w:rPr>
              <w:t>1.學生能了解</w:t>
            </w:r>
            <w:r w:rsidR="00D83B96" w:rsidRPr="00D83B96">
              <w:rPr>
                <w:rFonts w:ascii="標楷體" w:eastAsia="標楷體" w:hAnsi="標楷體" w:hint="eastAsia"/>
              </w:rPr>
              <w:t>生活中人、事、物</w:t>
            </w:r>
            <w:r w:rsidR="00D83B96">
              <w:rPr>
                <w:rFonts w:ascii="標楷體" w:eastAsia="標楷體" w:hAnsi="標楷體" w:hint="eastAsia"/>
              </w:rPr>
              <w:t>和</w:t>
            </w:r>
            <w:r w:rsidR="00D83B96" w:rsidRPr="00D83B96">
              <w:rPr>
                <w:rFonts w:ascii="標楷體" w:eastAsia="標楷體" w:hAnsi="標楷體" w:hint="eastAsia"/>
              </w:rPr>
              <w:t>自然界動物</w:t>
            </w:r>
            <w:r w:rsidRPr="00DF2B9C">
              <w:rPr>
                <w:rFonts w:ascii="標楷體" w:eastAsia="標楷體" w:hAnsi="標楷體" w:hint="eastAsia"/>
              </w:rPr>
              <w:t>。</w:t>
            </w:r>
          </w:p>
          <w:p w:rsidR="00F65D5D" w:rsidRDefault="00DF2B9C" w:rsidP="00DF2B9C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DF2B9C">
              <w:rPr>
                <w:rFonts w:ascii="標楷體" w:eastAsia="標楷體" w:hAnsi="標楷體"/>
              </w:rPr>
              <w:t>2.</w:t>
            </w:r>
            <w:r w:rsidRPr="00DF2B9C">
              <w:rPr>
                <w:rFonts w:ascii="標楷體" w:eastAsia="標楷體" w:hAnsi="標楷體" w:hint="eastAsia"/>
              </w:rPr>
              <w:t>學生能了解</w:t>
            </w:r>
            <w:r>
              <w:rPr>
                <w:rFonts w:ascii="標楷體" w:eastAsia="標楷體" w:hAnsi="標楷體" w:hint="eastAsia"/>
              </w:rPr>
              <w:t>不同</w:t>
            </w:r>
            <w:r w:rsidR="00D83B96">
              <w:rPr>
                <w:rFonts w:ascii="標楷體" w:eastAsia="標楷體" w:hAnsi="標楷體" w:hint="eastAsia"/>
              </w:rPr>
              <w:t>的文具,物品和</w:t>
            </w:r>
            <w:r>
              <w:rPr>
                <w:rFonts w:ascii="標楷體" w:eastAsia="標楷體" w:hAnsi="標楷體" w:hint="eastAsia"/>
              </w:rPr>
              <w:t>動物的住所</w:t>
            </w:r>
            <w:r w:rsidRPr="00DF2B9C">
              <w:rPr>
                <w:rFonts w:ascii="標楷體" w:eastAsia="標楷體" w:hAnsi="標楷體" w:hint="eastAsia"/>
              </w:rPr>
              <w:t>，並</w:t>
            </w:r>
            <w:r>
              <w:rPr>
                <w:rFonts w:ascii="標楷體" w:eastAsia="標楷體" w:hAnsi="標楷體" w:hint="eastAsia"/>
              </w:rPr>
              <w:t>描逑所在位置</w:t>
            </w:r>
            <w:r w:rsidRPr="00DF2B9C">
              <w:rPr>
                <w:rFonts w:ascii="標楷體" w:eastAsia="標楷體" w:hAnsi="標楷體" w:hint="eastAsia"/>
              </w:rPr>
              <w:t>。</w:t>
            </w:r>
          </w:p>
          <w:p w:rsidR="00F65D5D" w:rsidRDefault="00F65D5D" w:rsidP="00C46515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</w:p>
        </w:tc>
      </w:tr>
      <w:tr w:rsidR="00F65D5D" w:rsidTr="00C46515">
        <w:trPr>
          <w:trHeight w:val="7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D71EF" w:rsidRDefault="00BD71EF" w:rsidP="00BD71EF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</w:t>
            </w:r>
            <w:proofErr w:type="gramStart"/>
            <w:r>
              <w:rPr>
                <w:rFonts w:ascii="標楷體" w:eastAsia="標楷體" w:hAnsi="標楷體" w:hint="eastAsia"/>
              </w:rPr>
              <w:t>恐怖箱練複習</w:t>
            </w:r>
            <w:proofErr w:type="gramEnd"/>
            <w:r>
              <w:rPr>
                <w:rFonts w:ascii="標楷體" w:eastAsia="標楷體" w:hAnsi="標楷體" w:hint="eastAsia"/>
              </w:rPr>
              <w:t>先備知識</w:t>
            </w:r>
            <w:proofErr w:type="gramStart"/>
            <w:r>
              <w:rPr>
                <w:rFonts w:ascii="標楷體" w:eastAsia="標楷體" w:hAnsi="標楷體"/>
              </w:rPr>
              <w:t>”</w:t>
            </w:r>
            <w:proofErr w:type="gramEnd"/>
            <w:r>
              <w:rPr>
                <w:rFonts w:ascii="標楷體" w:eastAsia="標楷體" w:hAnsi="標楷體"/>
              </w:rPr>
              <w:t>It</w:t>
            </w:r>
            <w:proofErr w:type="gramStart"/>
            <w:r>
              <w:rPr>
                <w:rFonts w:ascii="標楷體" w:eastAsia="標楷體" w:hAnsi="標楷體"/>
              </w:rPr>
              <w:t>’</w:t>
            </w:r>
            <w:proofErr w:type="gramEnd"/>
            <w:r>
              <w:rPr>
                <w:rFonts w:ascii="標楷體" w:eastAsia="標楷體" w:hAnsi="標楷體"/>
              </w:rPr>
              <w:t>s a ruler / eraser ….</w:t>
            </w:r>
          </w:p>
          <w:p w:rsidR="00F65D5D" w:rsidRDefault="00BD71EF" w:rsidP="00BD71EF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BD71EF">
              <w:rPr>
                <w:rFonts w:ascii="標楷體" w:eastAsia="標楷體" w:hAnsi="標楷體" w:hint="eastAsia"/>
              </w:rPr>
              <w:t>找學生手上都有的</w:t>
            </w:r>
            <w:r>
              <w:rPr>
                <w:rFonts w:ascii="標楷體" w:eastAsia="標楷體" w:hAnsi="標楷體" w:hint="eastAsia"/>
              </w:rPr>
              <w:t>文具</w:t>
            </w:r>
            <w:r w:rsidRPr="00BD71EF">
              <w:rPr>
                <w:rFonts w:ascii="標楷體" w:eastAsia="標楷體" w:hAnsi="標楷體" w:hint="eastAsia"/>
              </w:rPr>
              <w:t>，做位置擺放練習，練習句子。</w:t>
            </w:r>
          </w:p>
          <w:p w:rsidR="00BD71EF" w:rsidRDefault="00BD71EF" w:rsidP="00BD71EF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和大自然連結</w:t>
            </w:r>
          </w:p>
          <w:p w:rsidR="00F65D5D" w:rsidRPr="00BD71EF" w:rsidRDefault="00BD71EF" w:rsidP="00C46515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科技互動練習</w:t>
            </w:r>
          </w:p>
        </w:tc>
      </w:tr>
      <w:tr w:rsidR="00F65D5D" w:rsidTr="00C46515">
        <w:trPr>
          <w:trHeight w:hRule="exact" w:val="569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教材來源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BD71EF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康軒W</w:t>
            </w:r>
            <w:r>
              <w:rPr>
                <w:rFonts w:ascii="標楷體" w:eastAsia="標楷體" w:hAnsi="標楷體"/>
              </w:rPr>
              <w:t>onder World3</w:t>
            </w:r>
            <w:r w:rsidR="002A28AA">
              <w:rPr>
                <w:rFonts w:ascii="標楷體" w:eastAsia="標楷體" w:hAnsi="標楷體"/>
              </w:rPr>
              <w:t>, Unit 3</w:t>
            </w:r>
          </w:p>
          <w:p w:rsidR="00F65D5D" w:rsidRDefault="00F65D5D" w:rsidP="00C4651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F65D5D" w:rsidTr="00C46515">
        <w:trPr>
          <w:trHeight w:val="824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Pr="002A28AA" w:rsidRDefault="002A28AA" w:rsidP="002A28AA">
            <w:pPr>
              <w:pStyle w:val="Textbody"/>
              <w:rPr>
                <w:rFonts w:ascii="標楷體" w:eastAsia="標楷體" w:hAnsi="標楷體"/>
              </w:rPr>
            </w:pPr>
            <w:r w:rsidRPr="002A28AA">
              <w:rPr>
                <w:rFonts w:ascii="標楷體" w:eastAsia="標楷體" w:hAnsi="標楷體" w:hint="eastAsia"/>
              </w:rPr>
              <w:t>平板、大型顯示器</w:t>
            </w:r>
            <w:r w:rsidRPr="002A28A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電子書</w:t>
            </w:r>
            <w:r w:rsidRPr="002A28A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自製教具</w:t>
            </w:r>
          </w:p>
        </w:tc>
      </w:tr>
      <w:tr w:rsidR="00F65D5D" w:rsidTr="00C46515">
        <w:trPr>
          <w:trHeight w:val="399"/>
          <w:jc w:val="center"/>
        </w:trPr>
        <w:tc>
          <w:tcPr>
            <w:tcW w:w="9341" w:type="dxa"/>
            <w:gridSpan w:val="9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(活動進行步驟)</w:t>
            </w:r>
          </w:p>
        </w:tc>
      </w:tr>
      <w:tr w:rsidR="00F65D5D" w:rsidTr="00C46515">
        <w:trPr>
          <w:trHeight w:val="509"/>
          <w:jc w:val="center"/>
        </w:trPr>
        <w:tc>
          <w:tcPr>
            <w:tcW w:w="764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F65D5D" w:rsidTr="00C46515">
        <w:trPr>
          <w:trHeight w:val="2118"/>
          <w:jc w:val="center"/>
        </w:trPr>
        <w:tc>
          <w:tcPr>
            <w:tcW w:w="7640" w:type="dxa"/>
            <w:gridSpan w:val="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rFonts w:ascii="EngTRESS A" w:eastAsia="EngTRESS A" w:hAnsi="EngTRESS A" w:cs="EngTRESS A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0CAB125C" wp14:editId="19EC1B5B">
                  <wp:simplePos x="0" y="0"/>
                  <wp:positionH relativeFrom="column">
                    <wp:posOffset>2338070</wp:posOffset>
                  </wp:positionH>
                  <wp:positionV relativeFrom="paragraph">
                    <wp:posOffset>162560</wp:posOffset>
                  </wp:positionV>
                  <wp:extent cx="1933575" cy="571500"/>
                  <wp:effectExtent l="0" t="0" r="9525" b="0"/>
                  <wp:wrapNone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1C4E">
              <w:rPr>
                <w:rFonts w:ascii="EngTRESS A" w:eastAsia="EngTRESS A" w:hAnsi="EngTRESS A" w:cs="EngTRESS A"/>
                <w:color w:val="000000"/>
              </w:rPr>
              <w:t xml:space="preserve">1 </w:t>
            </w:r>
            <w:r w:rsidRPr="00A11C4E">
              <w:rPr>
                <w:rFonts w:ascii="微軟正黑體" w:eastAsia="微軟正黑體" w:hAnsi="微軟正黑體" w:cs="微軟正黑體" w:hint="eastAsia"/>
                <w:color w:val="000000"/>
              </w:rPr>
              <w:t>教師揭示教學情境。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="EngTRESS A" w:hAnsi="EngTRESS A" w:cs="EngTRESS A"/>
                <w:color w:val="000000"/>
              </w:rPr>
            </w:pPr>
            <w:r w:rsidRPr="00A11C4E">
              <w:rPr>
                <w:rFonts w:ascii="Calibri" w:eastAsiaTheme="minorEastAsia" w:hAnsi="Calibri" w:cs="Calibri"/>
                <w:noProof/>
                <w:szCs w:val="22"/>
              </w:rPr>
              <w:drawing>
                <wp:anchor distT="0" distB="0" distL="114300" distR="114300" simplePos="0" relativeHeight="251659264" behindDoc="0" locked="0" layoutInCell="1" hidden="0" allowOverlap="1" wp14:anchorId="249EAA7E" wp14:editId="75FF65B5">
                  <wp:simplePos x="0" y="0"/>
                  <wp:positionH relativeFrom="column">
                    <wp:posOffset>3318510</wp:posOffset>
                  </wp:positionH>
                  <wp:positionV relativeFrom="paragraph">
                    <wp:posOffset>346075</wp:posOffset>
                  </wp:positionV>
                  <wp:extent cx="800100" cy="808990"/>
                  <wp:effectExtent l="0" t="0" r="0" b="0"/>
                  <wp:wrapNone/>
                  <wp:docPr id="1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89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1C4E">
              <w:rPr>
                <w:rFonts w:ascii="EngTRESS A" w:eastAsia="EngTRESS A" w:hAnsi="EngTRESS A" w:cs="EngTRESS A"/>
                <w:color w:val="000000"/>
              </w:rPr>
              <w:t xml:space="preserve">Good afternoon.  How are you? 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="EngTRESS A" w:hAnsi="EngTRESS A" w:cs="EngTRESS A"/>
                <w:color w:val="000000"/>
              </w:rPr>
            </w:pPr>
            <w:r w:rsidRPr="00A11C4E">
              <w:rPr>
                <w:rFonts w:ascii="EngTRESS A" w:eastAsia="EngTRESS A" w:hAnsi="EngTRESS A" w:cs="EngTRESS A"/>
                <w:color w:val="000000"/>
              </w:rPr>
              <w:t xml:space="preserve">How’s the weather?  It’s sunny / rainy / </w:t>
            </w:r>
            <w:proofErr w:type="gramStart"/>
            <w:r w:rsidRPr="00A11C4E">
              <w:rPr>
                <w:rFonts w:ascii="EngTRESS A" w:eastAsia="EngTRESS A" w:hAnsi="EngTRESS A" w:cs="EngTRESS A"/>
                <w:color w:val="000000"/>
              </w:rPr>
              <w:t>windy..</w:t>
            </w:r>
            <w:proofErr w:type="gramEnd"/>
          </w:p>
          <w:p w:rsid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="EngTRESS A" w:hAnsi="EngTRESS A" w:cs="EngTRESS A"/>
                <w:color w:val="000000"/>
              </w:rPr>
            </w:pPr>
            <w:r w:rsidRPr="00A11C4E">
              <w:rPr>
                <w:rFonts w:ascii="EngTRESS A" w:eastAsia="EngTRESS A" w:hAnsi="EngTRESS A" w:cs="EngTRESS A"/>
                <w:color w:val="000000"/>
              </w:rPr>
              <w:t>What time is it? It’s _____ o’clock.</w:t>
            </w:r>
          </w:p>
          <w:p w:rsid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6319F846" wp14:editId="76567E7A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217170</wp:posOffset>
                  </wp:positionV>
                  <wp:extent cx="1009650" cy="675640"/>
                  <wp:effectExtent l="0" t="0" r="0" b="0"/>
                  <wp:wrapNone/>
                  <wp:docPr id="1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6756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/>
                <w:color w:val="000000"/>
              </w:rPr>
            </w:pPr>
            <w:r>
              <w:rPr>
                <w:rFonts w:ascii="EngTRESS A" w:eastAsiaTheme="minorEastAsia" w:hAnsi="EngTRESS A" w:cs="EngTRESS A" w:hint="eastAsia"/>
                <w:color w:val="000000"/>
              </w:rPr>
              <w:t>2</w:t>
            </w:r>
            <w:r>
              <w:rPr>
                <w:rFonts w:ascii="EngTRESS A" w:eastAsiaTheme="minorEastAsia" w:hAnsi="EngTRESS A" w:cs="EngTRESS A"/>
                <w:color w:val="000000"/>
              </w:rPr>
              <w:t xml:space="preserve">. </w:t>
            </w:r>
            <w:r>
              <w:rPr>
                <w:rFonts w:ascii="EngTRESS A" w:eastAsia="EngTRESS A" w:hAnsi="EngTRESS A" w:cs="EngTRESS A"/>
                <w:color w:val="000000"/>
              </w:rPr>
              <w:t>進行Where</w:t>
            </w:r>
            <w:proofErr w:type="gramStart"/>
            <w:r>
              <w:rPr>
                <w:rFonts w:ascii="EngTRESS A" w:eastAsia="EngTRESS A" w:hAnsi="EngTRESS A" w:cs="EngTRESS A"/>
                <w:color w:val="000000"/>
              </w:rPr>
              <w:t>’</w:t>
            </w:r>
            <w:proofErr w:type="gramEnd"/>
            <w:r>
              <w:rPr>
                <w:rFonts w:ascii="EngTRESS A" w:eastAsia="EngTRESS A" w:hAnsi="EngTRESS A" w:cs="EngTRESS A"/>
                <w:color w:val="000000"/>
              </w:rPr>
              <w:t xml:space="preserve">s the monster </w:t>
            </w:r>
            <w:r>
              <w:rPr>
                <w:rFonts w:ascii="EngTRESS A" w:eastAsia="EngTRESS A" w:hAnsi="EngTRESS A" w:cs="EngTRESS A"/>
                <w:color w:val="000000"/>
              </w:rPr>
              <w:t>(Is it a ruler?</w:t>
            </w:r>
            <w:proofErr w:type="gramStart"/>
            <w:r>
              <w:rPr>
                <w:rFonts w:ascii="EngTRESS A" w:eastAsia="EngTRESS A" w:hAnsi="EngTRESS A" w:cs="EngTRESS A"/>
                <w:color w:val="000000"/>
              </w:rPr>
              <w:t>)</w:t>
            </w:r>
            <w:r>
              <w:rPr>
                <w:rFonts w:ascii="新細明體" w:hAnsi="新細明體" w:cs="新細明體" w:hint="eastAsia"/>
                <w:color w:val="000000"/>
              </w:rPr>
              <w:t>恐怖箱</w:t>
            </w:r>
            <w:r>
              <w:rPr>
                <w:rFonts w:ascii="EngTRESS A" w:eastAsia="EngTRESS A" w:hAnsi="EngTRESS A" w:cs="EngTRESS A"/>
                <w:color w:val="000000"/>
              </w:rPr>
              <w:t>活動</w:t>
            </w:r>
            <w:proofErr w:type="gramEnd"/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>
              <w:rPr>
                <w:rFonts w:ascii="EngTRESS A" w:eastAsiaTheme="minorEastAsia" w:hAnsi="EngTRESS A" w:cs="EngTRESS A" w:hint="eastAsia"/>
                <w:color w:val="000000"/>
              </w:rPr>
              <w:t>3</w:t>
            </w:r>
            <w:r>
              <w:rPr>
                <w:rFonts w:ascii="EngTRESS A" w:eastAsiaTheme="minorEastAsia" w:hAnsi="EngTRESS A" w:cs="EngTRESS A"/>
                <w:color w:val="000000"/>
              </w:rPr>
              <w:t xml:space="preserve">. 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搭配教具和電子書，教導並複習學生目標單字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>
              <w:rPr>
                <w:rFonts w:ascii="EngTRESS A" w:eastAsia="EngTRESS A" w:hAnsi="EngTRESS A" w:cs="EngTRESS A"/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 wp14:anchorId="2E14D005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405130</wp:posOffset>
                  </wp:positionV>
                  <wp:extent cx="2105025" cy="1295400"/>
                  <wp:effectExtent l="0" t="0" r="9525" b="0"/>
                  <wp:wrapNone/>
                  <wp:docPr id="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29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EngTRESS A" w:eastAsiaTheme="minorEastAsia" w:hAnsi="EngTRESS A" w:cs="EngTRESS A"/>
                <w:color w:val="000000"/>
              </w:rPr>
              <w:t>4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 xml:space="preserve">. 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教師展示單字及句型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Where</w:t>
            </w:r>
            <w:proofErr w:type="gramStart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’</w:t>
            </w:r>
            <w:proofErr w:type="spellStart"/>
            <w:proofErr w:type="gramEnd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s</w:t>
            </w:r>
            <w:proofErr w:type="spellEnd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 xml:space="preserve"> the eraser?  It</w:t>
            </w:r>
            <w:proofErr w:type="gramStart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’</w:t>
            </w:r>
            <w:proofErr w:type="gramEnd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s ______ on the desk.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</w:p>
          <w:p w:rsid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/>
                <w:color w:val="000000"/>
              </w:rPr>
            </w:pPr>
          </w:p>
          <w:p w:rsidR="00A11C4E" w:rsidRPr="00A11C4E" w:rsidRDefault="00A11C4E" w:rsidP="00A11C4E">
            <w:pPr>
              <w:pStyle w:val="a7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Chars="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進行全班對話練習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/>
                <w:color w:val="000000"/>
              </w:rPr>
            </w:pPr>
            <w:r w:rsidRPr="00A11C4E">
              <w:rPr>
                <w:rFonts w:ascii="EngTRESS A" w:eastAsiaTheme="minorEastAsia" w:hAnsi="EngTRESS A" w:cs="EngTRESS A"/>
                <w:color w:val="000000"/>
              </w:rPr>
              <w:t>Hi! My name is ___________.  How are you?  Look!  It’s your ruler.  It’s in the pencil case.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>
              <w:rPr>
                <w:rFonts w:ascii="EngTRESS A" w:eastAsiaTheme="minorEastAsia" w:hAnsi="EngTRESS A" w:cs="EngTRESS A"/>
                <w:color w:val="000000"/>
              </w:rPr>
              <w:t>6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 xml:space="preserve">. 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跨領域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(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自然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)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>
              <w:rPr>
                <w:rFonts w:ascii="EngTRESS A" w:eastAsiaTheme="minorEastAsia" w:hAnsi="EngTRESS A" w:cs="EngTRESS A" w:hint="eastAsia"/>
                <w:color w:val="000000"/>
              </w:rPr>
              <w:t>7</w:t>
            </w:r>
            <w:r>
              <w:rPr>
                <w:rFonts w:ascii="EngTRESS A" w:eastAsiaTheme="minorEastAsia" w:hAnsi="EngTRESS A" w:cs="EngTRESS A"/>
                <w:color w:val="000000"/>
              </w:rPr>
              <w:t xml:space="preserve">. 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評量</w:t>
            </w:r>
            <w:r>
              <w:rPr>
                <w:rFonts w:ascii="EngTRESS A" w:eastAsiaTheme="minorEastAsia" w:hAnsi="EngTRESS A" w:cs="EngTRESS A" w:hint="eastAsia"/>
                <w:color w:val="000000"/>
              </w:rPr>
              <w:t xml:space="preserve"> </w:t>
            </w:r>
            <w:r>
              <w:rPr>
                <w:rFonts w:ascii="EngTRESS A" w:eastAsiaTheme="minorEastAsia" w:hAnsi="EngTRESS A" w:cs="EngTRESS A"/>
                <w:color w:val="000000"/>
              </w:rPr>
              <w:t>(Kahoot)</w:t>
            </w:r>
          </w:p>
          <w:p w:rsidR="00A11C4E" w:rsidRPr="00A11C4E" w:rsidRDefault="00A11C4E" w:rsidP="00A11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/>
              <w:jc w:val="both"/>
              <w:rPr>
                <w:rFonts w:ascii="EngTRESS A" w:eastAsiaTheme="minorEastAsia" w:hAnsi="EngTRESS A" w:cs="EngTRESS A" w:hint="eastAsia"/>
                <w:color w:val="000000"/>
              </w:rPr>
            </w:pP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教師藉由遊戲</w:t>
            </w:r>
            <w:proofErr w:type="gramStart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式線上</w:t>
            </w:r>
            <w:proofErr w:type="gramEnd"/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評量，個別觀察學生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,</w:t>
            </w:r>
            <w:r w:rsidRPr="00A11C4E">
              <w:rPr>
                <w:rFonts w:ascii="EngTRESS A" w:eastAsiaTheme="minorEastAsia" w:hAnsi="EngTRESS A" w:cs="EngTRESS A" w:hint="eastAsia"/>
                <w:color w:val="000000"/>
              </w:rPr>
              <w:t>進行差異化教學。</w:t>
            </w:r>
          </w:p>
          <w:p w:rsidR="00A11C4E" w:rsidRDefault="00A11C4E" w:rsidP="003627D0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  <w:r w:rsidRPr="00A11C4E">
              <w:rPr>
                <w:rFonts w:ascii="Calibri" w:eastAsiaTheme="minorEastAsia" w:hAnsi="Calibri" w:cs="Calibri"/>
                <w:kern w:val="2"/>
                <w:szCs w:val="22"/>
              </w:rPr>
              <w:t xml:space="preserve">  </w:t>
            </w:r>
          </w:p>
          <w:p w:rsidR="00A11C4E" w:rsidRDefault="00A11C4E" w:rsidP="003627D0">
            <w:pPr>
              <w:pStyle w:val="Textbody"/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 分</w:t>
            </w: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</w:p>
          <w:p w:rsidR="00794B4C" w:rsidRDefault="00794B4C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94B4C" w:rsidRDefault="00794B4C" w:rsidP="006C4ED9">
            <w:pPr>
              <w:pStyle w:val="Textbody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4ED9" w:rsidRPr="006C4ED9" w:rsidRDefault="006C4ED9" w:rsidP="006C4ED9">
            <w:pPr>
              <w:pStyle w:val="Textbody"/>
              <w:rPr>
                <w:rFonts w:ascii="標楷體" w:eastAsia="標楷體" w:hAnsi="標楷體" w:hint="eastAsia"/>
              </w:rPr>
            </w:pPr>
            <w:r w:rsidRPr="006C4ED9">
              <w:rPr>
                <w:rFonts w:ascii="標楷體" w:eastAsia="標楷體" w:hAnsi="標楷體" w:hint="eastAsia"/>
              </w:rPr>
              <w:t>學生能閱讀單元目標單字及主要句型。</w:t>
            </w: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 w:hint="eastAsia"/>
              </w:rPr>
            </w:pPr>
            <w:r w:rsidRPr="006C4ED9">
              <w:rPr>
                <w:rFonts w:ascii="標楷體" w:eastAsia="標楷體" w:hAnsi="標楷體" w:hint="eastAsia"/>
              </w:rPr>
              <w:t>學生能聽辨並說出主題單字</w:t>
            </w: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 w:hint="eastAsia"/>
              </w:rPr>
            </w:pPr>
          </w:p>
          <w:p w:rsidR="006C4ED9" w:rsidRPr="006C4ED9" w:rsidRDefault="006C4ED9" w:rsidP="006C4ED9">
            <w:pPr>
              <w:pStyle w:val="Textbody"/>
              <w:rPr>
                <w:rFonts w:ascii="標楷體" w:eastAsia="標楷體" w:hAnsi="標楷體" w:hint="eastAsia"/>
              </w:rPr>
            </w:pPr>
            <w:r w:rsidRPr="006C4ED9">
              <w:rPr>
                <w:rFonts w:ascii="標楷體" w:eastAsia="標楷體" w:hAnsi="標楷體" w:hint="eastAsia"/>
              </w:rPr>
              <w:t>學生能將單字和句型使用於跨領域上</w:t>
            </w:r>
          </w:p>
          <w:p w:rsidR="006C4ED9" w:rsidRDefault="006C4ED9" w:rsidP="006C4ED9">
            <w:pPr>
              <w:pStyle w:val="Textbody"/>
              <w:rPr>
                <w:rFonts w:ascii="標楷體" w:eastAsia="標楷體" w:hAnsi="標楷體"/>
              </w:rPr>
            </w:pPr>
          </w:p>
          <w:p w:rsidR="00794B4C" w:rsidRDefault="006C4ED9" w:rsidP="006C4ED9">
            <w:pPr>
              <w:pStyle w:val="Textbody"/>
              <w:rPr>
                <w:rFonts w:ascii="標楷體" w:eastAsia="標楷體" w:hAnsi="標楷體" w:hint="eastAsia"/>
              </w:rPr>
            </w:pPr>
            <w:r w:rsidRPr="006C4ED9">
              <w:rPr>
                <w:rFonts w:ascii="標楷體" w:eastAsia="標楷體" w:hAnsi="標楷體" w:hint="eastAsia"/>
              </w:rPr>
              <w:t>差異化教學。</w:t>
            </w:r>
          </w:p>
        </w:tc>
      </w:tr>
      <w:tr w:rsidR="00F65D5D" w:rsidTr="00C46515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參考資料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65D5D" w:rsidRDefault="00F65D5D" w:rsidP="00C46515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F65D5D" w:rsidTr="00C46515">
        <w:trPr>
          <w:trHeight w:val="32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</w:t>
            </w:r>
            <w:r>
              <w:rPr>
                <w:rFonts w:ascii="標楷體" w:eastAsia="標楷體" w:hAnsi="標楷體" w:hint="eastAsia"/>
              </w:rPr>
              <w:t>歷程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C3436" w:rsidRDefault="001C3436" w:rsidP="001C3436">
            <w:pPr>
              <w:pStyle w:val="Textbody"/>
              <w:rPr>
                <w:rFonts w:ascii="標楷體" w:eastAsia="標楷體" w:hAnsi="標楷體"/>
              </w:rPr>
            </w:pPr>
            <w:r w:rsidRPr="001C3436">
              <w:rPr>
                <w:rFonts w:ascii="標楷體" w:eastAsia="標楷體" w:hAnsi="標楷體" w:hint="eastAsia"/>
              </w:rPr>
              <w:t>本課程搭配科技化輔助學習工具,將學習內容從課本拓展到</w:t>
            </w:r>
            <w:r>
              <w:rPr>
                <w:rFonts w:ascii="標楷體" w:eastAsia="標楷體" w:hAnsi="標楷體" w:hint="eastAsia"/>
              </w:rPr>
              <w:t>數位練習</w:t>
            </w:r>
          </w:p>
          <w:p w:rsidR="001C3436" w:rsidRPr="001C3436" w:rsidRDefault="001C3436" w:rsidP="001C3436">
            <w:pPr>
              <w:pStyle w:val="Textbody"/>
              <w:rPr>
                <w:rFonts w:ascii="標楷體" w:eastAsia="標楷體" w:hAnsi="標楷體" w:hint="eastAsia"/>
              </w:rPr>
            </w:pPr>
            <w:r w:rsidRPr="001C3436">
              <w:rPr>
                <w:rFonts w:ascii="標楷體" w:eastAsia="標楷體" w:hAnsi="標楷體" w:hint="eastAsia"/>
              </w:rPr>
              <w:t>讓英語的學習不僅限於英文,在</w:t>
            </w:r>
            <w:r w:rsidR="00CA01A0">
              <w:rPr>
                <w:rFonts w:ascii="標楷體" w:eastAsia="標楷體" w:hAnsi="標楷體" w:hint="eastAsia"/>
              </w:rPr>
              <w:t>自然</w:t>
            </w:r>
            <w:r w:rsidRPr="001C3436">
              <w:rPr>
                <w:rFonts w:ascii="標楷體" w:eastAsia="標楷體" w:hAnsi="標楷體" w:hint="eastAsia"/>
              </w:rPr>
              <w:t>課中也會需要使用,讓學生了解語言是認識世界的工具,熟悉工具的使用能讓探索知識的過程更加</w:t>
            </w:r>
          </w:p>
          <w:p w:rsidR="001C3436" w:rsidRPr="001C3436" w:rsidRDefault="001C3436" w:rsidP="001C3436">
            <w:pPr>
              <w:pStyle w:val="Textbody"/>
              <w:rPr>
                <w:rFonts w:ascii="標楷體" w:eastAsia="標楷體" w:hAnsi="標楷體" w:hint="eastAsia"/>
              </w:rPr>
            </w:pPr>
            <w:r w:rsidRPr="001C3436">
              <w:rPr>
                <w:rFonts w:ascii="標楷體" w:eastAsia="標楷體" w:hAnsi="標楷體" w:hint="eastAsia"/>
              </w:rPr>
              <w:t>順利。</w:t>
            </w:r>
          </w:p>
          <w:p w:rsidR="00F65D5D" w:rsidRDefault="001C3436" w:rsidP="001C3436">
            <w:pPr>
              <w:pStyle w:val="Textbody"/>
              <w:rPr>
                <w:rFonts w:ascii="標楷體" w:eastAsia="標楷體" w:hAnsi="標楷體"/>
              </w:rPr>
            </w:pPr>
            <w:r w:rsidRPr="001C3436">
              <w:rPr>
                <w:rFonts w:ascii="標楷體" w:eastAsia="標楷體" w:hAnsi="標楷體" w:hint="eastAsia"/>
              </w:rPr>
              <w:t>目標字詞與目標句型是生活中常使用的單字與能遷移的句型,讓學生能從英語課連接到資訊課與</w:t>
            </w:r>
            <w:r w:rsidR="00CA01A0">
              <w:rPr>
                <w:rFonts w:ascii="標楷體" w:eastAsia="標楷體" w:hAnsi="標楷體" w:hint="eastAsia"/>
              </w:rPr>
              <w:t>自然</w:t>
            </w:r>
            <w:r w:rsidRPr="001C3436">
              <w:rPr>
                <w:rFonts w:ascii="標楷體" w:eastAsia="標楷體" w:hAnsi="標楷體" w:hint="eastAsia"/>
              </w:rPr>
              <w:t>課。</w:t>
            </w:r>
          </w:p>
        </w:tc>
      </w:tr>
      <w:tr w:rsidR="00F65D5D" w:rsidTr="00C46515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65D5D" w:rsidRDefault="00F65D5D" w:rsidP="00C4651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實施省思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C4215" w:rsidRPr="00AC4215" w:rsidRDefault="00AC4215" w:rsidP="00AC4215">
            <w:pPr>
              <w:pStyle w:val="Textbody"/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一、教學前:</w:t>
            </w:r>
          </w:p>
          <w:p w:rsidR="00AC4215" w:rsidRPr="00AC4215" w:rsidRDefault="00AC4215" w:rsidP="00AC4215">
            <w:pPr>
              <w:pStyle w:val="Textbody"/>
              <w:numPr>
                <w:ilvl w:val="0"/>
                <w:numId w:val="3"/>
              </w:numPr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事前如果能先借到平板車,由學生</w:t>
            </w:r>
            <w:r>
              <w:rPr>
                <w:rFonts w:ascii="標楷體" w:eastAsia="標楷體" w:hAnsi="標楷體" w:hint="eastAsia"/>
              </w:rPr>
              <w:t>各有一台平板,將更有成效</w:t>
            </w:r>
            <w:r w:rsidRPr="00AC4215">
              <w:rPr>
                <w:rFonts w:ascii="標楷體" w:eastAsia="標楷體" w:hAnsi="標楷體" w:hint="eastAsia"/>
              </w:rPr>
              <w:t>。</w:t>
            </w:r>
          </w:p>
          <w:p w:rsidR="00AC4215" w:rsidRPr="00AC4215" w:rsidRDefault="00AC4215" w:rsidP="00AC4215">
            <w:pPr>
              <w:pStyle w:val="Textbody"/>
              <w:numPr>
                <w:ilvl w:val="0"/>
                <w:numId w:val="3"/>
              </w:numPr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如能</w:t>
            </w:r>
            <w:r>
              <w:rPr>
                <w:rFonts w:ascii="標楷體" w:eastAsia="標楷體" w:hAnsi="標楷體" w:hint="eastAsia"/>
              </w:rPr>
              <w:t>有更有大自然相關影片,</w:t>
            </w:r>
            <w:r w:rsidRPr="00AC4215">
              <w:rPr>
                <w:rFonts w:ascii="標楷體" w:eastAsia="標楷體" w:hAnsi="標楷體" w:hint="eastAsia"/>
              </w:rPr>
              <w:t>課程應該會更充滿生命力。</w:t>
            </w:r>
          </w:p>
          <w:p w:rsidR="00AC4215" w:rsidRPr="00AC4215" w:rsidRDefault="00AC4215" w:rsidP="00F90D2D">
            <w:pPr>
              <w:pStyle w:val="Textbody"/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二、教學時:</w:t>
            </w:r>
          </w:p>
          <w:p w:rsidR="00AC4215" w:rsidRPr="00AC4215" w:rsidRDefault="00AC4215" w:rsidP="00F90D2D">
            <w:pPr>
              <w:pStyle w:val="Textbody"/>
              <w:ind w:left="360"/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1. 在</w:t>
            </w:r>
            <w:r w:rsidR="00F90D2D">
              <w:rPr>
                <w:rFonts w:ascii="標楷體" w:eastAsia="標楷體" w:hAnsi="標楷體" w:hint="eastAsia"/>
              </w:rPr>
              <w:t>u</w:t>
            </w:r>
            <w:r w:rsidR="00F90D2D">
              <w:rPr>
                <w:rFonts w:ascii="標楷體" w:eastAsia="標楷體" w:hAnsi="標楷體"/>
              </w:rPr>
              <w:t>nder the sea</w:t>
            </w:r>
            <w:r w:rsidRPr="00AC4215">
              <w:rPr>
                <w:rFonts w:ascii="標楷體" w:eastAsia="標楷體" w:hAnsi="標楷體" w:hint="eastAsia"/>
              </w:rPr>
              <w:t>影片觀賞的部分可以多留一點時間進行講解,甚至是學生提到有趣的</w:t>
            </w:r>
            <w:r w:rsidR="00F90D2D">
              <w:rPr>
                <w:rFonts w:ascii="標楷體" w:eastAsia="標楷體" w:hAnsi="標楷體" w:hint="eastAsia"/>
              </w:rPr>
              <w:t>生物</w:t>
            </w:r>
            <w:r w:rsidRPr="00AC4215">
              <w:rPr>
                <w:rFonts w:ascii="標楷體" w:eastAsia="標楷體" w:hAnsi="標楷體" w:hint="eastAsia"/>
              </w:rPr>
              <w:t>的時候可以再找相關的資料來分享。</w:t>
            </w:r>
          </w:p>
          <w:p w:rsidR="00AC4215" w:rsidRPr="00AC4215" w:rsidRDefault="00AC4215" w:rsidP="00F90D2D">
            <w:pPr>
              <w:pStyle w:val="Textbody"/>
              <w:ind w:left="360"/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2. 不同活動在進行之前,要確認大家是否都理解活動的規則,如果有人活動進行到一半</w:t>
            </w:r>
          </w:p>
          <w:p w:rsidR="00AC4215" w:rsidRPr="00AC4215" w:rsidRDefault="00F90D2D" w:rsidP="00F90D2D">
            <w:pPr>
              <w:pStyle w:val="Textbody"/>
              <w:ind w:left="36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.</w:t>
            </w:r>
            <w:r w:rsidR="00AC4215" w:rsidRPr="00AC4215">
              <w:rPr>
                <w:rFonts w:ascii="標楷體" w:eastAsia="標楷體" w:hAnsi="標楷體" w:hint="eastAsia"/>
              </w:rPr>
              <w:t>發生爭議該如何解決,要能</w:t>
            </w:r>
            <w:proofErr w:type="gramStart"/>
            <w:r w:rsidR="00AC4215" w:rsidRPr="00AC4215">
              <w:rPr>
                <w:rFonts w:ascii="標楷體" w:eastAsia="標楷體" w:hAnsi="標楷體" w:hint="eastAsia"/>
              </w:rPr>
              <w:t>清楚跟</w:t>
            </w:r>
            <w:proofErr w:type="gramEnd"/>
            <w:r w:rsidR="00AC4215" w:rsidRPr="00AC4215">
              <w:rPr>
                <w:rFonts w:ascii="標楷體" w:eastAsia="標楷體" w:hAnsi="標楷體" w:hint="eastAsia"/>
              </w:rPr>
              <w:t>學生說明。</w:t>
            </w:r>
          </w:p>
          <w:p w:rsidR="00AC4215" w:rsidRPr="00AC4215" w:rsidRDefault="00AC4215" w:rsidP="00F90D2D">
            <w:pPr>
              <w:pStyle w:val="Textbody"/>
              <w:ind w:left="360"/>
              <w:rPr>
                <w:rFonts w:ascii="標楷體" w:eastAsia="標楷體" w:hAnsi="標楷體" w:hint="eastAsia"/>
              </w:rPr>
            </w:pPr>
            <w:r w:rsidRPr="00AC4215">
              <w:rPr>
                <w:rFonts w:ascii="標楷體" w:eastAsia="標楷體" w:hAnsi="標楷體" w:hint="eastAsia"/>
              </w:rPr>
              <w:t>三、教學後:</w:t>
            </w:r>
          </w:p>
          <w:p w:rsidR="00AC4215" w:rsidRDefault="00AC4215" w:rsidP="00F90D2D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AC4215">
              <w:rPr>
                <w:rFonts w:ascii="標楷體" w:eastAsia="標楷體" w:hAnsi="標楷體" w:hint="eastAsia"/>
              </w:rPr>
              <w:t>1. 可延伸</w:t>
            </w:r>
            <w:r w:rsidR="00F90D2D">
              <w:rPr>
                <w:rFonts w:ascii="標楷體" w:eastAsia="標楷體" w:hAnsi="標楷體" w:hint="eastAsia"/>
              </w:rPr>
              <w:t>讓學生</w:t>
            </w:r>
            <w:r w:rsidRPr="00AC4215">
              <w:rPr>
                <w:rFonts w:ascii="標楷體" w:eastAsia="標楷體" w:hAnsi="標楷體" w:hint="eastAsia"/>
              </w:rPr>
              <w:t>能發表自己</w:t>
            </w:r>
            <w:r w:rsidR="00F90D2D">
              <w:rPr>
                <w:rFonts w:ascii="標楷體" w:eastAsia="標楷體" w:hAnsi="標楷體" w:hint="eastAsia"/>
              </w:rPr>
              <w:t>對自然棲息地</w:t>
            </w:r>
            <w:r w:rsidRPr="00AC4215">
              <w:rPr>
                <w:rFonts w:ascii="標楷體" w:eastAsia="標楷體" w:hAnsi="標楷體" w:hint="eastAsia"/>
              </w:rPr>
              <w:t>的看法,涵養學生尊重多元、討論互動的精神,最後達致樂於學習的目標。</w:t>
            </w:r>
          </w:p>
          <w:p w:rsidR="00F65D5D" w:rsidRDefault="00F90D2D" w:rsidP="00F90D2D">
            <w:pPr>
              <w:pStyle w:val="Textbody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="001C3436" w:rsidRPr="001C3436">
              <w:rPr>
                <w:rFonts w:ascii="標楷體" w:eastAsia="標楷體" w:hAnsi="標楷體" w:hint="eastAsia"/>
              </w:rPr>
              <w:t>老師的使用的課室英語也要搭配更多明顯的肢體動作,讓學生能快速理解。</w:t>
            </w:r>
          </w:p>
          <w:p w:rsidR="00B8502C" w:rsidRDefault="00B8502C" w:rsidP="00F90D2D">
            <w:pPr>
              <w:pStyle w:val="Textbody"/>
              <w:ind w:left="360"/>
              <w:rPr>
                <w:rFonts w:ascii="標楷體" w:eastAsia="標楷體" w:hAnsi="標楷體" w:hint="eastAsia"/>
              </w:rPr>
            </w:pPr>
          </w:p>
        </w:tc>
      </w:tr>
    </w:tbl>
    <w:p w:rsidR="004D5D35" w:rsidRDefault="004D5D35"/>
    <w:sectPr w:rsidR="004D5D35" w:rsidSect="00F65D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9CA" w:rsidRDefault="002B29CA" w:rsidP="00CA16F1">
      <w:r>
        <w:separator/>
      </w:r>
    </w:p>
  </w:endnote>
  <w:endnote w:type="continuationSeparator" w:id="0">
    <w:p w:rsidR="002B29CA" w:rsidRDefault="002B29CA" w:rsidP="00CA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TRESS A">
    <w:altName w:val="Calibri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9CA" w:rsidRDefault="002B29CA" w:rsidP="00CA16F1">
      <w:r>
        <w:separator/>
      </w:r>
    </w:p>
  </w:footnote>
  <w:footnote w:type="continuationSeparator" w:id="0">
    <w:p w:rsidR="002B29CA" w:rsidRDefault="002B29CA" w:rsidP="00CA1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502C8"/>
    <w:multiLevelType w:val="hybridMultilevel"/>
    <w:tmpl w:val="4D4CE284"/>
    <w:lvl w:ilvl="0" w:tplc="4E3CA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867118"/>
    <w:multiLevelType w:val="hybridMultilevel"/>
    <w:tmpl w:val="ABD69E9E"/>
    <w:lvl w:ilvl="0" w:tplc="58AC4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40613"/>
    <w:multiLevelType w:val="hybridMultilevel"/>
    <w:tmpl w:val="28C6A632"/>
    <w:lvl w:ilvl="0" w:tplc="F8C084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D5D"/>
    <w:rsid w:val="001C3436"/>
    <w:rsid w:val="002A28AA"/>
    <w:rsid w:val="002B29CA"/>
    <w:rsid w:val="003627D0"/>
    <w:rsid w:val="003D4D5C"/>
    <w:rsid w:val="004D5D35"/>
    <w:rsid w:val="005A26EA"/>
    <w:rsid w:val="006847E9"/>
    <w:rsid w:val="006C4ED9"/>
    <w:rsid w:val="00794B4C"/>
    <w:rsid w:val="00927D52"/>
    <w:rsid w:val="00A11C4E"/>
    <w:rsid w:val="00AC4215"/>
    <w:rsid w:val="00B8502C"/>
    <w:rsid w:val="00BD71EF"/>
    <w:rsid w:val="00CA01A0"/>
    <w:rsid w:val="00CA16F1"/>
    <w:rsid w:val="00D83B96"/>
    <w:rsid w:val="00DF2B9C"/>
    <w:rsid w:val="00E04E65"/>
    <w:rsid w:val="00F24A0E"/>
    <w:rsid w:val="00F65D5D"/>
    <w:rsid w:val="00F9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79334"/>
  <w15:chartTrackingRefBased/>
  <w15:docId w15:val="{E829BD9D-A043-4817-9B7A-0DA6476C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5D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F65D5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3">
    <w:name w:val="header"/>
    <w:basedOn w:val="a"/>
    <w:link w:val="a4"/>
    <w:uiPriority w:val="99"/>
    <w:unhideWhenUsed/>
    <w:rsid w:val="00CA1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16F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1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16F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A11C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E136DB-9366-467D-9D6D-3385221DDCBF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45F77DE1-2DEC-43E7-BEC9-1FC5843ABE5E}">
      <dgm:prSet phldrT="[文字]" custT="1"/>
      <dgm:spPr/>
      <dgm:t>
        <a:bodyPr/>
        <a:lstStyle/>
        <a:p>
          <a:r>
            <a:rPr lang="en-US" altLang="zh-TW" sz="1400" b="1">
              <a:latin typeface="標楷體" panose="03000509000000000000" pitchFamily="65" charset="-120"/>
              <a:ea typeface="標楷體" panose="03000509000000000000" pitchFamily="65" charset="-120"/>
            </a:rPr>
            <a:t>Where's my stationary?</a:t>
          </a:r>
          <a:endParaRPr lang="zh-TW" altLang="en-US" sz="14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F8B62C8-F819-45CB-9FA3-342DC1E76B55}" type="parTrans" cxnId="{F1C395FB-4B25-4B44-A7D2-C79DF4AE7E15}">
      <dgm:prSet/>
      <dgm:spPr/>
      <dgm:t>
        <a:bodyPr/>
        <a:lstStyle/>
        <a:p>
          <a:endParaRPr lang="zh-TW" altLang="en-US"/>
        </a:p>
      </dgm:t>
    </dgm:pt>
    <dgm:pt modelId="{FE5E7EB6-0F65-4A76-B333-36C79A99EF5D}" type="sibTrans" cxnId="{F1C395FB-4B25-4B44-A7D2-C79DF4AE7E15}">
      <dgm:prSet/>
      <dgm:spPr/>
      <dgm:t>
        <a:bodyPr/>
        <a:lstStyle/>
        <a:p>
          <a:endParaRPr lang="zh-TW" altLang="en-US"/>
        </a:p>
      </dgm:t>
    </dgm:pt>
    <dgm:pt modelId="{7EFC3F42-7E42-4856-A206-90B64666E43C}" type="asst">
      <dgm:prSet phldrT="[文字]" custT="1"/>
      <dgm:spPr/>
      <dgm:t>
        <a:bodyPr/>
        <a:lstStyle/>
        <a:p>
          <a:r>
            <a:rPr lang="zh-TW" altLang="en-US" sz="1400" b="1">
              <a:latin typeface="標楷體" panose="03000509000000000000" pitchFamily="65" charset="-120"/>
              <a:ea typeface="標楷體" panose="03000509000000000000" pitchFamily="65" charset="-120"/>
            </a:rPr>
            <a:t>四年級</a:t>
          </a:r>
        </a:p>
      </dgm:t>
    </dgm:pt>
    <dgm:pt modelId="{79B922C7-047A-414F-A6BF-C1887C48CC65}" type="parTrans" cxnId="{8B151AB0-8312-4612-A661-55343221307D}">
      <dgm:prSet/>
      <dgm:spPr/>
      <dgm:t>
        <a:bodyPr/>
        <a:lstStyle/>
        <a:p>
          <a:endParaRPr lang="zh-TW" altLang="en-US"/>
        </a:p>
      </dgm:t>
    </dgm:pt>
    <dgm:pt modelId="{74459D67-84B1-4692-9534-D5F332FBF1E8}" type="sibTrans" cxnId="{8B151AB0-8312-4612-A661-55343221307D}">
      <dgm:prSet/>
      <dgm:spPr/>
      <dgm:t>
        <a:bodyPr/>
        <a:lstStyle/>
        <a:p>
          <a:endParaRPr lang="zh-TW" altLang="en-US"/>
        </a:p>
      </dgm:t>
    </dgm:pt>
    <dgm:pt modelId="{8CB9D309-8EBF-48EA-9185-4902A53A124A}">
      <dgm:prSet phldrT="[文字]" custT="1"/>
      <dgm:spPr/>
      <dgm:t>
        <a:bodyPr/>
        <a:lstStyle/>
        <a:p>
          <a:pPr algn="ctr"/>
          <a:r>
            <a:rPr lang="zh-TW" altLang="zh-TW" sz="1300" b="1">
              <a:latin typeface="標楷體" panose="03000509000000000000" pitchFamily="65" charset="-120"/>
              <a:ea typeface="標楷體" panose="03000509000000000000" pitchFamily="65" charset="-120"/>
            </a:rPr>
            <a:t>揭示教學情境</a:t>
          </a:r>
          <a:endParaRPr lang="en-US" altLang="zh-TW" sz="1300" b="1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en-US" altLang="zh-TW" sz="1300" b="1">
              <a:latin typeface="標楷體" panose="03000509000000000000" pitchFamily="65" charset="-120"/>
              <a:ea typeface="標楷體" panose="03000509000000000000" pitchFamily="65" charset="-120"/>
            </a:rPr>
            <a:t>(How's the weather?)</a:t>
          </a:r>
          <a:endParaRPr lang="zh-TW" altLang="en-US" sz="13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574A761-757B-4613-9A63-451DA8E687B5}" type="parTrans" cxnId="{3AFB8250-0112-4772-A009-1C9401433010}">
      <dgm:prSet/>
      <dgm:spPr/>
      <dgm:t>
        <a:bodyPr/>
        <a:lstStyle/>
        <a:p>
          <a:endParaRPr lang="zh-TW" altLang="en-US"/>
        </a:p>
      </dgm:t>
    </dgm:pt>
    <dgm:pt modelId="{74803CCE-C7FD-421B-913E-0E80B97C5799}" type="sibTrans" cxnId="{3AFB8250-0112-4772-A009-1C9401433010}">
      <dgm:prSet/>
      <dgm:spPr/>
      <dgm:t>
        <a:bodyPr/>
        <a:lstStyle/>
        <a:p>
          <a:endParaRPr lang="zh-TW" altLang="en-US"/>
        </a:p>
      </dgm:t>
    </dgm:pt>
    <dgm:pt modelId="{5B88D3A0-7E16-444E-89F3-BF811F328EF1}">
      <dgm:prSet phldrT="[文字]" custT="1"/>
      <dgm:spPr/>
      <dgm:t>
        <a:bodyPr/>
        <a:lstStyle/>
        <a:p>
          <a:r>
            <a:rPr lang="en-US" altLang="en-US" sz="1300" b="1">
              <a:latin typeface="標楷體" panose="03000509000000000000" pitchFamily="65" charset="-120"/>
              <a:ea typeface="標楷體" panose="03000509000000000000" pitchFamily="65" charset="-120"/>
            </a:rPr>
            <a:t>Fear box (It's a ruler.)</a:t>
          </a:r>
          <a:endParaRPr lang="zh-TW" altLang="en-US" sz="13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ACC94CB-CC87-4C6A-8416-FED1124249C6}" type="parTrans" cxnId="{5A667414-3CD0-43AF-A066-E90C21143972}">
      <dgm:prSet/>
      <dgm:spPr/>
      <dgm:t>
        <a:bodyPr/>
        <a:lstStyle/>
        <a:p>
          <a:endParaRPr lang="zh-TW" altLang="en-US"/>
        </a:p>
      </dgm:t>
    </dgm:pt>
    <dgm:pt modelId="{CFA37168-E55B-4832-A812-7C8AD421D0D0}" type="sibTrans" cxnId="{5A667414-3CD0-43AF-A066-E90C21143972}">
      <dgm:prSet/>
      <dgm:spPr/>
      <dgm:t>
        <a:bodyPr/>
        <a:lstStyle/>
        <a:p>
          <a:endParaRPr lang="zh-TW" altLang="en-US"/>
        </a:p>
      </dgm:t>
    </dgm:pt>
    <dgm:pt modelId="{1FA0143A-08D2-44C1-9F0F-1AF70571A816}">
      <dgm:prSet phldrT="[文字]" custT="1"/>
      <dgm:spPr/>
      <dgm:t>
        <a:bodyPr/>
        <a:lstStyle/>
        <a:p>
          <a:r>
            <a:rPr lang="en-US" altLang="zh-TW" sz="1300" b="1">
              <a:latin typeface="標楷體" panose="03000509000000000000" pitchFamily="65" charset="-120"/>
              <a:ea typeface="標楷體" panose="03000509000000000000" pitchFamily="65" charset="-120"/>
            </a:rPr>
            <a:t>Wherer's the ruler?</a:t>
          </a:r>
          <a:endParaRPr lang="zh-TW" altLang="en-US" sz="13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C99C60B-4FDC-4D0A-B8AB-B6966E4E9A81}" type="parTrans" cxnId="{79B6C8F8-3E81-4BD9-A81D-61AA1A47EFDB}">
      <dgm:prSet/>
      <dgm:spPr/>
      <dgm:t>
        <a:bodyPr/>
        <a:lstStyle/>
        <a:p>
          <a:endParaRPr lang="zh-TW" altLang="en-US"/>
        </a:p>
      </dgm:t>
    </dgm:pt>
    <dgm:pt modelId="{80310D8C-B7B6-41FF-B708-FDAC897BC0A5}" type="sibTrans" cxnId="{79B6C8F8-3E81-4BD9-A81D-61AA1A47EFDB}">
      <dgm:prSet/>
      <dgm:spPr/>
      <dgm:t>
        <a:bodyPr/>
        <a:lstStyle/>
        <a:p>
          <a:endParaRPr lang="zh-TW" altLang="en-US"/>
        </a:p>
      </dgm:t>
    </dgm:pt>
    <dgm:pt modelId="{0883E9AA-105F-4617-A79B-67E1D0D41AE7}">
      <dgm:prSet phldrT="[文字]" custT="1"/>
      <dgm:spPr/>
      <dgm:t>
        <a:bodyPr/>
        <a:lstStyle/>
        <a:p>
          <a:r>
            <a:rPr lang="en-US" altLang="zh-TW" sz="1300" b="1">
              <a:latin typeface="標楷體" panose="03000509000000000000" pitchFamily="65" charset="-120"/>
              <a:ea typeface="標楷體" panose="03000509000000000000" pitchFamily="65" charset="-120"/>
            </a:rPr>
            <a:t>Where's the fish?</a:t>
          </a:r>
          <a:endParaRPr lang="zh-TW" altLang="en-US" sz="13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3936B18-05BE-4C70-A626-CD3D33D52ED7}" type="parTrans" cxnId="{57E52B09-CEA9-4999-801C-23CBF7F932E7}">
      <dgm:prSet/>
      <dgm:spPr/>
      <dgm:t>
        <a:bodyPr/>
        <a:lstStyle/>
        <a:p>
          <a:endParaRPr lang="zh-TW" altLang="en-US"/>
        </a:p>
      </dgm:t>
    </dgm:pt>
    <dgm:pt modelId="{ADA10879-DC9E-4089-AE2D-5A2596BB79F3}" type="sibTrans" cxnId="{57E52B09-CEA9-4999-801C-23CBF7F932E7}">
      <dgm:prSet/>
      <dgm:spPr/>
      <dgm:t>
        <a:bodyPr/>
        <a:lstStyle/>
        <a:p>
          <a:endParaRPr lang="zh-TW" altLang="en-US"/>
        </a:p>
      </dgm:t>
    </dgm:pt>
    <dgm:pt modelId="{011A185D-9005-460C-8DAB-5C28C2F2315D}">
      <dgm:prSet phldrT="[文字]" custT="1"/>
      <dgm:spPr/>
      <dgm:t>
        <a:bodyPr/>
        <a:lstStyle/>
        <a:p>
          <a:r>
            <a:rPr lang="zh-TW" altLang="en-US" sz="1300" b="1">
              <a:latin typeface="標楷體" panose="03000509000000000000" pitchFamily="65" charset="-120"/>
              <a:ea typeface="標楷體" panose="03000509000000000000" pitchFamily="65" charset="-120"/>
            </a:rPr>
            <a:t>線上評量</a:t>
          </a:r>
          <a:r>
            <a:rPr lang="en-US" altLang="zh-TW" sz="1300" b="1">
              <a:latin typeface="標楷體" panose="03000509000000000000" pitchFamily="65" charset="-120"/>
              <a:ea typeface="標楷體" panose="03000509000000000000" pitchFamily="65" charset="-120"/>
            </a:rPr>
            <a:t>(Kahoot)</a:t>
          </a:r>
          <a:endParaRPr lang="zh-TW" altLang="en-US" sz="13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A15FC69-9AF7-4E1D-A783-DAC7A8DE68DF}" type="parTrans" cxnId="{BBB29ADC-4DCA-46D7-95F8-32F43B400A14}">
      <dgm:prSet/>
      <dgm:spPr/>
      <dgm:t>
        <a:bodyPr/>
        <a:lstStyle/>
        <a:p>
          <a:endParaRPr lang="zh-TW" altLang="en-US"/>
        </a:p>
      </dgm:t>
    </dgm:pt>
    <dgm:pt modelId="{B99BB9AF-CF99-4B47-AD08-8E8D75411E3D}" type="sibTrans" cxnId="{BBB29ADC-4DCA-46D7-95F8-32F43B400A14}">
      <dgm:prSet/>
      <dgm:spPr/>
      <dgm:t>
        <a:bodyPr/>
        <a:lstStyle/>
        <a:p>
          <a:endParaRPr lang="zh-TW" altLang="en-US"/>
        </a:p>
      </dgm:t>
    </dgm:pt>
    <dgm:pt modelId="{55FB9816-0435-41F3-B330-57F0A2BB58D8}" type="pres">
      <dgm:prSet presAssocID="{47E136DB-9366-467D-9D6D-3385221DDCB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136997B-7D29-4563-B676-9230BD68F805}" type="pres">
      <dgm:prSet presAssocID="{45F77DE1-2DEC-43E7-BEC9-1FC5843ABE5E}" presName="hierRoot1" presStyleCnt="0">
        <dgm:presLayoutVars>
          <dgm:hierBranch val="init"/>
        </dgm:presLayoutVars>
      </dgm:prSet>
      <dgm:spPr/>
    </dgm:pt>
    <dgm:pt modelId="{F32EB343-C8C3-474F-B1F0-FC748AABDE59}" type="pres">
      <dgm:prSet presAssocID="{45F77DE1-2DEC-43E7-BEC9-1FC5843ABE5E}" presName="rootComposite1" presStyleCnt="0"/>
      <dgm:spPr/>
    </dgm:pt>
    <dgm:pt modelId="{E711FC34-5C55-4A0D-A757-EAB8357D1D3B}" type="pres">
      <dgm:prSet presAssocID="{45F77DE1-2DEC-43E7-BEC9-1FC5843ABE5E}" presName="rootText1" presStyleLbl="node0" presStyleIdx="0" presStyleCnt="1" custScaleX="255442" custScaleY="204103" custLinFactNeighborX="1188" custLinFactNeighborY="-4751">
        <dgm:presLayoutVars>
          <dgm:chPref val="3"/>
        </dgm:presLayoutVars>
      </dgm:prSet>
      <dgm:spPr/>
    </dgm:pt>
    <dgm:pt modelId="{DC5C65E4-8A1B-458A-B472-D30E59A54ADA}" type="pres">
      <dgm:prSet presAssocID="{45F77DE1-2DEC-43E7-BEC9-1FC5843ABE5E}" presName="rootConnector1" presStyleLbl="node1" presStyleIdx="0" presStyleCnt="0"/>
      <dgm:spPr/>
    </dgm:pt>
    <dgm:pt modelId="{82275080-54C9-43F6-B204-F8AB5AD63AD8}" type="pres">
      <dgm:prSet presAssocID="{45F77DE1-2DEC-43E7-BEC9-1FC5843ABE5E}" presName="hierChild2" presStyleCnt="0"/>
      <dgm:spPr/>
    </dgm:pt>
    <dgm:pt modelId="{F6FBFEFE-7E58-4288-ACDA-763703D5BC7D}" type="pres">
      <dgm:prSet presAssocID="{9574A761-757B-4613-9A63-451DA8E687B5}" presName="Name37" presStyleLbl="parChTrans1D2" presStyleIdx="0" presStyleCnt="6"/>
      <dgm:spPr/>
    </dgm:pt>
    <dgm:pt modelId="{4B2A2AAD-CAEB-471E-9CFC-97B107960ECC}" type="pres">
      <dgm:prSet presAssocID="{8CB9D309-8EBF-48EA-9185-4902A53A124A}" presName="hierRoot2" presStyleCnt="0">
        <dgm:presLayoutVars>
          <dgm:hierBranch val="init"/>
        </dgm:presLayoutVars>
      </dgm:prSet>
      <dgm:spPr/>
    </dgm:pt>
    <dgm:pt modelId="{5E432DA7-87DB-48E0-B9AF-6C09C1EBBFD1}" type="pres">
      <dgm:prSet presAssocID="{8CB9D309-8EBF-48EA-9185-4902A53A124A}" presName="rootComposite" presStyleCnt="0"/>
      <dgm:spPr/>
    </dgm:pt>
    <dgm:pt modelId="{ABD44760-2830-4487-8B6C-5AB029C96A43}" type="pres">
      <dgm:prSet presAssocID="{8CB9D309-8EBF-48EA-9185-4902A53A124A}" presName="rootText" presStyleLbl="node2" presStyleIdx="0" presStyleCnt="5" custScaleX="226876" custScaleY="226352" custLinFactNeighborX="-233" custLinFactNeighborY="-1898">
        <dgm:presLayoutVars>
          <dgm:chPref val="3"/>
        </dgm:presLayoutVars>
      </dgm:prSet>
      <dgm:spPr/>
    </dgm:pt>
    <dgm:pt modelId="{DB5040F3-FB46-41DA-AA29-871309E204DB}" type="pres">
      <dgm:prSet presAssocID="{8CB9D309-8EBF-48EA-9185-4902A53A124A}" presName="rootConnector" presStyleLbl="node2" presStyleIdx="0" presStyleCnt="5"/>
      <dgm:spPr/>
    </dgm:pt>
    <dgm:pt modelId="{C924B15A-E2AC-4065-A3AB-B337A1347729}" type="pres">
      <dgm:prSet presAssocID="{8CB9D309-8EBF-48EA-9185-4902A53A124A}" presName="hierChild4" presStyleCnt="0"/>
      <dgm:spPr/>
    </dgm:pt>
    <dgm:pt modelId="{6C985C4B-62E4-41BA-A10B-D9A02952226D}" type="pres">
      <dgm:prSet presAssocID="{8CB9D309-8EBF-48EA-9185-4902A53A124A}" presName="hierChild5" presStyleCnt="0"/>
      <dgm:spPr/>
    </dgm:pt>
    <dgm:pt modelId="{12BCD646-C0C4-4B5D-AC40-8E859497E448}" type="pres">
      <dgm:prSet presAssocID="{5ACC94CB-CC87-4C6A-8416-FED1124249C6}" presName="Name37" presStyleLbl="parChTrans1D2" presStyleIdx="1" presStyleCnt="6"/>
      <dgm:spPr/>
    </dgm:pt>
    <dgm:pt modelId="{137F76FA-92D3-4EA4-9814-C9D2F671EE41}" type="pres">
      <dgm:prSet presAssocID="{5B88D3A0-7E16-444E-89F3-BF811F328EF1}" presName="hierRoot2" presStyleCnt="0">
        <dgm:presLayoutVars>
          <dgm:hierBranch val="init"/>
        </dgm:presLayoutVars>
      </dgm:prSet>
      <dgm:spPr/>
    </dgm:pt>
    <dgm:pt modelId="{57F7F3F6-F17B-4454-9BDD-6B8CAACE3D71}" type="pres">
      <dgm:prSet presAssocID="{5B88D3A0-7E16-444E-89F3-BF811F328EF1}" presName="rootComposite" presStyleCnt="0"/>
      <dgm:spPr/>
    </dgm:pt>
    <dgm:pt modelId="{B80A3F20-2B66-40A0-A564-C2A17B935FE9}" type="pres">
      <dgm:prSet presAssocID="{5B88D3A0-7E16-444E-89F3-BF811F328EF1}" presName="rootText" presStyleLbl="node2" presStyleIdx="1" presStyleCnt="5" custScaleX="198819" custScaleY="183298" custLinFactNeighborX="594" custLinFactNeighborY="-1188">
        <dgm:presLayoutVars>
          <dgm:chPref val="3"/>
        </dgm:presLayoutVars>
      </dgm:prSet>
      <dgm:spPr/>
    </dgm:pt>
    <dgm:pt modelId="{11FA3C73-7142-4170-A2FC-B0DE990327A7}" type="pres">
      <dgm:prSet presAssocID="{5B88D3A0-7E16-444E-89F3-BF811F328EF1}" presName="rootConnector" presStyleLbl="node2" presStyleIdx="1" presStyleCnt="5"/>
      <dgm:spPr/>
    </dgm:pt>
    <dgm:pt modelId="{0FDC434B-8455-4CC7-BEB7-6274B1F5420D}" type="pres">
      <dgm:prSet presAssocID="{5B88D3A0-7E16-444E-89F3-BF811F328EF1}" presName="hierChild4" presStyleCnt="0"/>
      <dgm:spPr/>
    </dgm:pt>
    <dgm:pt modelId="{3EDD64AA-208D-4D85-AEBC-BA4210B97BE2}" type="pres">
      <dgm:prSet presAssocID="{5B88D3A0-7E16-444E-89F3-BF811F328EF1}" presName="hierChild5" presStyleCnt="0"/>
      <dgm:spPr/>
    </dgm:pt>
    <dgm:pt modelId="{82BA2577-9A37-4FCA-878F-270D1EF82B1D}" type="pres">
      <dgm:prSet presAssocID="{9C99C60B-4FDC-4D0A-B8AB-B6966E4E9A81}" presName="Name37" presStyleLbl="parChTrans1D2" presStyleIdx="2" presStyleCnt="6"/>
      <dgm:spPr/>
    </dgm:pt>
    <dgm:pt modelId="{D79907FC-D594-4F91-8F8C-DA268A014579}" type="pres">
      <dgm:prSet presAssocID="{1FA0143A-08D2-44C1-9F0F-1AF70571A816}" presName="hierRoot2" presStyleCnt="0">
        <dgm:presLayoutVars>
          <dgm:hierBranch val="init"/>
        </dgm:presLayoutVars>
      </dgm:prSet>
      <dgm:spPr/>
    </dgm:pt>
    <dgm:pt modelId="{36939529-E8FE-4A1A-B9D4-CA35BB771CCC}" type="pres">
      <dgm:prSet presAssocID="{1FA0143A-08D2-44C1-9F0F-1AF70571A816}" presName="rootComposite" presStyleCnt="0"/>
      <dgm:spPr/>
    </dgm:pt>
    <dgm:pt modelId="{2CD4639C-B256-4FA2-8F13-2ECED7367FB1}" type="pres">
      <dgm:prSet presAssocID="{1FA0143A-08D2-44C1-9F0F-1AF70571A816}" presName="rootText" presStyleLbl="node2" presStyleIdx="2" presStyleCnt="5" custScaleX="196911" custScaleY="180708">
        <dgm:presLayoutVars>
          <dgm:chPref val="3"/>
        </dgm:presLayoutVars>
      </dgm:prSet>
      <dgm:spPr/>
    </dgm:pt>
    <dgm:pt modelId="{0EBA6E8F-7602-4CF7-8BD2-4B97082439EA}" type="pres">
      <dgm:prSet presAssocID="{1FA0143A-08D2-44C1-9F0F-1AF70571A816}" presName="rootConnector" presStyleLbl="node2" presStyleIdx="2" presStyleCnt="5"/>
      <dgm:spPr/>
    </dgm:pt>
    <dgm:pt modelId="{06322947-5067-47A0-906F-9025D0F3E92F}" type="pres">
      <dgm:prSet presAssocID="{1FA0143A-08D2-44C1-9F0F-1AF70571A816}" presName="hierChild4" presStyleCnt="0"/>
      <dgm:spPr/>
    </dgm:pt>
    <dgm:pt modelId="{0D660558-5EDE-4C4D-BADC-E289C472818A}" type="pres">
      <dgm:prSet presAssocID="{1FA0143A-08D2-44C1-9F0F-1AF70571A816}" presName="hierChild5" presStyleCnt="0"/>
      <dgm:spPr/>
    </dgm:pt>
    <dgm:pt modelId="{11A9342A-82EC-46B9-93F9-EA053D53F0F8}" type="pres">
      <dgm:prSet presAssocID="{83936B18-05BE-4C70-A626-CD3D33D52ED7}" presName="Name37" presStyleLbl="parChTrans1D2" presStyleIdx="3" presStyleCnt="6"/>
      <dgm:spPr/>
    </dgm:pt>
    <dgm:pt modelId="{B1E89742-2D21-487E-A144-BE6C9780249F}" type="pres">
      <dgm:prSet presAssocID="{0883E9AA-105F-4617-A79B-67E1D0D41AE7}" presName="hierRoot2" presStyleCnt="0">
        <dgm:presLayoutVars>
          <dgm:hierBranch val="init"/>
        </dgm:presLayoutVars>
      </dgm:prSet>
      <dgm:spPr/>
    </dgm:pt>
    <dgm:pt modelId="{6B55DB87-6126-4C3C-91A5-F1DAC1FF4FDC}" type="pres">
      <dgm:prSet presAssocID="{0883E9AA-105F-4617-A79B-67E1D0D41AE7}" presName="rootComposite" presStyleCnt="0"/>
      <dgm:spPr/>
    </dgm:pt>
    <dgm:pt modelId="{B9D7E650-BA20-4B4B-966E-6200A6265CA3}" type="pres">
      <dgm:prSet presAssocID="{0883E9AA-105F-4617-A79B-67E1D0D41AE7}" presName="rootText" presStyleLbl="node2" presStyleIdx="3" presStyleCnt="5" custScaleY="191971">
        <dgm:presLayoutVars>
          <dgm:chPref val="3"/>
        </dgm:presLayoutVars>
      </dgm:prSet>
      <dgm:spPr/>
    </dgm:pt>
    <dgm:pt modelId="{51E9DC9E-7094-4289-BB43-85A2117B2AF5}" type="pres">
      <dgm:prSet presAssocID="{0883E9AA-105F-4617-A79B-67E1D0D41AE7}" presName="rootConnector" presStyleLbl="node2" presStyleIdx="3" presStyleCnt="5"/>
      <dgm:spPr/>
    </dgm:pt>
    <dgm:pt modelId="{7A981087-8314-42D3-B8ED-A2F4B295330D}" type="pres">
      <dgm:prSet presAssocID="{0883E9AA-105F-4617-A79B-67E1D0D41AE7}" presName="hierChild4" presStyleCnt="0"/>
      <dgm:spPr/>
    </dgm:pt>
    <dgm:pt modelId="{DE669B64-303A-4101-BD3F-F6A1DE48E4B1}" type="pres">
      <dgm:prSet presAssocID="{0883E9AA-105F-4617-A79B-67E1D0D41AE7}" presName="hierChild5" presStyleCnt="0"/>
      <dgm:spPr/>
    </dgm:pt>
    <dgm:pt modelId="{CEABE63F-6B65-4C9A-80AB-BD13E5864631}" type="pres">
      <dgm:prSet presAssocID="{AA15FC69-9AF7-4E1D-A783-DAC7A8DE68DF}" presName="Name37" presStyleLbl="parChTrans1D2" presStyleIdx="4" presStyleCnt="6"/>
      <dgm:spPr/>
    </dgm:pt>
    <dgm:pt modelId="{381586EC-9E4A-43BF-A46D-6046AD53B165}" type="pres">
      <dgm:prSet presAssocID="{011A185D-9005-460C-8DAB-5C28C2F2315D}" presName="hierRoot2" presStyleCnt="0">
        <dgm:presLayoutVars>
          <dgm:hierBranch val="init"/>
        </dgm:presLayoutVars>
      </dgm:prSet>
      <dgm:spPr/>
    </dgm:pt>
    <dgm:pt modelId="{944A5616-332E-4320-9464-9470EEA3EAF9}" type="pres">
      <dgm:prSet presAssocID="{011A185D-9005-460C-8DAB-5C28C2F2315D}" presName="rootComposite" presStyleCnt="0"/>
      <dgm:spPr/>
    </dgm:pt>
    <dgm:pt modelId="{ED96DC2A-1287-484C-9E13-75DA8917CCA7}" type="pres">
      <dgm:prSet presAssocID="{011A185D-9005-460C-8DAB-5C28C2F2315D}" presName="rootText" presStyleLbl="node2" presStyleIdx="4" presStyleCnt="5" custScaleY="218716">
        <dgm:presLayoutVars>
          <dgm:chPref val="3"/>
        </dgm:presLayoutVars>
      </dgm:prSet>
      <dgm:spPr/>
    </dgm:pt>
    <dgm:pt modelId="{FD4A2E84-6AD3-4AD6-A283-28A6211963D1}" type="pres">
      <dgm:prSet presAssocID="{011A185D-9005-460C-8DAB-5C28C2F2315D}" presName="rootConnector" presStyleLbl="node2" presStyleIdx="4" presStyleCnt="5"/>
      <dgm:spPr/>
    </dgm:pt>
    <dgm:pt modelId="{91B95B64-C719-46C2-8187-62C9D671476A}" type="pres">
      <dgm:prSet presAssocID="{011A185D-9005-460C-8DAB-5C28C2F2315D}" presName="hierChild4" presStyleCnt="0"/>
      <dgm:spPr/>
    </dgm:pt>
    <dgm:pt modelId="{21E921A7-F5D0-4CA9-A0F7-006F2C234F64}" type="pres">
      <dgm:prSet presAssocID="{011A185D-9005-460C-8DAB-5C28C2F2315D}" presName="hierChild5" presStyleCnt="0"/>
      <dgm:spPr/>
    </dgm:pt>
    <dgm:pt modelId="{D8B7AB01-ECE2-407E-8D2F-AA75365467D6}" type="pres">
      <dgm:prSet presAssocID="{45F77DE1-2DEC-43E7-BEC9-1FC5843ABE5E}" presName="hierChild3" presStyleCnt="0"/>
      <dgm:spPr/>
    </dgm:pt>
    <dgm:pt modelId="{A8546C7F-F412-425E-BE61-50E0E080094A}" type="pres">
      <dgm:prSet presAssocID="{79B922C7-047A-414F-A6BF-C1887C48CC65}" presName="Name111" presStyleLbl="parChTrans1D2" presStyleIdx="5" presStyleCnt="6"/>
      <dgm:spPr/>
    </dgm:pt>
    <dgm:pt modelId="{0539EB38-A971-41F6-8553-8092BE621788}" type="pres">
      <dgm:prSet presAssocID="{7EFC3F42-7E42-4856-A206-90B64666E43C}" presName="hierRoot3" presStyleCnt="0">
        <dgm:presLayoutVars>
          <dgm:hierBranch val="init"/>
        </dgm:presLayoutVars>
      </dgm:prSet>
      <dgm:spPr/>
    </dgm:pt>
    <dgm:pt modelId="{81309957-2F13-40FC-B69A-A2419C8B957A}" type="pres">
      <dgm:prSet presAssocID="{7EFC3F42-7E42-4856-A206-90B64666E43C}" presName="rootComposite3" presStyleCnt="0"/>
      <dgm:spPr/>
    </dgm:pt>
    <dgm:pt modelId="{145E17CB-8A03-4FAB-A899-A51B56B36C30}" type="pres">
      <dgm:prSet presAssocID="{7EFC3F42-7E42-4856-A206-90B64666E43C}" presName="rootText3" presStyleLbl="asst1" presStyleIdx="0" presStyleCnt="1">
        <dgm:presLayoutVars>
          <dgm:chPref val="3"/>
        </dgm:presLayoutVars>
      </dgm:prSet>
      <dgm:spPr/>
    </dgm:pt>
    <dgm:pt modelId="{D062020E-EE7D-4334-9181-649345625006}" type="pres">
      <dgm:prSet presAssocID="{7EFC3F42-7E42-4856-A206-90B64666E43C}" presName="rootConnector3" presStyleLbl="asst1" presStyleIdx="0" presStyleCnt="1"/>
      <dgm:spPr/>
    </dgm:pt>
    <dgm:pt modelId="{76F4F655-C005-4446-8072-0C0C8247979F}" type="pres">
      <dgm:prSet presAssocID="{7EFC3F42-7E42-4856-A206-90B64666E43C}" presName="hierChild6" presStyleCnt="0"/>
      <dgm:spPr/>
    </dgm:pt>
    <dgm:pt modelId="{F8AD6EA8-22FF-4EF7-BDFB-5D6269169977}" type="pres">
      <dgm:prSet presAssocID="{7EFC3F42-7E42-4856-A206-90B64666E43C}" presName="hierChild7" presStyleCnt="0"/>
      <dgm:spPr/>
    </dgm:pt>
  </dgm:ptLst>
  <dgm:cxnLst>
    <dgm:cxn modelId="{57E52B09-CEA9-4999-801C-23CBF7F932E7}" srcId="{45F77DE1-2DEC-43E7-BEC9-1FC5843ABE5E}" destId="{0883E9AA-105F-4617-A79B-67E1D0D41AE7}" srcOrd="4" destOrd="0" parTransId="{83936B18-05BE-4C70-A626-CD3D33D52ED7}" sibTransId="{ADA10879-DC9E-4089-AE2D-5A2596BB79F3}"/>
    <dgm:cxn modelId="{3774860C-7EC1-4AE5-9061-5A000864A741}" type="presOf" srcId="{45F77DE1-2DEC-43E7-BEC9-1FC5843ABE5E}" destId="{E711FC34-5C55-4A0D-A757-EAB8357D1D3B}" srcOrd="0" destOrd="0" presId="urn:microsoft.com/office/officeart/2005/8/layout/orgChart1"/>
    <dgm:cxn modelId="{5A667414-3CD0-43AF-A066-E90C21143972}" srcId="{45F77DE1-2DEC-43E7-BEC9-1FC5843ABE5E}" destId="{5B88D3A0-7E16-444E-89F3-BF811F328EF1}" srcOrd="2" destOrd="0" parTransId="{5ACC94CB-CC87-4C6A-8416-FED1124249C6}" sibTransId="{CFA37168-E55B-4832-A812-7C8AD421D0D0}"/>
    <dgm:cxn modelId="{B3966333-D7F4-49A8-B70F-A11E61AACC50}" type="presOf" srcId="{AA15FC69-9AF7-4E1D-A783-DAC7A8DE68DF}" destId="{CEABE63F-6B65-4C9A-80AB-BD13E5864631}" srcOrd="0" destOrd="0" presId="urn:microsoft.com/office/officeart/2005/8/layout/orgChart1"/>
    <dgm:cxn modelId="{A1B1E039-9777-46F4-8C95-6D78329A8D22}" type="presOf" srcId="{9C99C60B-4FDC-4D0A-B8AB-B6966E4E9A81}" destId="{82BA2577-9A37-4FCA-878F-270D1EF82B1D}" srcOrd="0" destOrd="0" presId="urn:microsoft.com/office/officeart/2005/8/layout/orgChart1"/>
    <dgm:cxn modelId="{8867CA6C-10E2-4484-8A25-195756852F9C}" type="presOf" srcId="{011A185D-9005-460C-8DAB-5C28C2F2315D}" destId="{ED96DC2A-1287-484C-9E13-75DA8917CCA7}" srcOrd="0" destOrd="0" presId="urn:microsoft.com/office/officeart/2005/8/layout/orgChart1"/>
    <dgm:cxn modelId="{3AFB8250-0112-4772-A009-1C9401433010}" srcId="{45F77DE1-2DEC-43E7-BEC9-1FC5843ABE5E}" destId="{8CB9D309-8EBF-48EA-9185-4902A53A124A}" srcOrd="1" destOrd="0" parTransId="{9574A761-757B-4613-9A63-451DA8E687B5}" sibTransId="{74803CCE-C7FD-421B-913E-0E80B97C5799}"/>
    <dgm:cxn modelId="{2479D271-F35A-45B8-A529-0D671D4BF73F}" type="presOf" srcId="{83936B18-05BE-4C70-A626-CD3D33D52ED7}" destId="{11A9342A-82EC-46B9-93F9-EA053D53F0F8}" srcOrd="0" destOrd="0" presId="urn:microsoft.com/office/officeart/2005/8/layout/orgChart1"/>
    <dgm:cxn modelId="{9ABD4853-1A9D-4456-BA8A-9FADFD2CF53D}" type="presOf" srcId="{9574A761-757B-4613-9A63-451DA8E687B5}" destId="{F6FBFEFE-7E58-4288-ACDA-763703D5BC7D}" srcOrd="0" destOrd="0" presId="urn:microsoft.com/office/officeart/2005/8/layout/orgChart1"/>
    <dgm:cxn modelId="{4BBD5356-54D8-4340-AC1E-1DF241D979CE}" type="presOf" srcId="{7EFC3F42-7E42-4856-A206-90B64666E43C}" destId="{145E17CB-8A03-4FAB-A899-A51B56B36C30}" srcOrd="0" destOrd="0" presId="urn:microsoft.com/office/officeart/2005/8/layout/orgChart1"/>
    <dgm:cxn modelId="{BFEE7D77-63AE-49C0-ADBE-1CA734EBFF8D}" type="presOf" srcId="{45F77DE1-2DEC-43E7-BEC9-1FC5843ABE5E}" destId="{DC5C65E4-8A1B-458A-B472-D30E59A54ADA}" srcOrd="1" destOrd="0" presId="urn:microsoft.com/office/officeart/2005/8/layout/orgChart1"/>
    <dgm:cxn modelId="{175B2F8E-ADBF-4041-817E-F9AD8F375ACC}" type="presOf" srcId="{011A185D-9005-460C-8DAB-5C28C2F2315D}" destId="{FD4A2E84-6AD3-4AD6-A283-28A6211963D1}" srcOrd="1" destOrd="0" presId="urn:microsoft.com/office/officeart/2005/8/layout/orgChart1"/>
    <dgm:cxn modelId="{DA4EA89D-B6F3-4AAA-B0D2-D8BE3691E8B3}" type="presOf" srcId="{7EFC3F42-7E42-4856-A206-90B64666E43C}" destId="{D062020E-EE7D-4334-9181-649345625006}" srcOrd="1" destOrd="0" presId="urn:microsoft.com/office/officeart/2005/8/layout/orgChart1"/>
    <dgm:cxn modelId="{651D869F-0BDD-4F7F-85A5-9909ED298D4D}" type="presOf" srcId="{47E136DB-9366-467D-9D6D-3385221DDCBF}" destId="{55FB9816-0435-41F3-B330-57F0A2BB58D8}" srcOrd="0" destOrd="0" presId="urn:microsoft.com/office/officeart/2005/8/layout/orgChart1"/>
    <dgm:cxn modelId="{7DCA9FA4-25EF-4196-A4F7-19B4AC178D80}" type="presOf" srcId="{5B88D3A0-7E16-444E-89F3-BF811F328EF1}" destId="{11FA3C73-7142-4170-A2FC-B0DE990327A7}" srcOrd="1" destOrd="0" presId="urn:microsoft.com/office/officeart/2005/8/layout/orgChart1"/>
    <dgm:cxn modelId="{1C50B6A4-9303-4027-AFB2-1AB0205D0716}" type="presOf" srcId="{1FA0143A-08D2-44C1-9F0F-1AF70571A816}" destId="{0EBA6E8F-7602-4CF7-8BD2-4B97082439EA}" srcOrd="1" destOrd="0" presId="urn:microsoft.com/office/officeart/2005/8/layout/orgChart1"/>
    <dgm:cxn modelId="{33A1C7A7-ACEF-47D3-8DA5-2875AD6EF597}" type="presOf" srcId="{5B88D3A0-7E16-444E-89F3-BF811F328EF1}" destId="{B80A3F20-2B66-40A0-A564-C2A17B935FE9}" srcOrd="0" destOrd="0" presId="urn:microsoft.com/office/officeart/2005/8/layout/orgChart1"/>
    <dgm:cxn modelId="{B49556A9-7B33-4968-994B-6F1480CE6544}" type="presOf" srcId="{0883E9AA-105F-4617-A79B-67E1D0D41AE7}" destId="{B9D7E650-BA20-4B4B-966E-6200A6265CA3}" srcOrd="0" destOrd="0" presId="urn:microsoft.com/office/officeart/2005/8/layout/orgChart1"/>
    <dgm:cxn modelId="{8B151AB0-8312-4612-A661-55343221307D}" srcId="{45F77DE1-2DEC-43E7-BEC9-1FC5843ABE5E}" destId="{7EFC3F42-7E42-4856-A206-90B64666E43C}" srcOrd="0" destOrd="0" parTransId="{79B922C7-047A-414F-A6BF-C1887C48CC65}" sibTransId="{74459D67-84B1-4692-9534-D5F332FBF1E8}"/>
    <dgm:cxn modelId="{07D933C1-BEBA-46F0-85A1-8CA401D281DF}" type="presOf" srcId="{79B922C7-047A-414F-A6BF-C1887C48CC65}" destId="{A8546C7F-F412-425E-BE61-50E0E080094A}" srcOrd="0" destOrd="0" presId="urn:microsoft.com/office/officeart/2005/8/layout/orgChart1"/>
    <dgm:cxn modelId="{2F9E48C7-CC6E-421E-952C-9010800A4D26}" type="presOf" srcId="{5ACC94CB-CC87-4C6A-8416-FED1124249C6}" destId="{12BCD646-C0C4-4B5D-AC40-8E859497E448}" srcOrd="0" destOrd="0" presId="urn:microsoft.com/office/officeart/2005/8/layout/orgChart1"/>
    <dgm:cxn modelId="{BBB29ADC-4DCA-46D7-95F8-32F43B400A14}" srcId="{45F77DE1-2DEC-43E7-BEC9-1FC5843ABE5E}" destId="{011A185D-9005-460C-8DAB-5C28C2F2315D}" srcOrd="5" destOrd="0" parTransId="{AA15FC69-9AF7-4E1D-A783-DAC7A8DE68DF}" sibTransId="{B99BB9AF-CF99-4B47-AD08-8E8D75411E3D}"/>
    <dgm:cxn modelId="{9D6B7AED-7146-4A45-90A5-C17BBE47713F}" type="presOf" srcId="{8CB9D309-8EBF-48EA-9185-4902A53A124A}" destId="{DB5040F3-FB46-41DA-AA29-871309E204DB}" srcOrd="1" destOrd="0" presId="urn:microsoft.com/office/officeart/2005/8/layout/orgChart1"/>
    <dgm:cxn modelId="{44B282F1-B153-4A89-BE11-00513DF8F37D}" type="presOf" srcId="{8CB9D309-8EBF-48EA-9185-4902A53A124A}" destId="{ABD44760-2830-4487-8B6C-5AB029C96A43}" srcOrd="0" destOrd="0" presId="urn:microsoft.com/office/officeart/2005/8/layout/orgChart1"/>
    <dgm:cxn modelId="{8DC003F8-DD1A-49CC-B591-4965962341AD}" type="presOf" srcId="{1FA0143A-08D2-44C1-9F0F-1AF70571A816}" destId="{2CD4639C-B256-4FA2-8F13-2ECED7367FB1}" srcOrd="0" destOrd="0" presId="urn:microsoft.com/office/officeart/2005/8/layout/orgChart1"/>
    <dgm:cxn modelId="{79B6C8F8-3E81-4BD9-A81D-61AA1A47EFDB}" srcId="{45F77DE1-2DEC-43E7-BEC9-1FC5843ABE5E}" destId="{1FA0143A-08D2-44C1-9F0F-1AF70571A816}" srcOrd="3" destOrd="0" parTransId="{9C99C60B-4FDC-4D0A-B8AB-B6966E4E9A81}" sibTransId="{80310D8C-B7B6-41FF-B708-FDAC897BC0A5}"/>
    <dgm:cxn modelId="{1C7063FB-E5E0-42ED-9E1C-43B126B3F7D8}" type="presOf" srcId="{0883E9AA-105F-4617-A79B-67E1D0D41AE7}" destId="{51E9DC9E-7094-4289-BB43-85A2117B2AF5}" srcOrd="1" destOrd="0" presId="urn:microsoft.com/office/officeart/2005/8/layout/orgChart1"/>
    <dgm:cxn modelId="{F1C395FB-4B25-4B44-A7D2-C79DF4AE7E15}" srcId="{47E136DB-9366-467D-9D6D-3385221DDCBF}" destId="{45F77DE1-2DEC-43E7-BEC9-1FC5843ABE5E}" srcOrd="0" destOrd="0" parTransId="{7F8B62C8-F819-45CB-9FA3-342DC1E76B55}" sibTransId="{FE5E7EB6-0F65-4A76-B333-36C79A99EF5D}"/>
    <dgm:cxn modelId="{2D38362C-9EB1-4C30-B308-9A9FD0469783}" type="presParOf" srcId="{55FB9816-0435-41F3-B330-57F0A2BB58D8}" destId="{9136997B-7D29-4563-B676-9230BD68F805}" srcOrd="0" destOrd="0" presId="urn:microsoft.com/office/officeart/2005/8/layout/orgChart1"/>
    <dgm:cxn modelId="{CA154F1D-47B5-41BF-A70D-89BB951AA202}" type="presParOf" srcId="{9136997B-7D29-4563-B676-9230BD68F805}" destId="{F32EB343-C8C3-474F-B1F0-FC748AABDE59}" srcOrd="0" destOrd="0" presId="urn:microsoft.com/office/officeart/2005/8/layout/orgChart1"/>
    <dgm:cxn modelId="{F633B53E-4E6B-4605-8542-13A20004D6E3}" type="presParOf" srcId="{F32EB343-C8C3-474F-B1F0-FC748AABDE59}" destId="{E711FC34-5C55-4A0D-A757-EAB8357D1D3B}" srcOrd="0" destOrd="0" presId="urn:microsoft.com/office/officeart/2005/8/layout/orgChart1"/>
    <dgm:cxn modelId="{15D96440-20EC-461A-B88E-E1C813E1BB51}" type="presParOf" srcId="{F32EB343-C8C3-474F-B1F0-FC748AABDE59}" destId="{DC5C65E4-8A1B-458A-B472-D30E59A54ADA}" srcOrd="1" destOrd="0" presId="urn:microsoft.com/office/officeart/2005/8/layout/orgChart1"/>
    <dgm:cxn modelId="{C58F9591-67A4-41DF-B9BD-5D0FF27F8BB7}" type="presParOf" srcId="{9136997B-7D29-4563-B676-9230BD68F805}" destId="{82275080-54C9-43F6-B204-F8AB5AD63AD8}" srcOrd="1" destOrd="0" presId="urn:microsoft.com/office/officeart/2005/8/layout/orgChart1"/>
    <dgm:cxn modelId="{10C3FE1D-768C-470A-B505-635D3BD12DD6}" type="presParOf" srcId="{82275080-54C9-43F6-B204-F8AB5AD63AD8}" destId="{F6FBFEFE-7E58-4288-ACDA-763703D5BC7D}" srcOrd="0" destOrd="0" presId="urn:microsoft.com/office/officeart/2005/8/layout/orgChart1"/>
    <dgm:cxn modelId="{4604F0BD-676B-464B-BDD7-3090F52D7540}" type="presParOf" srcId="{82275080-54C9-43F6-B204-F8AB5AD63AD8}" destId="{4B2A2AAD-CAEB-471E-9CFC-97B107960ECC}" srcOrd="1" destOrd="0" presId="urn:microsoft.com/office/officeart/2005/8/layout/orgChart1"/>
    <dgm:cxn modelId="{AE7D7785-D798-4E8A-9646-52956FD9C98E}" type="presParOf" srcId="{4B2A2AAD-CAEB-471E-9CFC-97B107960ECC}" destId="{5E432DA7-87DB-48E0-B9AF-6C09C1EBBFD1}" srcOrd="0" destOrd="0" presId="urn:microsoft.com/office/officeart/2005/8/layout/orgChart1"/>
    <dgm:cxn modelId="{2F1D2DC8-36B9-45AA-8C80-DDECE6293ACE}" type="presParOf" srcId="{5E432DA7-87DB-48E0-B9AF-6C09C1EBBFD1}" destId="{ABD44760-2830-4487-8B6C-5AB029C96A43}" srcOrd="0" destOrd="0" presId="urn:microsoft.com/office/officeart/2005/8/layout/orgChart1"/>
    <dgm:cxn modelId="{F01BFC99-4484-425E-8CB2-4CF44AFA4E29}" type="presParOf" srcId="{5E432DA7-87DB-48E0-B9AF-6C09C1EBBFD1}" destId="{DB5040F3-FB46-41DA-AA29-871309E204DB}" srcOrd="1" destOrd="0" presId="urn:microsoft.com/office/officeart/2005/8/layout/orgChart1"/>
    <dgm:cxn modelId="{18ABF01C-764A-40E1-8023-0451C4E0BEEB}" type="presParOf" srcId="{4B2A2AAD-CAEB-471E-9CFC-97B107960ECC}" destId="{C924B15A-E2AC-4065-A3AB-B337A1347729}" srcOrd="1" destOrd="0" presId="urn:microsoft.com/office/officeart/2005/8/layout/orgChart1"/>
    <dgm:cxn modelId="{909C3084-F2D2-4819-ACF1-0527E067D244}" type="presParOf" srcId="{4B2A2AAD-CAEB-471E-9CFC-97B107960ECC}" destId="{6C985C4B-62E4-41BA-A10B-D9A02952226D}" srcOrd="2" destOrd="0" presId="urn:microsoft.com/office/officeart/2005/8/layout/orgChart1"/>
    <dgm:cxn modelId="{198AFB70-B881-45B8-89D3-E65DBDE120F2}" type="presParOf" srcId="{82275080-54C9-43F6-B204-F8AB5AD63AD8}" destId="{12BCD646-C0C4-4B5D-AC40-8E859497E448}" srcOrd="2" destOrd="0" presId="urn:microsoft.com/office/officeart/2005/8/layout/orgChart1"/>
    <dgm:cxn modelId="{BB45DF4D-77B3-40A8-A8F9-01515520EB77}" type="presParOf" srcId="{82275080-54C9-43F6-B204-F8AB5AD63AD8}" destId="{137F76FA-92D3-4EA4-9814-C9D2F671EE41}" srcOrd="3" destOrd="0" presId="urn:microsoft.com/office/officeart/2005/8/layout/orgChart1"/>
    <dgm:cxn modelId="{D547A651-B0EF-4E31-B382-7A40AB14E5BB}" type="presParOf" srcId="{137F76FA-92D3-4EA4-9814-C9D2F671EE41}" destId="{57F7F3F6-F17B-4454-9BDD-6B8CAACE3D71}" srcOrd="0" destOrd="0" presId="urn:microsoft.com/office/officeart/2005/8/layout/orgChart1"/>
    <dgm:cxn modelId="{4C6F768C-B39F-40D9-A9B1-D2314822AD0F}" type="presParOf" srcId="{57F7F3F6-F17B-4454-9BDD-6B8CAACE3D71}" destId="{B80A3F20-2B66-40A0-A564-C2A17B935FE9}" srcOrd="0" destOrd="0" presId="urn:microsoft.com/office/officeart/2005/8/layout/orgChart1"/>
    <dgm:cxn modelId="{DA7C0C7D-0DF8-469E-82C0-267ADDB7E6DE}" type="presParOf" srcId="{57F7F3F6-F17B-4454-9BDD-6B8CAACE3D71}" destId="{11FA3C73-7142-4170-A2FC-B0DE990327A7}" srcOrd="1" destOrd="0" presId="urn:microsoft.com/office/officeart/2005/8/layout/orgChart1"/>
    <dgm:cxn modelId="{F93C311F-63A0-4604-8037-3244DBBE80F6}" type="presParOf" srcId="{137F76FA-92D3-4EA4-9814-C9D2F671EE41}" destId="{0FDC434B-8455-4CC7-BEB7-6274B1F5420D}" srcOrd="1" destOrd="0" presId="urn:microsoft.com/office/officeart/2005/8/layout/orgChart1"/>
    <dgm:cxn modelId="{F8BA6269-E1D9-4303-BF6F-434E496EC26F}" type="presParOf" srcId="{137F76FA-92D3-4EA4-9814-C9D2F671EE41}" destId="{3EDD64AA-208D-4D85-AEBC-BA4210B97BE2}" srcOrd="2" destOrd="0" presId="urn:microsoft.com/office/officeart/2005/8/layout/orgChart1"/>
    <dgm:cxn modelId="{E7339F06-2B04-4E9C-9F79-DC445D42CE8A}" type="presParOf" srcId="{82275080-54C9-43F6-B204-F8AB5AD63AD8}" destId="{82BA2577-9A37-4FCA-878F-270D1EF82B1D}" srcOrd="4" destOrd="0" presId="urn:microsoft.com/office/officeart/2005/8/layout/orgChart1"/>
    <dgm:cxn modelId="{9F461586-6316-453E-910E-7DB2D3E97AC3}" type="presParOf" srcId="{82275080-54C9-43F6-B204-F8AB5AD63AD8}" destId="{D79907FC-D594-4F91-8F8C-DA268A014579}" srcOrd="5" destOrd="0" presId="urn:microsoft.com/office/officeart/2005/8/layout/orgChart1"/>
    <dgm:cxn modelId="{70BEB795-98E7-49FF-977D-347BB0F40A4C}" type="presParOf" srcId="{D79907FC-D594-4F91-8F8C-DA268A014579}" destId="{36939529-E8FE-4A1A-B9D4-CA35BB771CCC}" srcOrd="0" destOrd="0" presId="urn:microsoft.com/office/officeart/2005/8/layout/orgChart1"/>
    <dgm:cxn modelId="{B171C4A8-742F-4318-8993-6E24DC11B966}" type="presParOf" srcId="{36939529-E8FE-4A1A-B9D4-CA35BB771CCC}" destId="{2CD4639C-B256-4FA2-8F13-2ECED7367FB1}" srcOrd="0" destOrd="0" presId="urn:microsoft.com/office/officeart/2005/8/layout/orgChart1"/>
    <dgm:cxn modelId="{55735EAB-48E7-49EB-A71E-83018F14C098}" type="presParOf" srcId="{36939529-E8FE-4A1A-B9D4-CA35BB771CCC}" destId="{0EBA6E8F-7602-4CF7-8BD2-4B97082439EA}" srcOrd="1" destOrd="0" presId="urn:microsoft.com/office/officeart/2005/8/layout/orgChart1"/>
    <dgm:cxn modelId="{C98049E9-C197-4983-880E-CEBCCEBA1829}" type="presParOf" srcId="{D79907FC-D594-4F91-8F8C-DA268A014579}" destId="{06322947-5067-47A0-906F-9025D0F3E92F}" srcOrd="1" destOrd="0" presId="urn:microsoft.com/office/officeart/2005/8/layout/orgChart1"/>
    <dgm:cxn modelId="{4B3A2F58-EBC8-4BFE-A056-50BBA4CB6DB6}" type="presParOf" srcId="{D79907FC-D594-4F91-8F8C-DA268A014579}" destId="{0D660558-5EDE-4C4D-BADC-E289C472818A}" srcOrd="2" destOrd="0" presId="urn:microsoft.com/office/officeart/2005/8/layout/orgChart1"/>
    <dgm:cxn modelId="{16160319-2C0F-4AE5-9F06-DB6205276FD0}" type="presParOf" srcId="{82275080-54C9-43F6-B204-F8AB5AD63AD8}" destId="{11A9342A-82EC-46B9-93F9-EA053D53F0F8}" srcOrd="6" destOrd="0" presId="urn:microsoft.com/office/officeart/2005/8/layout/orgChart1"/>
    <dgm:cxn modelId="{AF140111-1982-499D-8CE9-825F02396677}" type="presParOf" srcId="{82275080-54C9-43F6-B204-F8AB5AD63AD8}" destId="{B1E89742-2D21-487E-A144-BE6C9780249F}" srcOrd="7" destOrd="0" presId="urn:microsoft.com/office/officeart/2005/8/layout/orgChart1"/>
    <dgm:cxn modelId="{9CC197F4-917E-4F05-8007-66A7942C2F03}" type="presParOf" srcId="{B1E89742-2D21-487E-A144-BE6C9780249F}" destId="{6B55DB87-6126-4C3C-91A5-F1DAC1FF4FDC}" srcOrd="0" destOrd="0" presId="urn:microsoft.com/office/officeart/2005/8/layout/orgChart1"/>
    <dgm:cxn modelId="{9622B607-3079-4050-B993-47ACB456ED52}" type="presParOf" srcId="{6B55DB87-6126-4C3C-91A5-F1DAC1FF4FDC}" destId="{B9D7E650-BA20-4B4B-966E-6200A6265CA3}" srcOrd="0" destOrd="0" presId="urn:microsoft.com/office/officeart/2005/8/layout/orgChart1"/>
    <dgm:cxn modelId="{0FB072C2-70A9-47E0-91DD-A83AE0292BD9}" type="presParOf" srcId="{6B55DB87-6126-4C3C-91A5-F1DAC1FF4FDC}" destId="{51E9DC9E-7094-4289-BB43-85A2117B2AF5}" srcOrd="1" destOrd="0" presId="urn:microsoft.com/office/officeart/2005/8/layout/orgChart1"/>
    <dgm:cxn modelId="{263027E2-BC03-4FD9-BDFC-26AF0171E62B}" type="presParOf" srcId="{B1E89742-2D21-487E-A144-BE6C9780249F}" destId="{7A981087-8314-42D3-B8ED-A2F4B295330D}" srcOrd="1" destOrd="0" presId="urn:microsoft.com/office/officeart/2005/8/layout/orgChart1"/>
    <dgm:cxn modelId="{A5094B3D-4707-4731-B9F1-55EC6E89C06B}" type="presParOf" srcId="{B1E89742-2D21-487E-A144-BE6C9780249F}" destId="{DE669B64-303A-4101-BD3F-F6A1DE48E4B1}" srcOrd="2" destOrd="0" presId="urn:microsoft.com/office/officeart/2005/8/layout/orgChart1"/>
    <dgm:cxn modelId="{EC6CCF49-AC8B-4103-8306-C92CECB9F4B6}" type="presParOf" srcId="{82275080-54C9-43F6-B204-F8AB5AD63AD8}" destId="{CEABE63F-6B65-4C9A-80AB-BD13E5864631}" srcOrd="8" destOrd="0" presId="urn:microsoft.com/office/officeart/2005/8/layout/orgChart1"/>
    <dgm:cxn modelId="{12EE6EB6-6D57-4480-9B48-4A8693E9BE59}" type="presParOf" srcId="{82275080-54C9-43F6-B204-F8AB5AD63AD8}" destId="{381586EC-9E4A-43BF-A46D-6046AD53B165}" srcOrd="9" destOrd="0" presId="urn:microsoft.com/office/officeart/2005/8/layout/orgChart1"/>
    <dgm:cxn modelId="{784EB59F-4195-4590-BE93-DFF8B00E8581}" type="presParOf" srcId="{381586EC-9E4A-43BF-A46D-6046AD53B165}" destId="{944A5616-332E-4320-9464-9470EEA3EAF9}" srcOrd="0" destOrd="0" presId="urn:microsoft.com/office/officeart/2005/8/layout/orgChart1"/>
    <dgm:cxn modelId="{38892D1E-63B2-4FD2-9125-B0E5E056D47C}" type="presParOf" srcId="{944A5616-332E-4320-9464-9470EEA3EAF9}" destId="{ED96DC2A-1287-484C-9E13-75DA8917CCA7}" srcOrd="0" destOrd="0" presId="urn:microsoft.com/office/officeart/2005/8/layout/orgChart1"/>
    <dgm:cxn modelId="{19B92817-9889-4BB7-9D53-E15BE1C66A6E}" type="presParOf" srcId="{944A5616-332E-4320-9464-9470EEA3EAF9}" destId="{FD4A2E84-6AD3-4AD6-A283-28A6211963D1}" srcOrd="1" destOrd="0" presId="urn:microsoft.com/office/officeart/2005/8/layout/orgChart1"/>
    <dgm:cxn modelId="{5349E163-3AAE-4F22-99B0-CEEBD8F490E2}" type="presParOf" srcId="{381586EC-9E4A-43BF-A46D-6046AD53B165}" destId="{91B95B64-C719-46C2-8187-62C9D671476A}" srcOrd="1" destOrd="0" presId="urn:microsoft.com/office/officeart/2005/8/layout/orgChart1"/>
    <dgm:cxn modelId="{EADCBA45-83AC-4323-B1DF-DC1A65483CEF}" type="presParOf" srcId="{381586EC-9E4A-43BF-A46D-6046AD53B165}" destId="{21E921A7-F5D0-4CA9-A0F7-006F2C234F64}" srcOrd="2" destOrd="0" presId="urn:microsoft.com/office/officeart/2005/8/layout/orgChart1"/>
    <dgm:cxn modelId="{49207E8C-ECB6-414A-B429-18FB88E767F8}" type="presParOf" srcId="{9136997B-7D29-4563-B676-9230BD68F805}" destId="{D8B7AB01-ECE2-407E-8D2F-AA75365467D6}" srcOrd="2" destOrd="0" presId="urn:microsoft.com/office/officeart/2005/8/layout/orgChart1"/>
    <dgm:cxn modelId="{BCC65C9E-74A2-4F81-876A-14CB4D016999}" type="presParOf" srcId="{D8B7AB01-ECE2-407E-8D2F-AA75365467D6}" destId="{A8546C7F-F412-425E-BE61-50E0E080094A}" srcOrd="0" destOrd="0" presId="urn:microsoft.com/office/officeart/2005/8/layout/orgChart1"/>
    <dgm:cxn modelId="{825E55B2-51F9-4E67-BEBA-033B2F022990}" type="presParOf" srcId="{D8B7AB01-ECE2-407E-8D2F-AA75365467D6}" destId="{0539EB38-A971-41F6-8553-8092BE621788}" srcOrd="1" destOrd="0" presId="urn:microsoft.com/office/officeart/2005/8/layout/orgChart1"/>
    <dgm:cxn modelId="{656BC53E-CE0B-4A15-ACB3-8DE2406AD058}" type="presParOf" srcId="{0539EB38-A971-41F6-8553-8092BE621788}" destId="{81309957-2F13-40FC-B69A-A2419C8B957A}" srcOrd="0" destOrd="0" presId="urn:microsoft.com/office/officeart/2005/8/layout/orgChart1"/>
    <dgm:cxn modelId="{8AF75491-1C5F-4902-A018-EDCFC735E95F}" type="presParOf" srcId="{81309957-2F13-40FC-B69A-A2419C8B957A}" destId="{145E17CB-8A03-4FAB-A899-A51B56B36C30}" srcOrd="0" destOrd="0" presId="urn:microsoft.com/office/officeart/2005/8/layout/orgChart1"/>
    <dgm:cxn modelId="{3D1B4F42-3941-4F58-942F-A3DAB7C457AD}" type="presParOf" srcId="{81309957-2F13-40FC-B69A-A2419C8B957A}" destId="{D062020E-EE7D-4334-9181-649345625006}" srcOrd="1" destOrd="0" presId="urn:microsoft.com/office/officeart/2005/8/layout/orgChart1"/>
    <dgm:cxn modelId="{5D7ACF52-04C9-4B3C-AA31-926B10659093}" type="presParOf" srcId="{0539EB38-A971-41F6-8553-8092BE621788}" destId="{76F4F655-C005-4446-8072-0C0C8247979F}" srcOrd="1" destOrd="0" presId="urn:microsoft.com/office/officeart/2005/8/layout/orgChart1"/>
    <dgm:cxn modelId="{66E50D6A-1769-4F8F-B72E-A4CDF5CE1D09}" type="presParOf" srcId="{0539EB38-A971-41F6-8553-8092BE621788}" destId="{F8AD6EA8-22FF-4EF7-BDFB-5D626916997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546C7F-F412-425E-BE61-50E0E080094A}">
      <dsp:nvSpPr>
        <dsp:cNvPr id="0" name=""/>
        <dsp:cNvSpPr/>
      </dsp:nvSpPr>
      <dsp:spPr>
        <a:xfrm>
          <a:off x="2722409" y="863381"/>
          <a:ext cx="91440" cy="302040"/>
        </a:xfrm>
        <a:custGeom>
          <a:avLst/>
          <a:gdLst/>
          <a:ahLst/>
          <a:cxnLst/>
          <a:rect l="0" t="0" r="0" b="0"/>
          <a:pathLst>
            <a:path>
              <a:moveTo>
                <a:pt x="118695" y="0"/>
              </a:moveTo>
              <a:lnTo>
                <a:pt x="118695" y="302040"/>
              </a:lnTo>
              <a:lnTo>
                <a:pt x="45720" y="30204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ABE63F-6B65-4C9A-80AB-BD13E5864631}">
      <dsp:nvSpPr>
        <dsp:cNvPr id="0" name=""/>
        <dsp:cNvSpPr/>
      </dsp:nvSpPr>
      <dsp:spPr>
        <a:xfrm>
          <a:off x="2841104" y="863381"/>
          <a:ext cx="2510669" cy="589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23690"/>
              </a:lnTo>
              <a:lnTo>
                <a:pt x="2510669" y="523690"/>
              </a:lnTo>
              <a:lnTo>
                <a:pt x="2510669" y="5892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A9342A-82EC-46B9-93F9-EA053D53F0F8}">
      <dsp:nvSpPr>
        <dsp:cNvPr id="0" name=""/>
        <dsp:cNvSpPr/>
      </dsp:nvSpPr>
      <dsp:spPr>
        <a:xfrm>
          <a:off x="2841104" y="863381"/>
          <a:ext cx="1755186" cy="589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23690"/>
              </a:lnTo>
              <a:lnTo>
                <a:pt x="1755186" y="523690"/>
              </a:lnTo>
              <a:lnTo>
                <a:pt x="1755186" y="5892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BA2577-9A37-4FCA-878F-270D1EF82B1D}">
      <dsp:nvSpPr>
        <dsp:cNvPr id="0" name=""/>
        <dsp:cNvSpPr/>
      </dsp:nvSpPr>
      <dsp:spPr>
        <a:xfrm>
          <a:off x="2841104" y="863381"/>
          <a:ext cx="697163" cy="589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23690"/>
              </a:lnTo>
              <a:lnTo>
                <a:pt x="697163" y="523690"/>
              </a:lnTo>
              <a:lnTo>
                <a:pt x="697163" y="5892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BCD646-C0C4-4B5D-AC40-8E859497E448}">
      <dsp:nvSpPr>
        <dsp:cNvPr id="0" name=""/>
        <dsp:cNvSpPr/>
      </dsp:nvSpPr>
      <dsp:spPr>
        <a:xfrm>
          <a:off x="2175459" y="863381"/>
          <a:ext cx="665645" cy="585539"/>
        </a:xfrm>
        <a:custGeom>
          <a:avLst/>
          <a:gdLst/>
          <a:ahLst/>
          <a:cxnLst/>
          <a:rect l="0" t="0" r="0" b="0"/>
          <a:pathLst>
            <a:path>
              <a:moveTo>
                <a:pt x="665645" y="0"/>
              </a:moveTo>
              <a:lnTo>
                <a:pt x="665645" y="519981"/>
              </a:lnTo>
              <a:lnTo>
                <a:pt x="0" y="519981"/>
              </a:lnTo>
              <a:lnTo>
                <a:pt x="0" y="58553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FBFEFE-7E58-4288-ACDA-763703D5BC7D}">
      <dsp:nvSpPr>
        <dsp:cNvPr id="0" name=""/>
        <dsp:cNvSpPr/>
      </dsp:nvSpPr>
      <dsp:spPr>
        <a:xfrm>
          <a:off x="710231" y="863381"/>
          <a:ext cx="2130873" cy="583323"/>
        </a:xfrm>
        <a:custGeom>
          <a:avLst/>
          <a:gdLst/>
          <a:ahLst/>
          <a:cxnLst/>
          <a:rect l="0" t="0" r="0" b="0"/>
          <a:pathLst>
            <a:path>
              <a:moveTo>
                <a:pt x="2130873" y="0"/>
              </a:moveTo>
              <a:lnTo>
                <a:pt x="2130873" y="517764"/>
              </a:lnTo>
              <a:lnTo>
                <a:pt x="0" y="517764"/>
              </a:lnTo>
              <a:lnTo>
                <a:pt x="0" y="58332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11FC34-5C55-4A0D-A757-EAB8357D1D3B}">
      <dsp:nvSpPr>
        <dsp:cNvPr id="0" name=""/>
        <dsp:cNvSpPr/>
      </dsp:nvSpPr>
      <dsp:spPr>
        <a:xfrm>
          <a:off x="2043658" y="226206"/>
          <a:ext cx="1594892" cy="63717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b="1" kern="1200">
              <a:latin typeface="標楷體" panose="03000509000000000000" pitchFamily="65" charset="-120"/>
              <a:ea typeface="標楷體" panose="03000509000000000000" pitchFamily="65" charset="-120"/>
            </a:rPr>
            <a:t>Where's my stationary?</a:t>
          </a:r>
          <a:endParaRPr lang="zh-TW" altLang="en-US" sz="14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043658" y="226206"/>
        <a:ext cx="1594892" cy="637174"/>
      </dsp:txXfrm>
    </dsp:sp>
    <dsp:sp modelId="{ABD44760-2830-4487-8B6C-5AB029C96A43}">
      <dsp:nvSpPr>
        <dsp:cNvPr id="0" name=""/>
        <dsp:cNvSpPr/>
      </dsp:nvSpPr>
      <dsp:spPr>
        <a:xfrm>
          <a:off x="1963" y="1446704"/>
          <a:ext cx="1416536" cy="706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zh-TW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揭示教學情境</a:t>
          </a:r>
          <a:endParaRPr lang="en-US" altLang="zh-TW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(How's the weather?)</a:t>
          </a:r>
          <a:endParaRPr lang="zh-TW" altLang="en-US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963" y="1446704"/>
        <a:ext cx="1416536" cy="706632"/>
      </dsp:txXfrm>
    </dsp:sp>
    <dsp:sp modelId="{B80A3F20-2B66-40A0-A564-C2A17B935FE9}">
      <dsp:nvSpPr>
        <dsp:cNvPr id="0" name=""/>
        <dsp:cNvSpPr/>
      </dsp:nvSpPr>
      <dsp:spPr>
        <a:xfrm>
          <a:off x="1554779" y="1448920"/>
          <a:ext cx="1241358" cy="57222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en-US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Fear box (It's a ruler.)</a:t>
          </a:r>
          <a:endParaRPr lang="zh-TW" altLang="en-US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554779" y="1448920"/>
        <a:ext cx="1241358" cy="572225"/>
      </dsp:txXfrm>
    </dsp:sp>
    <dsp:sp modelId="{2CD4639C-B256-4FA2-8F13-2ECED7367FB1}">
      <dsp:nvSpPr>
        <dsp:cNvPr id="0" name=""/>
        <dsp:cNvSpPr/>
      </dsp:nvSpPr>
      <dsp:spPr>
        <a:xfrm>
          <a:off x="2923546" y="1452629"/>
          <a:ext cx="1229445" cy="5641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Wherer's the ruler?</a:t>
          </a:r>
          <a:endParaRPr lang="zh-TW" altLang="en-US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923546" y="1452629"/>
        <a:ext cx="1229445" cy="564139"/>
      </dsp:txXfrm>
    </dsp:sp>
    <dsp:sp modelId="{B9D7E650-BA20-4B4B-966E-6200A6265CA3}">
      <dsp:nvSpPr>
        <dsp:cNvPr id="0" name=""/>
        <dsp:cNvSpPr/>
      </dsp:nvSpPr>
      <dsp:spPr>
        <a:xfrm>
          <a:off x="4284108" y="1452629"/>
          <a:ext cx="624365" cy="59930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Where's the fish?</a:t>
          </a:r>
          <a:endParaRPr lang="zh-TW" altLang="en-US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284108" y="1452629"/>
        <a:ext cx="624365" cy="599300"/>
      </dsp:txXfrm>
    </dsp:sp>
    <dsp:sp modelId="{ED96DC2A-1287-484C-9E13-75DA8917CCA7}">
      <dsp:nvSpPr>
        <dsp:cNvPr id="0" name=""/>
        <dsp:cNvSpPr/>
      </dsp:nvSpPr>
      <dsp:spPr>
        <a:xfrm>
          <a:off x="5039591" y="1452629"/>
          <a:ext cx="624365" cy="68279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線上評量</a:t>
          </a:r>
          <a:r>
            <a:rPr lang="en-US" altLang="zh-TW" sz="1300" b="1" kern="1200">
              <a:latin typeface="標楷體" panose="03000509000000000000" pitchFamily="65" charset="-120"/>
              <a:ea typeface="標楷體" panose="03000509000000000000" pitchFamily="65" charset="-120"/>
            </a:rPr>
            <a:t>(Kahoot)</a:t>
          </a:r>
          <a:endParaRPr lang="zh-TW" altLang="en-US" sz="13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039591" y="1452629"/>
        <a:ext cx="624365" cy="682794"/>
      </dsp:txXfrm>
    </dsp:sp>
    <dsp:sp modelId="{145E17CB-8A03-4FAB-A899-A51B56B36C30}">
      <dsp:nvSpPr>
        <dsp:cNvPr id="0" name=""/>
        <dsp:cNvSpPr/>
      </dsp:nvSpPr>
      <dsp:spPr>
        <a:xfrm>
          <a:off x="2143763" y="1009329"/>
          <a:ext cx="624365" cy="31218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b="1" kern="1200">
              <a:latin typeface="標楷體" panose="03000509000000000000" pitchFamily="65" charset="-120"/>
              <a:ea typeface="標楷體" panose="03000509000000000000" pitchFamily="65" charset="-120"/>
            </a:rPr>
            <a:t>四年級</a:t>
          </a:r>
        </a:p>
      </dsp:txBody>
      <dsp:txXfrm>
        <a:off x="2143763" y="1009329"/>
        <a:ext cx="624365" cy="3121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16</cp:revision>
  <dcterms:created xsi:type="dcterms:W3CDTF">2023-04-11T01:23:00Z</dcterms:created>
  <dcterms:modified xsi:type="dcterms:W3CDTF">2023-04-30T14:13:00Z</dcterms:modified>
</cp:coreProperties>
</file>