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2DE2" w:rsidRPr="003F38D5" w:rsidRDefault="00480E23" w:rsidP="00742DE2">
      <w:pPr>
        <w:widowControl/>
        <w:adjustRightInd w:val="0"/>
        <w:snapToGrid w:val="0"/>
        <w:rPr>
          <w:rFonts w:ascii="微軟正黑體" w:eastAsia="微軟正黑體" w:hAnsi="微軟正黑體" w:cs="Arial"/>
          <w:b/>
          <w:bCs/>
          <w:color w:val="000000"/>
          <w:kern w:val="0"/>
          <w:sz w:val="28"/>
          <w:szCs w:val="28"/>
        </w:rPr>
      </w:pPr>
      <w:r w:rsidRPr="003F38D5">
        <w:rPr>
          <w:rFonts w:ascii="微軟正黑體" w:eastAsia="微軟正黑體" w:hAnsi="微軟正黑體" w:cs="Arial" w:hint="eastAsia"/>
          <w:b/>
          <w:bCs/>
          <w:color w:val="000000"/>
          <w:kern w:val="0"/>
          <w:sz w:val="28"/>
          <w:szCs w:val="28"/>
        </w:rPr>
        <w:t>主題閱讀</w:t>
      </w:r>
      <w:r w:rsidR="00182D00">
        <w:rPr>
          <w:rFonts w:ascii="微軟正黑體" w:eastAsia="微軟正黑體" w:hAnsi="微軟正黑體" w:cs="Arial" w:hint="eastAsia"/>
          <w:b/>
          <w:bCs/>
          <w:color w:val="000000"/>
          <w:kern w:val="0"/>
          <w:sz w:val="28"/>
          <w:szCs w:val="28"/>
        </w:rPr>
        <w:t xml:space="preserve">                                        </w:t>
      </w:r>
      <w:r w:rsidR="00182D00" w:rsidRPr="00182D00">
        <w:rPr>
          <w:rFonts w:ascii="微軟正黑體" w:eastAsia="微軟正黑體" w:hAnsi="微軟正黑體" w:cs="Arial" w:hint="eastAsia"/>
          <w:b/>
          <w:bCs/>
          <w:color w:val="000000"/>
          <w:kern w:val="0"/>
          <w:sz w:val="22"/>
          <w:szCs w:val="28"/>
        </w:rPr>
        <w:t>八年   班   號   姓名</w:t>
      </w:r>
    </w:p>
    <w:tbl>
      <w:tblPr>
        <w:tblStyle w:val="5"/>
        <w:tblpPr w:leftFromText="180" w:rightFromText="180" w:vertAnchor="page" w:horzAnchor="margin" w:tblpY="1249"/>
        <w:tblW w:w="0" w:type="auto"/>
        <w:tblInd w:w="0" w:type="dxa"/>
        <w:tblLayout w:type="fixed"/>
        <w:tblLook w:val="04A0" w:firstRow="1" w:lastRow="0" w:firstColumn="1" w:lastColumn="0" w:noHBand="0" w:noVBand="1"/>
      </w:tblPr>
      <w:tblGrid>
        <w:gridCol w:w="10201"/>
      </w:tblGrid>
      <w:tr w:rsidR="00742DE2" w:rsidRPr="005C0B23" w:rsidTr="009F5EAB">
        <w:trPr>
          <w:trHeight w:val="3049"/>
        </w:trPr>
        <w:tc>
          <w:tcPr>
            <w:tcW w:w="10201" w:type="dxa"/>
            <w:tcBorders>
              <w:top w:val="single" w:sz="4" w:space="0" w:color="auto"/>
              <w:left w:val="single" w:sz="4" w:space="0" w:color="auto"/>
              <w:bottom w:val="single" w:sz="4" w:space="0" w:color="auto"/>
              <w:right w:val="single" w:sz="4" w:space="0" w:color="auto"/>
            </w:tcBorders>
            <w:hideMark/>
          </w:tcPr>
          <w:p w:rsidR="00742DE2" w:rsidRDefault="00C313A9" w:rsidP="00BD2888">
            <w:pPr>
              <w:tabs>
                <w:tab w:val="right" w:pos="9598"/>
              </w:tabs>
              <w:snapToGrid w:val="0"/>
              <w:spacing w:beforeLines="50" w:before="180" w:afterLines="10" w:after="36" w:line="276" w:lineRule="auto"/>
              <w:jc w:val="both"/>
              <w:rPr>
                <w:rFonts w:ascii="Times New Roman" w:eastAsia="標楷體" w:hAnsi="Times New Roman"/>
                <w:color w:val="000000"/>
                <w:szCs w:val="24"/>
              </w:rPr>
            </w:pPr>
            <w:r>
              <w:rPr>
                <w:rFonts w:ascii="Times New Roman" w:eastAsia="標楷體" w:hAnsi="Times New Roman" w:hint="eastAsia"/>
                <w:color w:val="000000"/>
                <w:szCs w:val="24"/>
              </w:rPr>
              <w:t xml:space="preserve">  </w:t>
            </w:r>
            <w:r w:rsidR="00BD2888">
              <w:rPr>
                <w:rFonts w:ascii="Times New Roman" w:eastAsia="標楷體" w:hAnsi="Times New Roman" w:hint="eastAsia"/>
                <w:color w:val="000000"/>
                <w:szCs w:val="24"/>
              </w:rPr>
              <w:t xml:space="preserve">  </w:t>
            </w:r>
            <w:r w:rsidR="00BD2888" w:rsidRPr="00BD2888">
              <w:rPr>
                <w:rFonts w:ascii="Times New Roman" w:eastAsia="標楷體" w:hAnsi="Times New Roman" w:hint="eastAsia"/>
                <w:color w:val="000000"/>
                <w:szCs w:val="24"/>
                <w:u w:val="single"/>
              </w:rPr>
              <w:t>張釋之</w:t>
            </w:r>
            <w:r w:rsidR="00BD2888" w:rsidRPr="00BD2888">
              <w:rPr>
                <w:rFonts w:ascii="Times New Roman" w:eastAsia="標楷體" w:hAnsi="Times New Roman" w:hint="eastAsia"/>
                <w:color w:val="000000"/>
                <w:szCs w:val="24"/>
              </w:rPr>
              <w:t>曾經做過公車令，主要負責皇宮司馬門的警衛工作。按當時的規矩，所有人到了司馬門都應該下車，否則就是不敬。</w:t>
            </w:r>
            <w:r w:rsidR="00BD2888">
              <w:rPr>
                <w:rFonts w:ascii="Times New Roman" w:eastAsia="標楷體" w:hAnsi="Times New Roman" w:hint="eastAsia"/>
                <w:color w:val="000000"/>
                <w:szCs w:val="24"/>
              </w:rPr>
              <w:t>有一次，</w:t>
            </w:r>
            <w:r w:rsidR="00742DE2" w:rsidRPr="005C0B23">
              <w:rPr>
                <w:rFonts w:ascii="Times New Roman" w:eastAsia="標楷體" w:hAnsi="Times New Roman" w:hint="eastAsia"/>
                <w:color w:val="000000"/>
                <w:szCs w:val="24"/>
              </w:rPr>
              <w:t>太子和</w:t>
            </w:r>
            <w:r w:rsidR="00742DE2" w:rsidRPr="00C313A9">
              <w:rPr>
                <w:rFonts w:ascii="Times New Roman" w:eastAsia="標楷體" w:hAnsi="Times New Roman" w:hint="eastAsia"/>
                <w:color w:val="000000"/>
                <w:szCs w:val="24"/>
                <w:u w:val="single"/>
              </w:rPr>
              <w:t>梁</w:t>
            </w:r>
            <w:r w:rsidR="00742DE2" w:rsidRPr="005C0B23">
              <w:rPr>
                <w:rFonts w:ascii="Times New Roman" w:eastAsia="標楷體" w:hAnsi="Times New Roman" w:hint="eastAsia"/>
                <w:color w:val="000000"/>
                <w:szCs w:val="24"/>
              </w:rPr>
              <w:t>王同乘一輛車入朝，在經過</w:t>
            </w:r>
            <w:r w:rsidR="00742DE2" w:rsidRPr="00C313A9">
              <w:rPr>
                <w:rFonts w:ascii="Times New Roman" w:eastAsia="標楷體" w:hAnsi="Times New Roman" w:hint="eastAsia"/>
                <w:color w:val="000000"/>
                <w:szCs w:val="24"/>
                <w:u w:val="single"/>
              </w:rPr>
              <w:t>司馬門</w:t>
            </w:r>
            <w:r w:rsidRPr="00C313A9">
              <w:rPr>
                <w:rFonts w:ascii="Times New Roman" w:eastAsia="標楷體" w:hAnsi="Times New Roman" w:hint="eastAsia"/>
                <w:color w:val="000000"/>
                <w:sz w:val="20"/>
                <w:szCs w:val="20"/>
              </w:rPr>
              <w:t>1</w:t>
            </w:r>
            <w:r w:rsidR="00742DE2" w:rsidRPr="005C0B23">
              <w:rPr>
                <w:rFonts w:ascii="Times New Roman" w:eastAsia="標楷體" w:hAnsi="Times New Roman" w:hint="eastAsia"/>
                <w:color w:val="000000"/>
                <w:szCs w:val="24"/>
              </w:rPr>
              <w:t>時兩人都不下車，馬車徑直而入。</w:t>
            </w:r>
            <w:r w:rsidR="00742DE2" w:rsidRPr="00C313A9">
              <w:rPr>
                <w:rFonts w:ascii="Times New Roman" w:eastAsia="標楷體" w:hAnsi="Times New Roman" w:hint="eastAsia"/>
                <w:color w:val="000000"/>
                <w:szCs w:val="24"/>
                <w:u w:val="single"/>
              </w:rPr>
              <w:t>張釋之</w:t>
            </w:r>
            <w:r w:rsidR="00742DE2" w:rsidRPr="005C0B23">
              <w:rPr>
                <w:rFonts w:ascii="Times New Roman" w:eastAsia="標楷體" w:hAnsi="Times New Roman" w:hint="eastAsia"/>
                <w:color w:val="000000"/>
                <w:szCs w:val="24"/>
              </w:rPr>
              <w:t>發現後追到車前，將車攔下，禁止二人進入殿門，並向皇帝奏劾二人。</w:t>
            </w:r>
            <w:r w:rsidR="00742DE2" w:rsidRPr="00C313A9">
              <w:rPr>
                <w:rFonts w:ascii="Times New Roman" w:eastAsia="標楷體" w:hAnsi="Times New Roman" w:hint="eastAsia"/>
                <w:color w:val="000000"/>
                <w:szCs w:val="24"/>
                <w:u w:val="single"/>
              </w:rPr>
              <w:t>薄</w:t>
            </w:r>
            <w:r w:rsidR="00742DE2" w:rsidRPr="005C0B23">
              <w:rPr>
                <w:rFonts w:ascii="Times New Roman" w:eastAsia="標楷體" w:hAnsi="Times New Roman" w:hint="eastAsia"/>
                <w:color w:val="000000"/>
                <w:szCs w:val="24"/>
              </w:rPr>
              <w:t>太后知道後，心中不</w:t>
            </w:r>
            <w:r>
              <w:rPr>
                <w:rFonts w:ascii="Times New Roman" w:eastAsia="標楷體" w:hAnsi="Times New Roman" w:hint="eastAsia"/>
                <w:color w:val="000000"/>
                <w:szCs w:val="24"/>
              </w:rPr>
              <w:t>悅</w:t>
            </w:r>
            <w:r w:rsidR="00742DE2" w:rsidRPr="005C0B23">
              <w:rPr>
                <w:rFonts w:ascii="Times New Roman" w:eastAsia="標楷體" w:hAnsi="Times New Roman" w:hint="eastAsia"/>
                <w:color w:val="000000"/>
                <w:szCs w:val="24"/>
              </w:rPr>
              <w:t>。</w:t>
            </w:r>
            <w:r w:rsidR="00742DE2" w:rsidRPr="00C313A9">
              <w:rPr>
                <w:rFonts w:ascii="Times New Roman" w:eastAsia="標楷體" w:hAnsi="Times New Roman" w:hint="eastAsia"/>
                <w:color w:val="000000"/>
                <w:szCs w:val="24"/>
                <w:u w:val="single"/>
              </w:rPr>
              <w:t>漢文帝</w:t>
            </w:r>
            <w:r w:rsidR="00742DE2" w:rsidRPr="005C0B23">
              <w:rPr>
                <w:rFonts w:ascii="Times New Roman" w:eastAsia="標楷體" w:hAnsi="Times New Roman" w:hint="eastAsia"/>
                <w:color w:val="000000"/>
                <w:szCs w:val="24"/>
              </w:rPr>
              <w:t>在這件事情上不但沒有責怪張釋之，反而自己免冠去向太后賠禮說：</w:t>
            </w:r>
            <w:r>
              <w:rPr>
                <w:rFonts w:ascii="標楷體" w:eastAsia="標楷體" w:hAnsi="標楷體" w:hint="eastAsia"/>
                <w:color w:val="000000"/>
                <w:szCs w:val="24"/>
              </w:rPr>
              <w:t>「</w:t>
            </w:r>
            <w:r w:rsidR="00742DE2" w:rsidRPr="005C0B23">
              <w:rPr>
                <w:rFonts w:ascii="Times New Roman" w:eastAsia="標楷體" w:hAnsi="Times New Roman" w:hint="eastAsia"/>
                <w:color w:val="000000"/>
                <w:szCs w:val="24"/>
              </w:rPr>
              <w:t>是自己管教兒子不嚴，造成他們不懂規矩。</w:t>
            </w:r>
            <w:r>
              <w:rPr>
                <w:rFonts w:ascii="標楷體" w:eastAsia="標楷體" w:hAnsi="標楷體" w:hint="eastAsia"/>
                <w:color w:val="000000"/>
                <w:szCs w:val="24"/>
              </w:rPr>
              <w:t>」</w:t>
            </w:r>
            <w:r w:rsidR="00742DE2" w:rsidRPr="00C313A9">
              <w:rPr>
                <w:rFonts w:ascii="Times New Roman" w:eastAsia="標楷體" w:hAnsi="Times New Roman" w:hint="eastAsia"/>
                <w:color w:val="000000"/>
                <w:szCs w:val="24"/>
                <w:u w:val="single"/>
              </w:rPr>
              <w:t>薄</w:t>
            </w:r>
            <w:r w:rsidR="00742DE2" w:rsidRPr="005C0B23">
              <w:rPr>
                <w:rFonts w:ascii="Times New Roman" w:eastAsia="標楷體" w:hAnsi="Times New Roman" w:hint="eastAsia"/>
                <w:color w:val="000000"/>
                <w:szCs w:val="24"/>
              </w:rPr>
              <w:t>太后也沒有別的辦法，只好派專使，拿著懿旨去赦免太子和梁王，二人才得以進入殿門。通過這件事，</w:t>
            </w:r>
            <w:r w:rsidR="00742DE2" w:rsidRPr="00C313A9">
              <w:rPr>
                <w:rFonts w:ascii="Times New Roman" w:eastAsia="標楷體" w:hAnsi="Times New Roman" w:hint="eastAsia"/>
                <w:color w:val="000000"/>
                <w:szCs w:val="24"/>
                <w:u w:val="single"/>
              </w:rPr>
              <w:t>漢文帝</w:t>
            </w:r>
            <w:r w:rsidR="00742DE2" w:rsidRPr="005C0B23">
              <w:rPr>
                <w:rFonts w:ascii="Times New Roman" w:eastAsia="標楷體" w:hAnsi="Times New Roman" w:hint="eastAsia"/>
                <w:color w:val="000000"/>
                <w:szCs w:val="24"/>
              </w:rPr>
              <w:t>更加欣賞</w:t>
            </w:r>
            <w:r w:rsidR="00742DE2" w:rsidRPr="00C313A9">
              <w:rPr>
                <w:rFonts w:ascii="Times New Roman" w:eastAsia="標楷體" w:hAnsi="Times New Roman" w:hint="eastAsia"/>
                <w:color w:val="000000"/>
                <w:szCs w:val="24"/>
                <w:u w:val="single"/>
              </w:rPr>
              <w:t>張釋之</w:t>
            </w:r>
            <w:r w:rsidR="00742DE2" w:rsidRPr="005C0B23">
              <w:rPr>
                <w:rFonts w:ascii="Times New Roman" w:eastAsia="標楷體" w:hAnsi="Times New Roman" w:hint="eastAsia"/>
                <w:color w:val="000000"/>
                <w:szCs w:val="24"/>
              </w:rPr>
              <w:t>的膽識，立即將他升為中大夫。不久，又將他升為中郎將。不到一年，</w:t>
            </w:r>
            <w:r w:rsidR="00742DE2" w:rsidRPr="00BD2888">
              <w:rPr>
                <w:rFonts w:ascii="Times New Roman" w:eastAsia="標楷體" w:hAnsi="Times New Roman" w:hint="eastAsia"/>
                <w:color w:val="000000"/>
                <w:szCs w:val="24"/>
                <w:u w:val="single"/>
              </w:rPr>
              <w:t>張釋之</w:t>
            </w:r>
            <w:r w:rsidR="00742DE2" w:rsidRPr="005C0B23">
              <w:rPr>
                <w:rFonts w:ascii="Times New Roman" w:eastAsia="標楷體" w:hAnsi="Times New Roman" w:hint="eastAsia"/>
                <w:color w:val="000000"/>
                <w:szCs w:val="24"/>
              </w:rPr>
              <w:t>連升了四級。</w:t>
            </w:r>
          </w:p>
          <w:p w:rsidR="00C313A9" w:rsidRPr="005C0B23" w:rsidRDefault="00C313A9" w:rsidP="00C313A9">
            <w:pPr>
              <w:tabs>
                <w:tab w:val="right" w:pos="9598"/>
              </w:tabs>
              <w:snapToGrid w:val="0"/>
              <w:spacing w:beforeLines="50" w:before="180" w:afterLines="10" w:after="36" w:line="276" w:lineRule="auto"/>
              <w:jc w:val="both"/>
              <w:rPr>
                <w:rFonts w:ascii="Times New Roman" w:eastAsia="標楷體" w:hAnsi="Times New Roman"/>
                <w:color w:val="000000"/>
                <w:szCs w:val="24"/>
              </w:rPr>
            </w:pPr>
            <w:r w:rsidRPr="00C313A9">
              <w:rPr>
                <w:rFonts w:ascii="Times New Roman" w:eastAsia="標楷體" w:hAnsi="Times New Roman" w:hint="eastAsia"/>
                <w:color w:val="000000"/>
                <w:sz w:val="22"/>
              </w:rPr>
              <w:t>1</w:t>
            </w:r>
            <w:r w:rsidRPr="00C313A9">
              <w:rPr>
                <w:rFonts w:ascii="Arial" w:hAnsi="Arial" w:cs="Arial"/>
                <w:color w:val="202122"/>
                <w:sz w:val="22"/>
                <w:shd w:val="clear" w:color="auto" w:fill="FFFFFF"/>
              </w:rPr>
              <w:t>司馬門</w:t>
            </w:r>
            <w:r w:rsidRPr="00C313A9">
              <w:rPr>
                <w:rFonts w:ascii="新細明體" w:eastAsia="新細明體" w:hAnsi="新細明體" w:cs="新細明體" w:hint="eastAsia"/>
                <w:color w:val="202122"/>
                <w:sz w:val="22"/>
                <w:shd w:val="clear" w:color="auto" w:fill="FFFFFF"/>
              </w:rPr>
              <w:t>：</w:t>
            </w:r>
            <w:r w:rsidRPr="00C313A9">
              <w:rPr>
                <w:rFonts w:ascii="Arial" w:hAnsi="Arial" w:cs="Arial"/>
                <w:color w:val="202122"/>
                <w:sz w:val="22"/>
                <w:shd w:val="clear" w:color="auto" w:fill="FFFFFF"/>
              </w:rPr>
              <w:t>皇帝出入皇宮的專用門，漢朝時大臣出入皇宮不能走司馬門</w:t>
            </w:r>
            <w:r w:rsidRPr="00C313A9">
              <w:rPr>
                <w:rFonts w:ascii="新細明體" w:eastAsia="新細明體" w:hAnsi="新細明體" w:cs="新細明體" w:hint="eastAsia"/>
                <w:color w:val="202122"/>
                <w:sz w:val="22"/>
                <w:shd w:val="clear" w:color="auto" w:fill="FFFFFF"/>
              </w:rPr>
              <w:t>。</w:t>
            </w:r>
          </w:p>
        </w:tc>
      </w:tr>
    </w:tbl>
    <w:p w:rsidR="00C313A9" w:rsidRPr="003F38D5" w:rsidRDefault="00C313A9" w:rsidP="003F38D5">
      <w:pPr>
        <w:pStyle w:val="a4"/>
        <w:numPr>
          <w:ilvl w:val="0"/>
          <w:numId w:val="4"/>
        </w:numPr>
        <w:tabs>
          <w:tab w:val="right" w:pos="9598"/>
        </w:tabs>
        <w:adjustRightInd w:val="0"/>
        <w:snapToGrid w:val="0"/>
        <w:ind w:leftChars="0"/>
        <w:jc w:val="both"/>
        <w:rPr>
          <w:rFonts w:ascii="微軟正黑體" w:eastAsia="微軟正黑體" w:hAnsi="微軟正黑體"/>
          <w:color w:val="000000"/>
          <w:szCs w:val="24"/>
        </w:rPr>
      </w:pPr>
      <w:r w:rsidRPr="003F38D5">
        <w:rPr>
          <w:rFonts w:ascii="微軟正黑體" w:eastAsia="微軟正黑體" w:hAnsi="微軟正黑體" w:hint="eastAsia"/>
          <w:color w:val="000000"/>
          <w:szCs w:val="24"/>
        </w:rPr>
        <w:t>漢文帝與張釋之</w:t>
      </w:r>
    </w:p>
    <w:p w:rsidR="00C313A9" w:rsidRPr="003F38D5" w:rsidRDefault="003F38D5" w:rsidP="003F38D5">
      <w:pPr>
        <w:pStyle w:val="a4"/>
        <w:tabs>
          <w:tab w:val="right" w:pos="9598"/>
        </w:tabs>
        <w:adjustRightInd w:val="0"/>
        <w:snapToGrid w:val="0"/>
        <w:spacing w:beforeLines="50" w:before="180"/>
        <w:ind w:leftChars="0" w:left="873"/>
        <w:jc w:val="both"/>
        <w:rPr>
          <w:rFonts w:ascii="微軟正黑體" w:eastAsia="微軟正黑體" w:hAnsi="微軟正黑體"/>
          <w:color w:val="000000"/>
          <w:szCs w:val="24"/>
        </w:rPr>
      </w:pPr>
      <w:r>
        <w:rPr>
          <w:rFonts w:ascii="微軟正黑體" w:eastAsia="微軟正黑體" w:hAnsi="微軟正黑體" w:hint="eastAsia"/>
          <w:color w:val="000000"/>
          <w:szCs w:val="24"/>
        </w:rPr>
        <w:t>(一)</w:t>
      </w:r>
      <w:r w:rsidR="00C313A9" w:rsidRPr="003F38D5">
        <w:rPr>
          <w:rFonts w:ascii="微軟正黑體" w:eastAsia="微軟正黑體" w:hAnsi="微軟正黑體" w:hint="eastAsia"/>
          <w:color w:val="000000"/>
          <w:szCs w:val="24"/>
        </w:rPr>
        <w:t>根據上文，薄太后為什麼不悅呢？又漢文帝對這件事的反應為何？請將答案畫線。</w:t>
      </w:r>
    </w:p>
    <w:p w:rsidR="00742DE2" w:rsidRPr="003F38D5" w:rsidRDefault="003F38D5" w:rsidP="003F38D5">
      <w:pPr>
        <w:pStyle w:val="a4"/>
        <w:tabs>
          <w:tab w:val="right" w:pos="9598"/>
        </w:tabs>
        <w:adjustRightInd w:val="0"/>
        <w:snapToGrid w:val="0"/>
        <w:spacing w:beforeLines="50" w:before="180"/>
        <w:ind w:leftChars="0" w:left="873"/>
        <w:jc w:val="both"/>
        <w:rPr>
          <w:rFonts w:ascii="微軟正黑體" w:eastAsia="微軟正黑體" w:hAnsi="微軟正黑體"/>
          <w:color w:val="000000"/>
          <w:szCs w:val="24"/>
        </w:rPr>
      </w:pPr>
      <w:r>
        <w:rPr>
          <w:rFonts w:ascii="微軟正黑體" w:eastAsia="微軟正黑體" w:hAnsi="微軟正黑體" w:cs="Times New Roman" w:hint="eastAsia"/>
          <w:color w:val="000000"/>
          <w:szCs w:val="24"/>
        </w:rPr>
        <w:t>(二)</w:t>
      </w:r>
      <w:r w:rsidR="00C313A9" w:rsidRPr="003F38D5">
        <w:rPr>
          <w:rFonts w:ascii="微軟正黑體" w:eastAsia="微軟正黑體" w:hAnsi="微軟正黑體" w:cs="Times New Roman" w:hint="eastAsia"/>
          <w:color w:val="000000"/>
          <w:szCs w:val="24"/>
        </w:rPr>
        <w:t>根據張釋之執法與上文，</w:t>
      </w:r>
      <w:r w:rsidR="00742DE2" w:rsidRPr="003F38D5">
        <w:rPr>
          <w:rFonts w:ascii="微軟正黑體" w:eastAsia="微軟正黑體" w:hAnsi="微軟正黑體" w:cs="Times New Roman" w:hint="eastAsia"/>
          <w:color w:val="000000"/>
          <w:szCs w:val="24"/>
        </w:rPr>
        <w:t>可知張釋之常惹怒位高權重的</w:t>
      </w:r>
      <w:r w:rsidR="00742DE2" w:rsidRPr="003F38D5">
        <w:rPr>
          <w:rFonts w:ascii="微軟正黑體" w:eastAsia="微軟正黑體" w:hAnsi="微軟正黑體" w:cs="Times New Roman" w:hint="eastAsia"/>
          <w:color w:val="000000"/>
          <w:szCs w:val="24"/>
          <w:u w:val="single"/>
        </w:rPr>
        <w:t>漢文帝</w:t>
      </w:r>
      <w:r w:rsidR="00742DE2" w:rsidRPr="003F38D5">
        <w:rPr>
          <w:rFonts w:ascii="微軟正黑體" w:eastAsia="微軟正黑體" w:hAnsi="微軟正黑體" w:cs="Times New Roman" w:hint="eastAsia"/>
          <w:color w:val="000000"/>
          <w:szCs w:val="24"/>
        </w:rPr>
        <w:t>、</w:t>
      </w:r>
      <w:r w:rsidR="00742DE2" w:rsidRPr="003F38D5">
        <w:rPr>
          <w:rFonts w:ascii="微軟正黑體" w:eastAsia="微軟正黑體" w:hAnsi="微軟正黑體" w:cs="Times New Roman" w:hint="eastAsia"/>
          <w:color w:val="000000"/>
          <w:szCs w:val="24"/>
          <w:u w:val="single"/>
        </w:rPr>
        <w:t>薄</w:t>
      </w:r>
      <w:r w:rsidR="00742DE2" w:rsidRPr="003F38D5">
        <w:rPr>
          <w:rFonts w:ascii="微軟正黑體" w:eastAsia="微軟正黑體" w:hAnsi="微軟正黑體" w:cs="Times New Roman" w:hint="eastAsia"/>
          <w:color w:val="000000"/>
          <w:szCs w:val="24"/>
        </w:rPr>
        <w:t>太后，在「君要臣死，臣不得不死」的古代，讓我們替他捏了一把冷汗，請思考為什麼</w:t>
      </w:r>
      <w:r w:rsidR="00742DE2" w:rsidRPr="003F38D5">
        <w:rPr>
          <w:rFonts w:ascii="微軟正黑體" w:eastAsia="微軟正黑體" w:hAnsi="微軟正黑體" w:cs="Times New Roman" w:hint="eastAsia"/>
          <w:color w:val="000000"/>
          <w:szCs w:val="24"/>
          <w:u w:val="single"/>
        </w:rPr>
        <w:t>張釋之</w:t>
      </w:r>
      <w:r w:rsidR="00742DE2" w:rsidRPr="003F38D5">
        <w:rPr>
          <w:rFonts w:ascii="微軟正黑體" w:eastAsia="微軟正黑體" w:hAnsi="微軟正黑體" w:cs="Times New Roman" w:hint="eastAsia"/>
          <w:color w:val="000000"/>
          <w:szCs w:val="24"/>
        </w:rPr>
        <w:t>能冒著生命危險直言勸諫、秉公執法呢？</w:t>
      </w:r>
    </w:p>
    <w:p w:rsidR="00742DE2" w:rsidRDefault="00742DE2" w:rsidP="00742DE2">
      <w:pPr>
        <w:tabs>
          <w:tab w:val="right" w:pos="9598"/>
        </w:tabs>
        <w:snapToGrid w:val="0"/>
        <w:spacing w:beforeLines="50" w:before="180" w:afterLines="10" w:after="36" w:line="276" w:lineRule="auto"/>
        <w:jc w:val="both"/>
        <w:rPr>
          <w:rFonts w:ascii="標楷體" w:eastAsia="標楷體" w:hAnsi="標楷體" w:cs="Times New Roman"/>
          <w:szCs w:val="24"/>
        </w:rPr>
      </w:pPr>
    </w:p>
    <w:p w:rsidR="00742DE2" w:rsidRDefault="00742DE2" w:rsidP="00742DE2">
      <w:pPr>
        <w:tabs>
          <w:tab w:val="right" w:pos="9598"/>
        </w:tabs>
        <w:snapToGrid w:val="0"/>
        <w:spacing w:beforeLines="50" w:before="180" w:afterLines="10" w:after="36" w:line="276" w:lineRule="auto"/>
        <w:jc w:val="both"/>
        <w:rPr>
          <w:rFonts w:ascii="標楷體" w:eastAsia="標楷體" w:hAnsi="標楷體" w:cs="Times New Roman"/>
          <w:szCs w:val="24"/>
        </w:rPr>
      </w:pPr>
    </w:p>
    <w:p w:rsidR="00BD2888" w:rsidRDefault="00BD2888" w:rsidP="00742DE2">
      <w:pPr>
        <w:tabs>
          <w:tab w:val="right" w:pos="9598"/>
        </w:tabs>
        <w:snapToGrid w:val="0"/>
        <w:spacing w:beforeLines="50" w:before="180" w:afterLines="10" w:after="36" w:line="276" w:lineRule="auto"/>
        <w:jc w:val="both"/>
        <w:rPr>
          <w:rFonts w:ascii="標楷體" w:eastAsia="標楷體" w:hAnsi="標楷體" w:cs="Times New Roman" w:hint="eastAsia"/>
          <w:szCs w:val="24"/>
        </w:rPr>
      </w:pPr>
    </w:p>
    <w:p w:rsidR="00742DE2" w:rsidRPr="003F38D5" w:rsidRDefault="003F38D5" w:rsidP="00742DE2">
      <w:pPr>
        <w:tabs>
          <w:tab w:val="right" w:pos="9598"/>
        </w:tabs>
        <w:snapToGrid w:val="0"/>
        <w:spacing w:beforeLines="50" w:before="180" w:afterLines="10" w:after="36" w:line="276" w:lineRule="auto"/>
        <w:jc w:val="both"/>
        <w:rPr>
          <w:rFonts w:ascii="微軟正黑體" w:eastAsia="微軟正黑體" w:hAnsi="微軟正黑體" w:cs="Times New Roman"/>
          <w:szCs w:val="24"/>
        </w:rPr>
      </w:pPr>
      <w:r w:rsidRPr="003F38D5">
        <w:rPr>
          <w:rFonts w:ascii="微軟正黑體" w:eastAsia="微軟正黑體" w:hAnsi="微軟正黑體" w:cs="Times New Roman" w:hint="eastAsia"/>
          <w:szCs w:val="24"/>
        </w:rPr>
        <w:t>二、</w:t>
      </w:r>
      <w:r w:rsidR="00C313A9" w:rsidRPr="003F38D5">
        <w:rPr>
          <w:rFonts w:ascii="微軟正黑體" w:eastAsia="微軟正黑體" w:hAnsi="微軟正黑體" w:cs="Times New Roman" w:hint="eastAsia"/>
          <w:szCs w:val="24"/>
        </w:rPr>
        <w:t>根據上一題、</w:t>
      </w:r>
      <w:r w:rsidR="00C313A9" w:rsidRPr="003F38D5">
        <w:rPr>
          <w:rFonts w:ascii="微軟正黑體" w:eastAsia="微軟正黑體" w:hAnsi="微軟正黑體" w:cs="Times New Roman" w:hint="eastAsia"/>
          <w:szCs w:val="24"/>
          <w:u w:val="single"/>
        </w:rPr>
        <w:t>張釋之</w:t>
      </w:r>
      <w:r w:rsidR="00C313A9" w:rsidRPr="003F38D5">
        <w:rPr>
          <w:rFonts w:ascii="微軟正黑體" w:eastAsia="微軟正黑體" w:hAnsi="微軟正黑體" w:cs="Times New Roman" w:hint="eastAsia"/>
          <w:szCs w:val="24"/>
        </w:rPr>
        <w:t>人物形象</w:t>
      </w:r>
      <w:r w:rsidR="00480E23" w:rsidRPr="003F38D5">
        <w:rPr>
          <w:rFonts w:ascii="微軟正黑體" w:eastAsia="微軟正黑體" w:hAnsi="微軟正黑體" w:cs="Times New Roman" w:hint="eastAsia"/>
          <w:szCs w:val="24"/>
        </w:rPr>
        <w:t>、比較兩人的經歷。</w:t>
      </w:r>
      <w:r w:rsidR="00C313A9" w:rsidRPr="003F38D5">
        <w:rPr>
          <w:rFonts w:ascii="微軟正黑體" w:eastAsia="微軟正黑體" w:hAnsi="微軟正黑體" w:cs="Times New Roman" w:hint="eastAsia"/>
          <w:szCs w:val="24"/>
        </w:rPr>
        <w:t>請思考</w:t>
      </w:r>
      <w:r w:rsidR="00742DE2" w:rsidRPr="003F38D5">
        <w:rPr>
          <w:rFonts w:ascii="微軟正黑體" w:eastAsia="微軟正黑體" w:hAnsi="微軟正黑體" w:cs="Times New Roman" w:hint="eastAsia"/>
          <w:szCs w:val="24"/>
        </w:rPr>
        <w:t>為什麼</w:t>
      </w:r>
      <w:r w:rsidR="00742DE2" w:rsidRPr="003F38D5">
        <w:rPr>
          <w:rFonts w:ascii="微軟正黑體" w:eastAsia="微軟正黑體" w:hAnsi="微軟正黑體" w:cs="Times New Roman" w:hint="eastAsia"/>
          <w:szCs w:val="24"/>
          <w:u w:val="single"/>
        </w:rPr>
        <w:t>司馬遷</w:t>
      </w:r>
      <w:r w:rsidR="00742DE2" w:rsidRPr="003F38D5">
        <w:rPr>
          <w:rFonts w:ascii="微軟正黑體" w:eastAsia="微軟正黑體" w:hAnsi="微軟正黑體" w:cs="Times New Roman" w:hint="eastAsia"/>
          <w:szCs w:val="24"/>
        </w:rPr>
        <w:t>要記錄</w:t>
      </w:r>
      <w:r w:rsidR="00742DE2" w:rsidRPr="003F38D5">
        <w:rPr>
          <w:rFonts w:ascii="微軟正黑體" w:eastAsia="微軟正黑體" w:hAnsi="微軟正黑體" w:cs="Times New Roman" w:hint="eastAsia"/>
          <w:szCs w:val="24"/>
          <w:u w:val="single"/>
        </w:rPr>
        <w:t>張釋之</w:t>
      </w:r>
      <w:r w:rsidR="00742DE2" w:rsidRPr="003F38D5">
        <w:rPr>
          <w:rFonts w:ascii="微軟正黑體" w:eastAsia="微軟正黑體" w:hAnsi="微軟正黑體" w:cs="Times New Roman" w:hint="eastAsia"/>
          <w:szCs w:val="24"/>
        </w:rPr>
        <w:t>的故事呢？</w:t>
      </w:r>
      <w:r w:rsidR="00480E23" w:rsidRPr="003F38D5">
        <w:rPr>
          <w:rFonts w:ascii="微軟正黑體" w:eastAsia="微軟正黑體" w:hAnsi="微軟正黑體" w:cs="Times New Roman"/>
          <w:szCs w:val="24"/>
        </w:rPr>
        <w:t xml:space="preserve"> </w:t>
      </w:r>
    </w:p>
    <w:tbl>
      <w:tblPr>
        <w:tblStyle w:val="a3"/>
        <w:tblW w:w="0" w:type="auto"/>
        <w:tblLook w:val="04A0" w:firstRow="1" w:lastRow="0" w:firstColumn="1" w:lastColumn="0" w:noHBand="0" w:noVBand="1"/>
      </w:tblPr>
      <w:tblGrid>
        <w:gridCol w:w="2547"/>
        <w:gridCol w:w="3954"/>
        <w:gridCol w:w="3955"/>
      </w:tblGrid>
      <w:tr w:rsidR="00742DE2" w:rsidTr="00480E23">
        <w:trPr>
          <w:trHeight w:val="227"/>
        </w:trPr>
        <w:tc>
          <w:tcPr>
            <w:tcW w:w="2547" w:type="dxa"/>
            <w:shd w:val="clear" w:color="auto" w:fill="D9D9D9" w:themeFill="background1" w:themeFillShade="D9"/>
          </w:tcPr>
          <w:p w:rsidR="00742DE2" w:rsidRDefault="00742DE2" w:rsidP="002253D4">
            <w:pPr>
              <w:tabs>
                <w:tab w:val="right" w:pos="9598"/>
              </w:tabs>
              <w:snapToGrid w:val="0"/>
              <w:jc w:val="center"/>
              <w:rPr>
                <w:rFonts w:ascii="標楷體" w:eastAsia="標楷體" w:hAnsi="標楷體" w:cs="Times New Roman"/>
                <w:szCs w:val="24"/>
              </w:rPr>
            </w:pPr>
            <w:r>
              <w:rPr>
                <w:rFonts w:ascii="標楷體" w:eastAsia="標楷體" w:hAnsi="標楷體" w:cs="Times New Roman" w:hint="eastAsia"/>
                <w:szCs w:val="24"/>
              </w:rPr>
              <w:t>人物</w:t>
            </w:r>
          </w:p>
        </w:tc>
        <w:tc>
          <w:tcPr>
            <w:tcW w:w="3954" w:type="dxa"/>
            <w:shd w:val="clear" w:color="auto" w:fill="D9D9D9" w:themeFill="background1" w:themeFillShade="D9"/>
          </w:tcPr>
          <w:p w:rsidR="00742DE2" w:rsidRDefault="00742DE2" w:rsidP="002253D4">
            <w:pPr>
              <w:tabs>
                <w:tab w:val="right" w:pos="9598"/>
              </w:tabs>
              <w:snapToGrid w:val="0"/>
              <w:jc w:val="center"/>
              <w:rPr>
                <w:rFonts w:ascii="標楷體" w:eastAsia="標楷體" w:hAnsi="標楷體" w:cs="Times New Roman"/>
                <w:szCs w:val="24"/>
              </w:rPr>
            </w:pPr>
            <w:r>
              <w:rPr>
                <w:rFonts w:ascii="標楷體" w:eastAsia="標楷體" w:hAnsi="標楷體" w:cs="Times New Roman" w:hint="eastAsia"/>
                <w:szCs w:val="24"/>
              </w:rPr>
              <w:t>張釋之</w:t>
            </w:r>
          </w:p>
        </w:tc>
        <w:tc>
          <w:tcPr>
            <w:tcW w:w="3955" w:type="dxa"/>
            <w:shd w:val="clear" w:color="auto" w:fill="D9D9D9" w:themeFill="background1" w:themeFillShade="D9"/>
          </w:tcPr>
          <w:p w:rsidR="00742DE2" w:rsidRDefault="00742DE2" w:rsidP="002253D4">
            <w:pPr>
              <w:tabs>
                <w:tab w:val="right" w:pos="9598"/>
              </w:tabs>
              <w:snapToGrid w:val="0"/>
              <w:jc w:val="center"/>
              <w:rPr>
                <w:rFonts w:ascii="標楷體" w:eastAsia="標楷體" w:hAnsi="標楷體" w:cs="Times New Roman"/>
                <w:szCs w:val="24"/>
              </w:rPr>
            </w:pPr>
            <w:r>
              <w:rPr>
                <w:rFonts w:ascii="標楷體" w:eastAsia="標楷體" w:hAnsi="標楷體" w:cs="Times New Roman" w:hint="eastAsia"/>
                <w:szCs w:val="24"/>
              </w:rPr>
              <w:t>司馬遷</w:t>
            </w:r>
          </w:p>
        </w:tc>
      </w:tr>
      <w:tr w:rsidR="00742DE2" w:rsidTr="002253D4">
        <w:tc>
          <w:tcPr>
            <w:tcW w:w="2547" w:type="dxa"/>
          </w:tcPr>
          <w:p w:rsidR="00742DE2" w:rsidRDefault="00742DE2" w:rsidP="009F5EAB">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服侍的皇帝</w:t>
            </w:r>
          </w:p>
        </w:tc>
        <w:tc>
          <w:tcPr>
            <w:tcW w:w="3954" w:type="dxa"/>
          </w:tcPr>
          <w:p w:rsidR="00742DE2" w:rsidRDefault="00742DE2" w:rsidP="002253D4">
            <w:pPr>
              <w:tabs>
                <w:tab w:val="right" w:pos="9598"/>
              </w:tabs>
              <w:snapToGrid w:val="0"/>
              <w:spacing w:beforeLines="50" w:before="180" w:afterLines="10" w:after="36" w:line="276" w:lineRule="auto"/>
              <w:jc w:val="center"/>
              <w:rPr>
                <w:rFonts w:ascii="標楷體" w:eastAsia="標楷體" w:hAnsi="標楷體" w:cs="Times New Roman"/>
                <w:szCs w:val="24"/>
              </w:rPr>
            </w:pPr>
          </w:p>
        </w:tc>
        <w:tc>
          <w:tcPr>
            <w:tcW w:w="3955" w:type="dxa"/>
          </w:tcPr>
          <w:p w:rsidR="00742DE2" w:rsidRDefault="00742DE2" w:rsidP="002253D4">
            <w:pPr>
              <w:tabs>
                <w:tab w:val="right" w:pos="9598"/>
              </w:tabs>
              <w:snapToGrid w:val="0"/>
              <w:spacing w:beforeLines="50" w:before="180" w:afterLines="10" w:after="36" w:line="276" w:lineRule="auto"/>
              <w:jc w:val="center"/>
              <w:rPr>
                <w:rFonts w:ascii="標楷體" w:eastAsia="標楷體" w:hAnsi="標楷體" w:cs="Times New Roman"/>
                <w:szCs w:val="24"/>
              </w:rPr>
            </w:pPr>
          </w:p>
        </w:tc>
      </w:tr>
      <w:tr w:rsidR="00742DE2" w:rsidTr="002253D4">
        <w:tc>
          <w:tcPr>
            <w:tcW w:w="2547" w:type="dxa"/>
          </w:tcPr>
          <w:p w:rsidR="00742DE2" w:rsidRDefault="002253D4" w:rsidP="009F5EAB">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惹怒皇帝</w:t>
            </w:r>
            <w:r w:rsidR="00742DE2">
              <w:rPr>
                <w:rFonts w:ascii="標楷體" w:eastAsia="標楷體" w:hAnsi="標楷體" w:cs="Times New Roman" w:hint="eastAsia"/>
                <w:szCs w:val="24"/>
              </w:rPr>
              <w:t>事件</w:t>
            </w:r>
          </w:p>
        </w:tc>
        <w:tc>
          <w:tcPr>
            <w:tcW w:w="3954" w:type="dxa"/>
          </w:tcPr>
          <w:p w:rsidR="00742DE2" w:rsidRPr="00480E23" w:rsidRDefault="00480E23" w:rsidP="002253D4">
            <w:pPr>
              <w:tabs>
                <w:tab w:val="right" w:pos="9598"/>
              </w:tabs>
              <w:snapToGrid w:val="0"/>
              <w:spacing w:beforeLines="50" w:before="180" w:afterLines="10" w:after="36" w:line="276" w:lineRule="auto"/>
              <w:jc w:val="center"/>
              <w:rPr>
                <w:rFonts w:ascii="微軟正黑體" w:eastAsia="微軟正黑體" w:hAnsi="微軟正黑體" w:cs="Times New Roman"/>
                <w:szCs w:val="24"/>
              </w:rPr>
            </w:pPr>
            <w:r w:rsidRPr="00480E23">
              <w:rPr>
                <w:rFonts w:ascii="微軟正黑體" w:eastAsia="微軟正黑體" w:hAnsi="微軟正黑體" w:cs="Times New Roman" w:hint="eastAsia"/>
                <w:szCs w:val="24"/>
              </w:rPr>
              <w:t>張釋之執法</w:t>
            </w:r>
          </w:p>
        </w:tc>
        <w:tc>
          <w:tcPr>
            <w:tcW w:w="3955" w:type="dxa"/>
          </w:tcPr>
          <w:p w:rsidR="00742DE2" w:rsidRPr="00480E23" w:rsidRDefault="00480E23" w:rsidP="002253D4">
            <w:pPr>
              <w:tabs>
                <w:tab w:val="right" w:pos="9598"/>
              </w:tabs>
              <w:snapToGrid w:val="0"/>
              <w:spacing w:beforeLines="50" w:before="180" w:afterLines="10" w:after="36" w:line="276" w:lineRule="auto"/>
              <w:jc w:val="center"/>
              <w:rPr>
                <w:rFonts w:ascii="微軟正黑體" w:eastAsia="微軟正黑體" w:hAnsi="微軟正黑體" w:cs="Times New Roman"/>
                <w:szCs w:val="24"/>
              </w:rPr>
            </w:pPr>
            <w:r w:rsidRPr="00480E23">
              <w:rPr>
                <w:rFonts w:ascii="微軟正黑體" w:eastAsia="微軟正黑體" w:hAnsi="微軟正黑體" w:cs="Times New Roman" w:hint="eastAsia"/>
                <w:szCs w:val="24"/>
              </w:rPr>
              <w:t>李陵事件</w:t>
            </w:r>
          </w:p>
        </w:tc>
      </w:tr>
      <w:tr w:rsidR="00742DE2" w:rsidTr="002253D4">
        <w:tc>
          <w:tcPr>
            <w:tcW w:w="2547" w:type="dxa"/>
          </w:tcPr>
          <w:p w:rsidR="00742DE2" w:rsidRDefault="00742DE2" w:rsidP="009F5EAB">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面對事件採取的行動</w:t>
            </w:r>
          </w:p>
        </w:tc>
        <w:tc>
          <w:tcPr>
            <w:tcW w:w="3954" w:type="dxa"/>
          </w:tcPr>
          <w:p w:rsidR="00742DE2" w:rsidRDefault="00742DE2" w:rsidP="002253D4">
            <w:pPr>
              <w:tabs>
                <w:tab w:val="right" w:pos="9598"/>
              </w:tabs>
              <w:snapToGrid w:val="0"/>
              <w:spacing w:beforeLines="50" w:before="180" w:afterLines="10" w:after="36" w:line="276" w:lineRule="auto"/>
              <w:jc w:val="center"/>
              <w:rPr>
                <w:rFonts w:ascii="標楷體" w:eastAsia="標楷體" w:hAnsi="標楷體" w:cs="Times New Roman"/>
                <w:szCs w:val="24"/>
              </w:rPr>
            </w:pPr>
          </w:p>
        </w:tc>
        <w:tc>
          <w:tcPr>
            <w:tcW w:w="3955" w:type="dxa"/>
          </w:tcPr>
          <w:p w:rsidR="00742DE2" w:rsidRDefault="00742DE2" w:rsidP="002253D4">
            <w:pPr>
              <w:tabs>
                <w:tab w:val="right" w:pos="9598"/>
              </w:tabs>
              <w:snapToGrid w:val="0"/>
              <w:spacing w:beforeLines="50" w:before="180" w:afterLines="10" w:after="36" w:line="276" w:lineRule="auto"/>
              <w:jc w:val="center"/>
              <w:rPr>
                <w:rFonts w:ascii="標楷體" w:eastAsia="標楷體" w:hAnsi="標楷體" w:cs="Times New Roman"/>
                <w:szCs w:val="24"/>
              </w:rPr>
            </w:pPr>
          </w:p>
        </w:tc>
      </w:tr>
      <w:tr w:rsidR="00742DE2" w:rsidTr="002253D4">
        <w:tc>
          <w:tcPr>
            <w:tcW w:w="2547" w:type="dxa"/>
          </w:tcPr>
          <w:p w:rsidR="00742DE2" w:rsidRDefault="00742DE2" w:rsidP="009F5EAB">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結果</w:t>
            </w:r>
          </w:p>
        </w:tc>
        <w:tc>
          <w:tcPr>
            <w:tcW w:w="3954" w:type="dxa"/>
          </w:tcPr>
          <w:p w:rsidR="00742DE2" w:rsidRDefault="00742DE2" w:rsidP="002253D4">
            <w:pPr>
              <w:tabs>
                <w:tab w:val="right" w:pos="9598"/>
              </w:tabs>
              <w:snapToGrid w:val="0"/>
              <w:spacing w:beforeLines="50" w:before="180" w:afterLines="10" w:after="36" w:line="276" w:lineRule="auto"/>
              <w:jc w:val="center"/>
              <w:rPr>
                <w:rFonts w:ascii="標楷體" w:eastAsia="標楷體" w:hAnsi="標楷體" w:cs="Times New Roman"/>
                <w:szCs w:val="24"/>
              </w:rPr>
            </w:pPr>
          </w:p>
        </w:tc>
        <w:tc>
          <w:tcPr>
            <w:tcW w:w="3955" w:type="dxa"/>
          </w:tcPr>
          <w:p w:rsidR="00742DE2" w:rsidRDefault="00742DE2" w:rsidP="002253D4">
            <w:pPr>
              <w:tabs>
                <w:tab w:val="right" w:pos="9598"/>
              </w:tabs>
              <w:snapToGrid w:val="0"/>
              <w:spacing w:beforeLines="50" w:before="180" w:afterLines="10" w:after="36" w:line="276" w:lineRule="auto"/>
              <w:jc w:val="center"/>
              <w:rPr>
                <w:rFonts w:ascii="標楷體" w:eastAsia="標楷體" w:hAnsi="標楷體" w:cs="Times New Roman"/>
                <w:szCs w:val="24"/>
              </w:rPr>
            </w:pPr>
          </w:p>
        </w:tc>
      </w:tr>
      <w:tr w:rsidR="00480E23" w:rsidTr="00480E23">
        <w:trPr>
          <w:trHeight w:val="406"/>
        </w:trPr>
        <w:tc>
          <w:tcPr>
            <w:tcW w:w="10456" w:type="dxa"/>
            <w:gridSpan w:val="3"/>
          </w:tcPr>
          <w:p w:rsidR="00480E23" w:rsidRDefault="00480E23" w:rsidP="002253D4">
            <w:pPr>
              <w:tabs>
                <w:tab w:val="right" w:pos="9598"/>
              </w:tabs>
              <w:snapToGrid w:val="0"/>
              <w:spacing w:beforeLines="50" w:before="180" w:afterLines="10" w:after="36" w:line="276" w:lineRule="auto"/>
              <w:jc w:val="center"/>
              <w:rPr>
                <w:rFonts w:ascii="標楷體" w:eastAsia="標楷體" w:hAnsi="標楷體" w:cs="Times New Roman"/>
                <w:szCs w:val="24"/>
              </w:rPr>
            </w:pPr>
            <w:r w:rsidRPr="00480E23">
              <w:rPr>
                <w:rFonts w:ascii="標楷體" w:eastAsia="標楷體" w:hAnsi="標楷體" w:cs="Times New Roman" w:hint="eastAsia"/>
                <w:szCs w:val="24"/>
              </w:rPr>
              <w:t>為什麼</w:t>
            </w:r>
            <w:r w:rsidRPr="00E8306E">
              <w:rPr>
                <w:rFonts w:ascii="標楷體" w:eastAsia="標楷體" w:hAnsi="標楷體" w:cs="Times New Roman" w:hint="eastAsia"/>
                <w:szCs w:val="24"/>
                <w:u w:val="single"/>
              </w:rPr>
              <w:t>司馬遷</w:t>
            </w:r>
            <w:r w:rsidRPr="00480E23">
              <w:rPr>
                <w:rFonts w:ascii="標楷體" w:eastAsia="標楷體" w:hAnsi="標楷體" w:cs="Times New Roman" w:hint="eastAsia"/>
                <w:szCs w:val="24"/>
              </w:rPr>
              <w:t>要記錄</w:t>
            </w:r>
            <w:r w:rsidRPr="00E8306E">
              <w:rPr>
                <w:rFonts w:ascii="標楷體" w:eastAsia="標楷體" w:hAnsi="標楷體" w:cs="Times New Roman" w:hint="eastAsia"/>
                <w:szCs w:val="24"/>
                <w:u w:val="single"/>
              </w:rPr>
              <w:t>張釋之</w:t>
            </w:r>
            <w:r w:rsidRPr="00480E23">
              <w:rPr>
                <w:rFonts w:ascii="標楷體" w:eastAsia="標楷體" w:hAnsi="標楷體" w:cs="Times New Roman" w:hint="eastAsia"/>
                <w:szCs w:val="24"/>
              </w:rPr>
              <w:t>的故事呢？</w:t>
            </w:r>
          </w:p>
        </w:tc>
      </w:tr>
      <w:tr w:rsidR="00480E23" w:rsidTr="00480E23">
        <w:trPr>
          <w:trHeight w:val="2087"/>
        </w:trPr>
        <w:tc>
          <w:tcPr>
            <w:tcW w:w="10456" w:type="dxa"/>
            <w:gridSpan w:val="3"/>
          </w:tcPr>
          <w:p w:rsidR="00480E23" w:rsidRDefault="00480E23" w:rsidP="002253D4">
            <w:pPr>
              <w:tabs>
                <w:tab w:val="right" w:pos="9598"/>
              </w:tabs>
              <w:snapToGrid w:val="0"/>
              <w:spacing w:beforeLines="50" w:before="180" w:afterLines="10" w:after="36" w:line="276" w:lineRule="auto"/>
              <w:jc w:val="center"/>
              <w:rPr>
                <w:rFonts w:ascii="標楷體" w:eastAsia="標楷體" w:hAnsi="標楷體" w:cs="Times New Roman"/>
                <w:szCs w:val="24"/>
              </w:rPr>
            </w:pPr>
          </w:p>
        </w:tc>
      </w:tr>
    </w:tbl>
    <w:p w:rsidR="00742DE2" w:rsidRDefault="00742DE2" w:rsidP="00742DE2">
      <w:pPr>
        <w:tabs>
          <w:tab w:val="right" w:pos="9598"/>
        </w:tabs>
        <w:snapToGrid w:val="0"/>
        <w:spacing w:beforeLines="50" w:before="180" w:afterLines="10" w:after="36" w:line="276" w:lineRule="auto"/>
        <w:jc w:val="both"/>
        <w:rPr>
          <w:rFonts w:ascii="標楷體" w:eastAsia="標楷體" w:hAnsi="標楷體" w:cs="Times New Roman"/>
          <w:szCs w:val="24"/>
        </w:rPr>
      </w:pPr>
    </w:p>
    <w:p w:rsidR="005552D9" w:rsidRDefault="005552D9">
      <w:pPr>
        <w:widowControl/>
        <w:rPr>
          <w:rFonts w:ascii="標楷體" w:eastAsia="標楷體" w:hAnsi="標楷體" w:cs="Times New Roman"/>
          <w:szCs w:val="24"/>
        </w:rPr>
      </w:pPr>
      <w:r>
        <w:rPr>
          <w:rFonts w:ascii="標楷體" w:eastAsia="標楷體" w:hAnsi="標楷體" w:cs="Times New Roman"/>
          <w:szCs w:val="24"/>
        </w:rPr>
        <w:br w:type="page"/>
      </w:r>
    </w:p>
    <w:p w:rsidR="00182D00" w:rsidRPr="003F38D5" w:rsidRDefault="00182D00" w:rsidP="00182D00">
      <w:pPr>
        <w:widowControl/>
        <w:adjustRightInd w:val="0"/>
        <w:snapToGrid w:val="0"/>
        <w:rPr>
          <w:rFonts w:ascii="微軟正黑體" w:eastAsia="微軟正黑體" w:hAnsi="微軟正黑體" w:cs="Arial"/>
          <w:b/>
          <w:bCs/>
          <w:color w:val="000000"/>
          <w:kern w:val="0"/>
          <w:sz w:val="28"/>
          <w:szCs w:val="28"/>
        </w:rPr>
      </w:pPr>
      <w:r w:rsidRPr="003F38D5">
        <w:rPr>
          <w:rFonts w:ascii="微軟正黑體" w:eastAsia="微軟正黑體" w:hAnsi="微軟正黑體" w:cs="Arial" w:hint="eastAsia"/>
          <w:b/>
          <w:bCs/>
          <w:color w:val="000000"/>
          <w:kern w:val="0"/>
          <w:sz w:val="28"/>
          <w:szCs w:val="28"/>
        </w:rPr>
        <w:lastRenderedPageBreak/>
        <w:t>主題閱讀</w:t>
      </w:r>
      <w:r>
        <w:rPr>
          <w:rFonts w:ascii="微軟正黑體" w:eastAsia="微軟正黑體" w:hAnsi="微軟正黑體" w:cs="Arial" w:hint="eastAsia"/>
          <w:b/>
          <w:bCs/>
          <w:color w:val="000000"/>
          <w:kern w:val="0"/>
          <w:sz w:val="28"/>
          <w:szCs w:val="28"/>
        </w:rPr>
        <w:t xml:space="preserve">                                        </w:t>
      </w:r>
      <w:r w:rsidRPr="00182D00">
        <w:rPr>
          <w:rFonts w:ascii="微軟正黑體" w:eastAsia="微軟正黑體" w:hAnsi="微軟正黑體" w:cs="Arial" w:hint="eastAsia"/>
          <w:b/>
          <w:bCs/>
          <w:color w:val="000000"/>
          <w:kern w:val="0"/>
          <w:sz w:val="22"/>
          <w:szCs w:val="28"/>
        </w:rPr>
        <w:t>八年   班   號   姓名</w:t>
      </w:r>
    </w:p>
    <w:tbl>
      <w:tblPr>
        <w:tblStyle w:val="5"/>
        <w:tblpPr w:leftFromText="180" w:rightFromText="180" w:vertAnchor="page" w:horzAnchor="margin" w:tblpY="1249"/>
        <w:tblW w:w="0" w:type="auto"/>
        <w:tblInd w:w="0" w:type="dxa"/>
        <w:tblLayout w:type="fixed"/>
        <w:tblLook w:val="04A0" w:firstRow="1" w:lastRow="0" w:firstColumn="1" w:lastColumn="0" w:noHBand="0" w:noVBand="1"/>
      </w:tblPr>
      <w:tblGrid>
        <w:gridCol w:w="10201"/>
      </w:tblGrid>
      <w:tr w:rsidR="00182D00" w:rsidRPr="005C0B23" w:rsidTr="00286942">
        <w:trPr>
          <w:trHeight w:val="3049"/>
        </w:trPr>
        <w:tc>
          <w:tcPr>
            <w:tcW w:w="10201" w:type="dxa"/>
            <w:tcBorders>
              <w:top w:val="single" w:sz="4" w:space="0" w:color="auto"/>
              <w:left w:val="single" w:sz="4" w:space="0" w:color="auto"/>
              <w:bottom w:val="single" w:sz="4" w:space="0" w:color="auto"/>
              <w:right w:val="single" w:sz="4" w:space="0" w:color="auto"/>
            </w:tcBorders>
            <w:hideMark/>
          </w:tcPr>
          <w:p w:rsidR="00182D00" w:rsidRDefault="00182D00" w:rsidP="00286942">
            <w:pPr>
              <w:tabs>
                <w:tab w:val="right" w:pos="9598"/>
              </w:tabs>
              <w:snapToGrid w:val="0"/>
              <w:spacing w:beforeLines="50" w:before="180" w:afterLines="10" w:after="36" w:line="276" w:lineRule="auto"/>
              <w:jc w:val="both"/>
              <w:rPr>
                <w:rFonts w:ascii="Times New Roman" w:eastAsia="標楷體" w:hAnsi="Times New Roman"/>
                <w:color w:val="000000"/>
                <w:szCs w:val="24"/>
              </w:rPr>
            </w:pPr>
            <w:r>
              <w:rPr>
                <w:rFonts w:ascii="Times New Roman" w:eastAsia="標楷體" w:hAnsi="Times New Roman" w:hint="eastAsia"/>
                <w:color w:val="000000"/>
                <w:szCs w:val="24"/>
              </w:rPr>
              <w:t xml:space="preserve">    </w:t>
            </w:r>
            <w:r w:rsidR="00BD2888" w:rsidRPr="00BD2888">
              <w:rPr>
                <w:rFonts w:ascii="Times New Roman" w:eastAsia="標楷體" w:hAnsi="Times New Roman" w:hint="eastAsia"/>
                <w:color w:val="000000"/>
                <w:szCs w:val="24"/>
                <w:u w:val="single"/>
              </w:rPr>
              <w:t>張釋之</w:t>
            </w:r>
            <w:r w:rsidR="00BD2888" w:rsidRPr="00BD2888">
              <w:rPr>
                <w:rFonts w:ascii="Times New Roman" w:eastAsia="標楷體" w:hAnsi="Times New Roman" w:hint="eastAsia"/>
                <w:color w:val="000000"/>
                <w:szCs w:val="24"/>
              </w:rPr>
              <w:t>曾經做過公車令，主要負責皇宮司馬門的警衛工作。按當時的規矩，所有人到了司馬門都應該下車，否則就是不敬。</w:t>
            </w:r>
            <w:r w:rsidR="00BD2888">
              <w:rPr>
                <w:rFonts w:ascii="Times New Roman" w:eastAsia="標楷體" w:hAnsi="Times New Roman" w:hint="eastAsia"/>
                <w:color w:val="000000"/>
                <w:szCs w:val="24"/>
              </w:rPr>
              <w:t>有一次，</w:t>
            </w:r>
            <w:r w:rsidR="00BD2888" w:rsidRPr="005C0B23">
              <w:rPr>
                <w:rFonts w:ascii="Times New Roman" w:eastAsia="標楷體" w:hAnsi="Times New Roman" w:hint="eastAsia"/>
                <w:color w:val="000000"/>
                <w:szCs w:val="24"/>
              </w:rPr>
              <w:t>太子和</w:t>
            </w:r>
            <w:r w:rsidR="00BD2888" w:rsidRPr="00C313A9">
              <w:rPr>
                <w:rFonts w:ascii="Times New Roman" w:eastAsia="標楷體" w:hAnsi="Times New Roman" w:hint="eastAsia"/>
                <w:color w:val="000000"/>
                <w:szCs w:val="24"/>
                <w:u w:val="single"/>
              </w:rPr>
              <w:t>梁</w:t>
            </w:r>
            <w:r w:rsidR="00BD2888" w:rsidRPr="005C0B23">
              <w:rPr>
                <w:rFonts w:ascii="Times New Roman" w:eastAsia="標楷體" w:hAnsi="Times New Roman" w:hint="eastAsia"/>
                <w:color w:val="000000"/>
                <w:szCs w:val="24"/>
              </w:rPr>
              <w:t>王同乘一輛車入朝，在經過</w:t>
            </w:r>
            <w:r w:rsidR="00BD2888" w:rsidRPr="00C313A9">
              <w:rPr>
                <w:rFonts w:ascii="Times New Roman" w:eastAsia="標楷體" w:hAnsi="Times New Roman" w:hint="eastAsia"/>
                <w:color w:val="000000"/>
                <w:szCs w:val="24"/>
                <w:u w:val="single"/>
              </w:rPr>
              <w:t>司馬門</w:t>
            </w:r>
            <w:r w:rsidR="00BD2888" w:rsidRPr="00C313A9">
              <w:rPr>
                <w:rFonts w:ascii="Times New Roman" w:eastAsia="標楷體" w:hAnsi="Times New Roman" w:hint="eastAsia"/>
                <w:color w:val="000000"/>
                <w:sz w:val="20"/>
                <w:szCs w:val="20"/>
              </w:rPr>
              <w:t>1</w:t>
            </w:r>
            <w:r w:rsidR="00BD2888" w:rsidRPr="005C0B23">
              <w:rPr>
                <w:rFonts w:ascii="Times New Roman" w:eastAsia="標楷體" w:hAnsi="Times New Roman" w:hint="eastAsia"/>
                <w:color w:val="000000"/>
                <w:szCs w:val="24"/>
              </w:rPr>
              <w:t>時兩人都不下車，馬車徑直而入。</w:t>
            </w:r>
            <w:r w:rsidR="00BD2888" w:rsidRPr="00C313A9">
              <w:rPr>
                <w:rFonts w:ascii="Times New Roman" w:eastAsia="標楷體" w:hAnsi="Times New Roman" w:hint="eastAsia"/>
                <w:color w:val="000000"/>
                <w:szCs w:val="24"/>
                <w:u w:val="single"/>
              </w:rPr>
              <w:t>張釋之</w:t>
            </w:r>
            <w:r w:rsidR="00BD2888" w:rsidRPr="005C0B23">
              <w:rPr>
                <w:rFonts w:ascii="Times New Roman" w:eastAsia="標楷體" w:hAnsi="Times New Roman" w:hint="eastAsia"/>
                <w:color w:val="000000"/>
                <w:szCs w:val="24"/>
              </w:rPr>
              <w:t>發現後追到車前，將車攔下，禁止二人進入殿門，並向皇帝奏劾二人。</w:t>
            </w:r>
            <w:r w:rsidR="00BD2888" w:rsidRPr="00C313A9">
              <w:rPr>
                <w:rFonts w:ascii="Times New Roman" w:eastAsia="標楷體" w:hAnsi="Times New Roman" w:hint="eastAsia"/>
                <w:color w:val="000000"/>
                <w:szCs w:val="24"/>
                <w:u w:val="single"/>
              </w:rPr>
              <w:t>薄</w:t>
            </w:r>
            <w:r w:rsidR="00BD2888" w:rsidRPr="005C0B23">
              <w:rPr>
                <w:rFonts w:ascii="Times New Roman" w:eastAsia="標楷體" w:hAnsi="Times New Roman" w:hint="eastAsia"/>
                <w:color w:val="000000"/>
                <w:szCs w:val="24"/>
              </w:rPr>
              <w:t>太后知道後，心中不</w:t>
            </w:r>
            <w:r w:rsidR="00BD2888">
              <w:rPr>
                <w:rFonts w:ascii="Times New Roman" w:eastAsia="標楷體" w:hAnsi="Times New Roman" w:hint="eastAsia"/>
                <w:color w:val="000000"/>
                <w:szCs w:val="24"/>
              </w:rPr>
              <w:t>悅</w:t>
            </w:r>
            <w:r w:rsidR="00BD2888" w:rsidRPr="005C0B23">
              <w:rPr>
                <w:rFonts w:ascii="Times New Roman" w:eastAsia="標楷體" w:hAnsi="Times New Roman" w:hint="eastAsia"/>
                <w:color w:val="000000"/>
                <w:szCs w:val="24"/>
              </w:rPr>
              <w:t>。</w:t>
            </w:r>
            <w:r w:rsidR="00BD2888" w:rsidRPr="00C313A9">
              <w:rPr>
                <w:rFonts w:ascii="Times New Roman" w:eastAsia="標楷體" w:hAnsi="Times New Roman" w:hint="eastAsia"/>
                <w:color w:val="000000"/>
                <w:szCs w:val="24"/>
                <w:u w:val="single"/>
              </w:rPr>
              <w:t>漢文帝</w:t>
            </w:r>
            <w:r w:rsidR="00BD2888" w:rsidRPr="005C0B23">
              <w:rPr>
                <w:rFonts w:ascii="Times New Roman" w:eastAsia="標楷體" w:hAnsi="Times New Roman" w:hint="eastAsia"/>
                <w:color w:val="000000"/>
                <w:szCs w:val="24"/>
              </w:rPr>
              <w:t>在這件事情上不但沒有責怪張釋之，反而自己免冠去向太后賠禮說：</w:t>
            </w:r>
            <w:r w:rsidR="00BD2888">
              <w:rPr>
                <w:rFonts w:ascii="標楷體" w:eastAsia="標楷體" w:hAnsi="標楷體" w:hint="eastAsia"/>
                <w:color w:val="000000"/>
                <w:szCs w:val="24"/>
              </w:rPr>
              <w:t>「</w:t>
            </w:r>
            <w:r w:rsidR="00BD2888" w:rsidRPr="005C0B23">
              <w:rPr>
                <w:rFonts w:ascii="Times New Roman" w:eastAsia="標楷體" w:hAnsi="Times New Roman" w:hint="eastAsia"/>
                <w:color w:val="000000"/>
                <w:szCs w:val="24"/>
              </w:rPr>
              <w:t>是自己管教兒子不嚴，造成他們不懂規矩。</w:t>
            </w:r>
            <w:r w:rsidR="00BD2888">
              <w:rPr>
                <w:rFonts w:ascii="標楷體" w:eastAsia="標楷體" w:hAnsi="標楷體" w:hint="eastAsia"/>
                <w:color w:val="000000"/>
                <w:szCs w:val="24"/>
              </w:rPr>
              <w:t>」</w:t>
            </w:r>
            <w:r w:rsidR="00BD2888" w:rsidRPr="00C313A9">
              <w:rPr>
                <w:rFonts w:ascii="Times New Roman" w:eastAsia="標楷體" w:hAnsi="Times New Roman" w:hint="eastAsia"/>
                <w:color w:val="000000"/>
                <w:szCs w:val="24"/>
                <w:u w:val="single"/>
              </w:rPr>
              <w:t>薄</w:t>
            </w:r>
            <w:r w:rsidR="00BD2888" w:rsidRPr="005C0B23">
              <w:rPr>
                <w:rFonts w:ascii="Times New Roman" w:eastAsia="標楷體" w:hAnsi="Times New Roman" w:hint="eastAsia"/>
                <w:color w:val="000000"/>
                <w:szCs w:val="24"/>
              </w:rPr>
              <w:t>太后也沒有別的辦法，只好派專使，拿著懿旨去赦免太子和梁王，二人才得以進入殿門。通過這件事，</w:t>
            </w:r>
            <w:r w:rsidR="00BD2888" w:rsidRPr="00C313A9">
              <w:rPr>
                <w:rFonts w:ascii="Times New Roman" w:eastAsia="標楷體" w:hAnsi="Times New Roman" w:hint="eastAsia"/>
                <w:color w:val="000000"/>
                <w:szCs w:val="24"/>
                <w:u w:val="single"/>
              </w:rPr>
              <w:t>漢文帝</w:t>
            </w:r>
            <w:r w:rsidR="00BD2888" w:rsidRPr="005C0B23">
              <w:rPr>
                <w:rFonts w:ascii="Times New Roman" w:eastAsia="標楷體" w:hAnsi="Times New Roman" w:hint="eastAsia"/>
                <w:color w:val="000000"/>
                <w:szCs w:val="24"/>
              </w:rPr>
              <w:t>更加欣賞</w:t>
            </w:r>
            <w:r w:rsidR="00BD2888" w:rsidRPr="00C313A9">
              <w:rPr>
                <w:rFonts w:ascii="Times New Roman" w:eastAsia="標楷體" w:hAnsi="Times New Roman" w:hint="eastAsia"/>
                <w:color w:val="000000"/>
                <w:szCs w:val="24"/>
                <w:u w:val="single"/>
              </w:rPr>
              <w:t>張釋之</w:t>
            </w:r>
            <w:r w:rsidR="00BD2888" w:rsidRPr="005C0B23">
              <w:rPr>
                <w:rFonts w:ascii="Times New Roman" w:eastAsia="標楷體" w:hAnsi="Times New Roman" w:hint="eastAsia"/>
                <w:color w:val="000000"/>
                <w:szCs w:val="24"/>
              </w:rPr>
              <w:t>的膽識，立即將他升為中大夫。不久，又將他升為中郎將。不到一年，</w:t>
            </w:r>
            <w:r w:rsidR="00BD2888" w:rsidRPr="00BD2888">
              <w:rPr>
                <w:rFonts w:ascii="Times New Roman" w:eastAsia="標楷體" w:hAnsi="Times New Roman" w:hint="eastAsia"/>
                <w:color w:val="000000"/>
                <w:szCs w:val="24"/>
                <w:u w:val="single"/>
              </w:rPr>
              <w:t>張釋之</w:t>
            </w:r>
            <w:r w:rsidR="00BD2888" w:rsidRPr="005C0B23">
              <w:rPr>
                <w:rFonts w:ascii="Times New Roman" w:eastAsia="標楷體" w:hAnsi="Times New Roman" w:hint="eastAsia"/>
                <w:color w:val="000000"/>
                <w:szCs w:val="24"/>
              </w:rPr>
              <w:t>連升了四級。</w:t>
            </w:r>
          </w:p>
          <w:p w:rsidR="00182D00" w:rsidRPr="005C0B23" w:rsidRDefault="00182D00" w:rsidP="00286942">
            <w:pPr>
              <w:tabs>
                <w:tab w:val="right" w:pos="9598"/>
              </w:tabs>
              <w:snapToGrid w:val="0"/>
              <w:spacing w:beforeLines="50" w:before="180" w:afterLines="10" w:after="36" w:line="276" w:lineRule="auto"/>
              <w:jc w:val="both"/>
              <w:rPr>
                <w:rFonts w:ascii="Times New Roman" w:eastAsia="標楷體" w:hAnsi="Times New Roman"/>
                <w:color w:val="000000"/>
                <w:szCs w:val="24"/>
              </w:rPr>
            </w:pPr>
            <w:r w:rsidRPr="00C313A9">
              <w:rPr>
                <w:rFonts w:ascii="Times New Roman" w:eastAsia="標楷體" w:hAnsi="Times New Roman" w:hint="eastAsia"/>
                <w:color w:val="000000"/>
                <w:sz w:val="22"/>
              </w:rPr>
              <w:t>1</w:t>
            </w:r>
            <w:r w:rsidRPr="00C313A9">
              <w:rPr>
                <w:rFonts w:ascii="Arial" w:hAnsi="Arial" w:cs="Arial"/>
                <w:color w:val="202122"/>
                <w:sz w:val="22"/>
                <w:shd w:val="clear" w:color="auto" w:fill="FFFFFF"/>
              </w:rPr>
              <w:t>司馬門</w:t>
            </w:r>
            <w:r w:rsidRPr="00C313A9">
              <w:rPr>
                <w:rFonts w:ascii="新細明體" w:eastAsia="新細明體" w:hAnsi="新細明體" w:cs="新細明體" w:hint="eastAsia"/>
                <w:color w:val="202122"/>
                <w:sz w:val="22"/>
                <w:shd w:val="clear" w:color="auto" w:fill="FFFFFF"/>
              </w:rPr>
              <w:t>：</w:t>
            </w:r>
            <w:r w:rsidRPr="00C313A9">
              <w:rPr>
                <w:rFonts w:ascii="Arial" w:hAnsi="Arial" w:cs="Arial"/>
                <w:color w:val="202122"/>
                <w:sz w:val="22"/>
                <w:shd w:val="clear" w:color="auto" w:fill="FFFFFF"/>
              </w:rPr>
              <w:t>皇帝出入皇宮的專用門，漢朝時大臣出入皇宮不能走司馬門</w:t>
            </w:r>
            <w:r w:rsidRPr="00C313A9">
              <w:rPr>
                <w:rFonts w:ascii="新細明體" w:eastAsia="新細明體" w:hAnsi="新細明體" w:cs="新細明體" w:hint="eastAsia"/>
                <w:color w:val="202122"/>
                <w:sz w:val="22"/>
                <w:shd w:val="clear" w:color="auto" w:fill="FFFFFF"/>
              </w:rPr>
              <w:t>。</w:t>
            </w:r>
          </w:p>
        </w:tc>
      </w:tr>
    </w:tbl>
    <w:p w:rsidR="00182D00" w:rsidRPr="003F38D5" w:rsidRDefault="00182D00" w:rsidP="00182D00">
      <w:pPr>
        <w:pStyle w:val="a4"/>
        <w:numPr>
          <w:ilvl w:val="0"/>
          <w:numId w:val="7"/>
        </w:numPr>
        <w:tabs>
          <w:tab w:val="right" w:pos="9598"/>
        </w:tabs>
        <w:adjustRightInd w:val="0"/>
        <w:snapToGrid w:val="0"/>
        <w:ind w:leftChars="0"/>
        <w:jc w:val="both"/>
        <w:rPr>
          <w:rFonts w:ascii="微軟正黑體" w:eastAsia="微軟正黑體" w:hAnsi="微軟正黑體"/>
          <w:color w:val="000000"/>
          <w:szCs w:val="24"/>
        </w:rPr>
      </w:pPr>
      <w:r w:rsidRPr="003F38D5">
        <w:rPr>
          <w:rFonts w:ascii="微軟正黑體" w:eastAsia="微軟正黑體" w:hAnsi="微軟正黑體" w:hint="eastAsia"/>
          <w:color w:val="000000"/>
          <w:szCs w:val="24"/>
        </w:rPr>
        <w:t>漢文帝與張釋之</w:t>
      </w:r>
    </w:p>
    <w:p w:rsidR="00182D00" w:rsidRPr="003F38D5" w:rsidRDefault="00182D00" w:rsidP="00182D00">
      <w:pPr>
        <w:pStyle w:val="a4"/>
        <w:tabs>
          <w:tab w:val="right" w:pos="9598"/>
        </w:tabs>
        <w:adjustRightInd w:val="0"/>
        <w:snapToGrid w:val="0"/>
        <w:spacing w:beforeLines="50" w:before="180"/>
        <w:ind w:leftChars="0" w:left="873"/>
        <w:jc w:val="both"/>
        <w:rPr>
          <w:rFonts w:ascii="微軟正黑體" w:eastAsia="微軟正黑體" w:hAnsi="微軟正黑體"/>
          <w:color w:val="000000"/>
          <w:szCs w:val="24"/>
        </w:rPr>
      </w:pPr>
      <w:r>
        <w:rPr>
          <w:rFonts w:ascii="微軟正黑體" w:eastAsia="微軟正黑體" w:hAnsi="微軟正黑體" w:hint="eastAsia"/>
          <w:color w:val="000000"/>
          <w:szCs w:val="24"/>
        </w:rPr>
        <w:t>(一)</w:t>
      </w:r>
      <w:r w:rsidRPr="003F38D5">
        <w:rPr>
          <w:rFonts w:ascii="微軟正黑體" w:eastAsia="微軟正黑體" w:hAnsi="微軟正黑體" w:hint="eastAsia"/>
          <w:color w:val="000000"/>
          <w:szCs w:val="24"/>
        </w:rPr>
        <w:t>根據上文，薄太后為什麼不悅呢？又漢文帝對這件事的反應為何？請將答案畫線。</w:t>
      </w:r>
    </w:p>
    <w:p w:rsidR="00182D00" w:rsidRPr="003F38D5" w:rsidRDefault="00182D00" w:rsidP="00182D00">
      <w:pPr>
        <w:pStyle w:val="a4"/>
        <w:tabs>
          <w:tab w:val="right" w:pos="9598"/>
        </w:tabs>
        <w:adjustRightInd w:val="0"/>
        <w:snapToGrid w:val="0"/>
        <w:spacing w:beforeLines="50" w:before="180"/>
        <w:ind w:leftChars="0" w:left="873"/>
        <w:jc w:val="both"/>
        <w:rPr>
          <w:rFonts w:ascii="微軟正黑體" w:eastAsia="微軟正黑體" w:hAnsi="微軟正黑體"/>
          <w:color w:val="000000"/>
          <w:szCs w:val="24"/>
        </w:rPr>
      </w:pPr>
      <w:r>
        <w:rPr>
          <w:rFonts w:ascii="微軟正黑體" w:eastAsia="微軟正黑體" w:hAnsi="微軟正黑體" w:cs="Times New Roman" w:hint="eastAsia"/>
          <w:color w:val="000000"/>
          <w:szCs w:val="24"/>
        </w:rPr>
        <w:t>(二)</w:t>
      </w:r>
      <w:r w:rsidRPr="003F38D5">
        <w:rPr>
          <w:rFonts w:ascii="微軟正黑體" w:eastAsia="微軟正黑體" w:hAnsi="微軟正黑體" w:cs="Times New Roman" w:hint="eastAsia"/>
          <w:color w:val="000000"/>
          <w:szCs w:val="24"/>
        </w:rPr>
        <w:t>根據張釋之執法與上文，可知張釋之常惹怒位高權重的</w:t>
      </w:r>
      <w:r w:rsidRPr="003F38D5">
        <w:rPr>
          <w:rFonts w:ascii="微軟正黑體" w:eastAsia="微軟正黑體" w:hAnsi="微軟正黑體" w:cs="Times New Roman" w:hint="eastAsia"/>
          <w:color w:val="000000"/>
          <w:szCs w:val="24"/>
          <w:u w:val="single"/>
        </w:rPr>
        <w:t>漢文帝</w:t>
      </w:r>
      <w:r w:rsidRPr="003F38D5">
        <w:rPr>
          <w:rFonts w:ascii="微軟正黑體" w:eastAsia="微軟正黑體" w:hAnsi="微軟正黑體" w:cs="Times New Roman" w:hint="eastAsia"/>
          <w:color w:val="000000"/>
          <w:szCs w:val="24"/>
        </w:rPr>
        <w:t>、</w:t>
      </w:r>
      <w:r w:rsidRPr="003F38D5">
        <w:rPr>
          <w:rFonts w:ascii="微軟正黑體" w:eastAsia="微軟正黑體" w:hAnsi="微軟正黑體" w:cs="Times New Roman" w:hint="eastAsia"/>
          <w:color w:val="000000"/>
          <w:szCs w:val="24"/>
          <w:u w:val="single"/>
        </w:rPr>
        <w:t>薄</w:t>
      </w:r>
      <w:r w:rsidRPr="003F38D5">
        <w:rPr>
          <w:rFonts w:ascii="微軟正黑體" w:eastAsia="微軟正黑體" w:hAnsi="微軟正黑體" w:cs="Times New Roman" w:hint="eastAsia"/>
          <w:color w:val="000000"/>
          <w:szCs w:val="24"/>
        </w:rPr>
        <w:t>太后，在「君要臣死，臣不得不死」的古代，讓我們替他捏了一把冷汗，請思考為什麼</w:t>
      </w:r>
      <w:r w:rsidRPr="003F38D5">
        <w:rPr>
          <w:rFonts w:ascii="微軟正黑體" w:eastAsia="微軟正黑體" w:hAnsi="微軟正黑體" w:cs="Times New Roman" w:hint="eastAsia"/>
          <w:color w:val="000000"/>
          <w:szCs w:val="24"/>
          <w:u w:val="single"/>
        </w:rPr>
        <w:t>張釋之</w:t>
      </w:r>
      <w:r w:rsidRPr="003F38D5">
        <w:rPr>
          <w:rFonts w:ascii="微軟正黑體" w:eastAsia="微軟正黑體" w:hAnsi="微軟正黑體" w:cs="Times New Roman" w:hint="eastAsia"/>
          <w:color w:val="000000"/>
          <w:szCs w:val="24"/>
        </w:rPr>
        <w:t>能冒著生命危險直言勸諫、秉公執法呢？</w:t>
      </w:r>
    </w:p>
    <w:p w:rsidR="00182D00" w:rsidRDefault="00182D00" w:rsidP="00182D00">
      <w:pPr>
        <w:tabs>
          <w:tab w:val="right" w:pos="9598"/>
        </w:tabs>
        <w:snapToGrid w:val="0"/>
        <w:spacing w:beforeLines="50" w:before="180" w:afterLines="10" w:after="36" w:line="276" w:lineRule="auto"/>
        <w:jc w:val="both"/>
        <w:rPr>
          <w:rFonts w:ascii="標楷體" w:eastAsia="標楷體" w:hAnsi="標楷體" w:cs="Times New Roman"/>
          <w:szCs w:val="24"/>
        </w:rPr>
      </w:pPr>
    </w:p>
    <w:p w:rsidR="00182D00" w:rsidRDefault="00182D00" w:rsidP="00182D00">
      <w:pPr>
        <w:tabs>
          <w:tab w:val="right" w:pos="9598"/>
        </w:tabs>
        <w:snapToGrid w:val="0"/>
        <w:spacing w:beforeLines="50" w:before="180" w:afterLines="10" w:after="36" w:line="276" w:lineRule="auto"/>
        <w:jc w:val="both"/>
        <w:rPr>
          <w:rFonts w:ascii="標楷體" w:eastAsia="標楷體" w:hAnsi="標楷體" w:cs="Times New Roman"/>
          <w:szCs w:val="24"/>
        </w:rPr>
      </w:pPr>
    </w:p>
    <w:p w:rsidR="00182D00" w:rsidRDefault="00182D00" w:rsidP="00182D00">
      <w:pPr>
        <w:tabs>
          <w:tab w:val="right" w:pos="9598"/>
        </w:tabs>
        <w:snapToGrid w:val="0"/>
        <w:spacing w:beforeLines="50" w:before="180" w:afterLines="10" w:after="36" w:line="276" w:lineRule="auto"/>
        <w:jc w:val="both"/>
        <w:rPr>
          <w:rFonts w:ascii="標楷體" w:eastAsia="標楷體" w:hAnsi="標楷體" w:cs="Times New Roman"/>
          <w:szCs w:val="24"/>
        </w:rPr>
      </w:pPr>
    </w:p>
    <w:p w:rsidR="00182D00" w:rsidRPr="003F38D5" w:rsidRDefault="00182D00" w:rsidP="00182D00">
      <w:pPr>
        <w:tabs>
          <w:tab w:val="right" w:pos="9598"/>
        </w:tabs>
        <w:snapToGrid w:val="0"/>
        <w:spacing w:beforeLines="50" w:before="180" w:afterLines="10" w:after="36" w:line="276" w:lineRule="auto"/>
        <w:jc w:val="both"/>
        <w:rPr>
          <w:rFonts w:ascii="微軟正黑體" w:eastAsia="微軟正黑體" w:hAnsi="微軟正黑體" w:cs="Times New Roman"/>
          <w:szCs w:val="24"/>
        </w:rPr>
      </w:pPr>
      <w:r w:rsidRPr="003F38D5">
        <w:rPr>
          <w:rFonts w:ascii="微軟正黑體" w:eastAsia="微軟正黑體" w:hAnsi="微軟正黑體" w:cs="Times New Roman" w:hint="eastAsia"/>
          <w:szCs w:val="24"/>
        </w:rPr>
        <w:t>二、根據上一題、</w:t>
      </w:r>
      <w:r w:rsidRPr="003F38D5">
        <w:rPr>
          <w:rFonts w:ascii="微軟正黑體" w:eastAsia="微軟正黑體" w:hAnsi="微軟正黑體" w:cs="Times New Roman" w:hint="eastAsia"/>
          <w:szCs w:val="24"/>
          <w:u w:val="single"/>
        </w:rPr>
        <w:t>張釋之</w:t>
      </w:r>
      <w:r w:rsidRPr="003F38D5">
        <w:rPr>
          <w:rFonts w:ascii="微軟正黑體" w:eastAsia="微軟正黑體" w:hAnsi="微軟正黑體" w:cs="Times New Roman" w:hint="eastAsia"/>
          <w:szCs w:val="24"/>
        </w:rPr>
        <w:t>人物形象、比較兩人的經歷。請思考為什麼</w:t>
      </w:r>
      <w:r w:rsidRPr="003F38D5">
        <w:rPr>
          <w:rFonts w:ascii="微軟正黑體" w:eastAsia="微軟正黑體" w:hAnsi="微軟正黑體" w:cs="Times New Roman" w:hint="eastAsia"/>
          <w:szCs w:val="24"/>
          <w:u w:val="single"/>
        </w:rPr>
        <w:t>司馬遷</w:t>
      </w:r>
      <w:r w:rsidRPr="003F38D5">
        <w:rPr>
          <w:rFonts w:ascii="微軟正黑體" w:eastAsia="微軟正黑體" w:hAnsi="微軟正黑體" w:cs="Times New Roman" w:hint="eastAsia"/>
          <w:szCs w:val="24"/>
        </w:rPr>
        <w:t>要記錄</w:t>
      </w:r>
      <w:r w:rsidRPr="003F38D5">
        <w:rPr>
          <w:rFonts w:ascii="微軟正黑體" w:eastAsia="微軟正黑體" w:hAnsi="微軟正黑體" w:cs="Times New Roman" w:hint="eastAsia"/>
          <w:szCs w:val="24"/>
          <w:u w:val="single"/>
        </w:rPr>
        <w:t>張釋之</w:t>
      </w:r>
      <w:r w:rsidRPr="003F38D5">
        <w:rPr>
          <w:rFonts w:ascii="微軟正黑體" w:eastAsia="微軟正黑體" w:hAnsi="微軟正黑體" w:cs="Times New Roman" w:hint="eastAsia"/>
          <w:szCs w:val="24"/>
        </w:rPr>
        <w:t>的故事呢？</w:t>
      </w:r>
      <w:r w:rsidRPr="003F38D5">
        <w:rPr>
          <w:rFonts w:ascii="微軟正黑體" w:eastAsia="微軟正黑體" w:hAnsi="微軟正黑體" w:cs="Times New Roman"/>
          <w:szCs w:val="24"/>
        </w:rPr>
        <w:t xml:space="preserve"> </w:t>
      </w:r>
    </w:p>
    <w:tbl>
      <w:tblPr>
        <w:tblStyle w:val="a3"/>
        <w:tblW w:w="0" w:type="auto"/>
        <w:tblLook w:val="04A0" w:firstRow="1" w:lastRow="0" w:firstColumn="1" w:lastColumn="0" w:noHBand="0" w:noVBand="1"/>
      </w:tblPr>
      <w:tblGrid>
        <w:gridCol w:w="2547"/>
        <w:gridCol w:w="3954"/>
        <w:gridCol w:w="3955"/>
      </w:tblGrid>
      <w:tr w:rsidR="00182D00" w:rsidTr="00286942">
        <w:trPr>
          <w:trHeight w:val="227"/>
        </w:trPr>
        <w:tc>
          <w:tcPr>
            <w:tcW w:w="2547" w:type="dxa"/>
            <w:shd w:val="clear" w:color="auto" w:fill="D9D9D9" w:themeFill="background1" w:themeFillShade="D9"/>
          </w:tcPr>
          <w:p w:rsidR="00182D00" w:rsidRDefault="00182D00" w:rsidP="00286942">
            <w:pPr>
              <w:tabs>
                <w:tab w:val="right" w:pos="9598"/>
              </w:tabs>
              <w:snapToGrid w:val="0"/>
              <w:jc w:val="center"/>
              <w:rPr>
                <w:rFonts w:ascii="標楷體" w:eastAsia="標楷體" w:hAnsi="標楷體" w:cs="Times New Roman"/>
                <w:szCs w:val="24"/>
              </w:rPr>
            </w:pPr>
            <w:r>
              <w:rPr>
                <w:rFonts w:ascii="標楷體" w:eastAsia="標楷體" w:hAnsi="標楷體" w:cs="Times New Roman" w:hint="eastAsia"/>
                <w:szCs w:val="24"/>
              </w:rPr>
              <w:t>人物</w:t>
            </w:r>
          </w:p>
        </w:tc>
        <w:tc>
          <w:tcPr>
            <w:tcW w:w="3954" w:type="dxa"/>
            <w:shd w:val="clear" w:color="auto" w:fill="D9D9D9" w:themeFill="background1" w:themeFillShade="D9"/>
          </w:tcPr>
          <w:p w:rsidR="00182D00" w:rsidRDefault="00182D00" w:rsidP="00286942">
            <w:pPr>
              <w:tabs>
                <w:tab w:val="right" w:pos="9598"/>
              </w:tabs>
              <w:snapToGrid w:val="0"/>
              <w:jc w:val="center"/>
              <w:rPr>
                <w:rFonts w:ascii="標楷體" w:eastAsia="標楷體" w:hAnsi="標楷體" w:cs="Times New Roman"/>
                <w:szCs w:val="24"/>
              </w:rPr>
            </w:pPr>
            <w:r>
              <w:rPr>
                <w:rFonts w:ascii="標楷體" w:eastAsia="標楷體" w:hAnsi="標楷體" w:cs="Times New Roman" w:hint="eastAsia"/>
                <w:szCs w:val="24"/>
              </w:rPr>
              <w:t>張釋之</w:t>
            </w:r>
          </w:p>
        </w:tc>
        <w:tc>
          <w:tcPr>
            <w:tcW w:w="3955" w:type="dxa"/>
            <w:shd w:val="clear" w:color="auto" w:fill="D9D9D9" w:themeFill="background1" w:themeFillShade="D9"/>
          </w:tcPr>
          <w:p w:rsidR="00182D00" w:rsidRDefault="00182D00" w:rsidP="00286942">
            <w:pPr>
              <w:tabs>
                <w:tab w:val="right" w:pos="9598"/>
              </w:tabs>
              <w:snapToGrid w:val="0"/>
              <w:jc w:val="center"/>
              <w:rPr>
                <w:rFonts w:ascii="標楷體" w:eastAsia="標楷體" w:hAnsi="標楷體" w:cs="Times New Roman"/>
                <w:szCs w:val="24"/>
              </w:rPr>
            </w:pPr>
            <w:r>
              <w:rPr>
                <w:rFonts w:ascii="標楷體" w:eastAsia="標楷體" w:hAnsi="標楷體" w:cs="Times New Roman" w:hint="eastAsia"/>
                <w:szCs w:val="24"/>
              </w:rPr>
              <w:t>司馬遷</w:t>
            </w:r>
          </w:p>
        </w:tc>
      </w:tr>
      <w:tr w:rsidR="00182D00" w:rsidTr="00286942">
        <w:tc>
          <w:tcPr>
            <w:tcW w:w="2547" w:type="dxa"/>
          </w:tcPr>
          <w:p w:rsidR="00182D00" w:rsidRDefault="00182D00" w:rsidP="00286942">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服侍的皇帝</w:t>
            </w:r>
          </w:p>
        </w:tc>
        <w:tc>
          <w:tcPr>
            <w:tcW w:w="3954" w:type="dxa"/>
          </w:tcPr>
          <w:p w:rsidR="00182D00" w:rsidRDefault="00182D00" w:rsidP="00286942">
            <w:pPr>
              <w:tabs>
                <w:tab w:val="right" w:pos="9598"/>
              </w:tabs>
              <w:snapToGrid w:val="0"/>
              <w:spacing w:beforeLines="50" w:before="180" w:afterLines="10" w:after="36" w:line="276" w:lineRule="auto"/>
              <w:jc w:val="center"/>
              <w:rPr>
                <w:rFonts w:ascii="標楷體" w:eastAsia="標楷體" w:hAnsi="標楷體" w:cs="Times New Roman"/>
                <w:szCs w:val="24"/>
              </w:rPr>
            </w:pPr>
          </w:p>
        </w:tc>
        <w:tc>
          <w:tcPr>
            <w:tcW w:w="3955" w:type="dxa"/>
          </w:tcPr>
          <w:p w:rsidR="00182D00" w:rsidRDefault="00182D00" w:rsidP="00286942">
            <w:pPr>
              <w:tabs>
                <w:tab w:val="right" w:pos="9598"/>
              </w:tabs>
              <w:snapToGrid w:val="0"/>
              <w:spacing w:beforeLines="50" w:before="180" w:afterLines="10" w:after="36" w:line="276" w:lineRule="auto"/>
              <w:jc w:val="center"/>
              <w:rPr>
                <w:rFonts w:ascii="標楷體" w:eastAsia="標楷體" w:hAnsi="標楷體" w:cs="Times New Roman"/>
                <w:szCs w:val="24"/>
              </w:rPr>
            </w:pPr>
          </w:p>
        </w:tc>
      </w:tr>
      <w:tr w:rsidR="00182D00" w:rsidTr="00286942">
        <w:tc>
          <w:tcPr>
            <w:tcW w:w="2547" w:type="dxa"/>
          </w:tcPr>
          <w:p w:rsidR="00182D00" w:rsidRDefault="00182D00" w:rsidP="00286942">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惹怒皇帝事件</w:t>
            </w:r>
          </w:p>
        </w:tc>
        <w:tc>
          <w:tcPr>
            <w:tcW w:w="3954" w:type="dxa"/>
          </w:tcPr>
          <w:p w:rsidR="00182D00" w:rsidRPr="00480E23" w:rsidRDefault="00182D00" w:rsidP="00286942">
            <w:pPr>
              <w:tabs>
                <w:tab w:val="right" w:pos="9598"/>
              </w:tabs>
              <w:snapToGrid w:val="0"/>
              <w:spacing w:beforeLines="50" w:before="180" w:afterLines="10" w:after="36" w:line="276" w:lineRule="auto"/>
              <w:jc w:val="center"/>
              <w:rPr>
                <w:rFonts w:ascii="微軟正黑體" w:eastAsia="微軟正黑體" w:hAnsi="微軟正黑體" w:cs="Times New Roman"/>
                <w:szCs w:val="24"/>
              </w:rPr>
            </w:pPr>
            <w:r w:rsidRPr="00480E23">
              <w:rPr>
                <w:rFonts w:ascii="微軟正黑體" w:eastAsia="微軟正黑體" w:hAnsi="微軟正黑體" w:cs="Times New Roman" w:hint="eastAsia"/>
                <w:szCs w:val="24"/>
              </w:rPr>
              <w:t>張釋之執法</w:t>
            </w:r>
          </w:p>
        </w:tc>
        <w:tc>
          <w:tcPr>
            <w:tcW w:w="3955" w:type="dxa"/>
          </w:tcPr>
          <w:p w:rsidR="00182D00" w:rsidRPr="00480E23" w:rsidRDefault="00182D00" w:rsidP="00286942">
            <w:pPr>
              <w:tabs>
                <w:tab w:val="right" w:pos="9598"/>
              </w:tabs>
              <w:snapToGrid w:val="0"/>
              <w:spacing w:beforeLines="50" w:before="180" w:afterLines="10" w:after="36" w:line="276" w:lineRule="auto"/>
              <w:jc w:val="center"/>
              <w:rPr>
                <w:rFonts w:ascii="微軟正黑體" w:eastAsia="微軟正黑體" w:hAnsi="微軟正黑體" w:cs="Times New Roman"/>
                <w:szCs w:val="24"/>
              </w:rPr>
            </w:pPr>
            <w:r w:rsidRPr="00480E23">
              <w:rPr>
                <w:rFonts w:ascii="微軟正黑體" w:eastAsia="微軟正黑體" w:hAnsi="微軟正黑體" w:cs="Times New Roman" w:hint="eastAsia"/>
                <w:szCs w:val="24"/>
              </w:rPr>
              <w:t>李陵事件</w:t>
            </w:r>
          </w:p>
        </w:tc>
      </w:tr>
      <w:tr w:rsidR="00182D00" w:rsidTr="00286942">
        <w:tc>
          <w:tcPr>
            <w:tcW w:w="2547" w:type="dxa"/>
          </w:tcPr>
          <w:p w:rsidR="00182D00" w:rsidRDefault="00182D00" w:rsidP="00286942">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面對事件採取的行動</w:t>
            </w:r>
          </w:p>
        </w:tc>
        <w:tc>
          <w:tcPr>
            <w:tcW w:w="3954" w:type="dxa"/>
          </w:tcPr>
          <w:p w:rsidR="00182D00" w:rsidRDefault="00182D00" w:rsidP="00286942">
            <w:pPr>
              <w:tabs>
                <w:tab w:val="right" w:pos="9598"/>
              </w:tabs>
              <w:snapToGrid w:val="0"/>
              <w:spacing w:beforeLines="50" w:before="180" w:afterLines="10" w:after="36" w:line="276" w:lineRule="auto"/>
              <w:jc w:val="center"/>
              <w:rPr>
                <w:rFonts w:ascii="標楷體" w:eastAsia="標楷體" w:hAnsi="標楷體" w:cs="Times New Roman"/>
                <w:szCs w:val="24"/>
              </w:rPr>
            </w:pPr>
          </w:p>
        </w:tc>
        <w:tc>
          <w:tcPr>
            <w:tcW w:w="3955" w:type="dxa"/>
          </w:tcPr>
          <w:p w:rsidR="00182D00" w:rsidRDefault="00182D00" w:rsidP="00286942">
            <w:pPr>
              <w:tabs>
                <w:tab w:val="right" w:pos="9598"/>
              </w:tabs>
              <w:snapToGrid w:val="0"/>
              <w:spacing w:beforeLines="50" w:before="180" w:afterLines="10" w:after="36" w:line="276" w:lineRule="auto"/>
              <w:jc w:val="center"/>
              <w:rPr>
                <w:rFonts w:ascii="標楷體" w:eastAsia="標楷體" w:hAnsi="標楷體" w:cs="Times New Roman"/>
                <w:szCs w:val="24"/>
              </w:rPr>
            </w:pPr>
          </w:p>
        </w:tc>
      </w:tr>
      <w:tr w:rsidR="00182D00" w:rsidTr="00286942">
        <w:tc>
          <w:tcPr>
            <w:tcW w:w="2547" w:type="dxa"/>
          </w:tcPr>
          <w:p w:rsidR="00182D00" w:rsidRDefault="00182D00" w:rsidP="00286942">
            <w:pPr>
              <w:tabs>
                <w:tab w:val="right" w:pos="9598"/>
              </w:tabs>
              <w:snapToGrid w:val="0"/>
              <w:spacing w:beforeLines="50" w:before="180" w:afterLines="10" w:after="36" w:line="276" w:lineRule="auto"/>
              <w:jc w:val="both"/>
              <w:rPr>
                <w:rFonts w:ascii="標楷體" w:eastAsia="標楷體" w:hAnsi="標楷體" w:cs="Times New Roman"/>
                <w:szCs w:val="24"/>
              </w:rPr>
            </w:pPr>
            <w:r>
              <w:rPr>
                <w:rFonts w:ascii="標楷體" w:eastAsia="標楷體" w:hAnsi="標楷體" w:cs="Times New Roman" w:hint="eastAsia"/>
                <w:szCs w:val="24"/>
              </w:rPr>
              <w:t>結果</w:t>
            </w:r>
          </w:p>
        </w:tc>
        <w:tc>
          <w:tcPr>
            <w:tcW w:w="3954" w:type="dxa"/>
          </w:tcPr>
          <w:p w:rsidR="00182D00" w:rsidRDefault="00182D00" w:rsidP="00286942">
            <w:pPr>
              <w:tabs>
                <w:tab w:val="right" w:pos="9598"/>
              </w:tabs>
              <w:snapToGrid w:val="0"/>
              <w:spacing w:beforeLines="50" w:before="180" w:afterLines="10" w:after="36" w:line="276" w:lineRule="auto"/>
              <w:jc w:val="center"/>
              <w:rPr>
                <w:rFonts w:ascii="標楷體" w:eastAsia="標楷體" w:hAnsi="標楷體" w:cs="Times New Roman"/>
                <w:szCs w:val="24"/>
              </w:rPr>
            </w:pPr>
          </w:p>
        </w:tc>
        <w:tc>
          <w:tcPr>
            <w:tcW w:w="3955" w:type="dxa"/>
          </w:tcPr>
          <w:p w:rsidR="00182D00" w:rsidRDefault="00182D00" w:rsidP="00286942">
            <w:pPr>
              <w:tabs>
                <w:tab w:val="right" w:pos="9598"/>
              </w:tabs>
              <w:snapToGrid w:val="0"/>
              <w:spacing w:beforeLines="50" w:before="180" w:afterLines="10" w:after="36" w:line="276" w:lineRule="auto"/>
              <w:jc w:val="center"/>
              <w:rPr>
                <w:rFonts w:ascii="標楷體" w:eastAsia="標楷體" w:hAnsi="標楷體" w:cs="Times New Roman"/>
                <w:szCs w:val="24"/>
              </w:rPr>
            </w:pPr>
          </w:p>
        </w:tc>
      </w:tr>
      <w:tr w:rsidR="00182D00" w:rsidTr="00286942">
        <w:trPr>
          <w:trHeight w:val="406"/>
        </w:trPr>
        <w:tc>
          <w:tcPr>
            <w:tcW w:w="10456" w:type="dxa"/>
            <w:gridSpan w:val="3"/>
          </w:tcPr>
          <w:p w:rsidR="00182D00" w:rsidRDefault="00182D00" w:rsidP="00286942">
            <w:pPr>
              <w:tabs>
                <w:tab w:val="right" w:pos="9598"/>
              </w:tabs>
              <w:snapToGrid w:val="0"/>
              <w:spacing w:beforeLines="50" w:before="180" w:afterLines="10" w:after="36" w:line="276" w:lineRule="auto"/>
              <w:jc w:val="center"/>
              <w:rPr>
                <w:rFonts w:ascii="標楷體" w:eastAsia="標楷體" w:hAnsi="標楷體" w:cs="Times New Roman"/>
                <w:szCs w:val="24"/>
              </w:rPr>
            </w:pPr>
            <w:r w:rsidRPr="00480E23">
              <w:rPr>
                <w:rFonts w:ascii="標楷體" w:eastAsia="標楷體" w:hAnsi="標楷體" w:cs="Times New Roman" w:hint="eastAsia"/>
                <w:szCs w:val="24"/>
              </w:rPr>
              <w:t>為什麼</w:t>
            </w:r>
            <w:r w:rsidRPr="00E8306E">
              <w:rPr>
                <w:rFonts w:ascii="標楷體" w:eastAsia="標楷體" w:hAnsi="標楷體" w:cs="Times New Roman" w:hint="eastAsia"/>
                <w:szCs w:val="24"/>
                <w:u w:val="single"/>
              </w:rPr>
              <w:t>司馬遷</w:t>
            </w:r>
            <w:r w:rsidRPr="00480E23">
              <w:rPr>
                <w:rFonts w:ascii="標楷體" w:eastAsia="標楷體" w:hAnsi="標楷體" w:cs="Times New Roman" w:hint="eastAsia"/>
                <w:szCs w:val="24"/>
              </w:rPr>
              <w:t>要記錄</w:t>
            </w:r>
            <w:r w:rsidRPr="00E8306E">
              <w:rPr>
                <w:rFonts w:ascii="標楷體" w:eastAsia="標楷體" w:hAnsi="標楷體" w:cs="Times New Roman" w:hint="eastAsia"/>
                <w:szCs w:val="24"/>
                <w:u w:val="single"/>
              </w:rPr>
              <w:t>張釋之</w:t>
            </w:r>
            <w:r w:rsidRPr="00480E23">
              <w:rPr>
                <w:rFonts w:ascii="標楷體" w:eastAsia="標楷體" w:hAnsi="標楷體" w:cs="Times New Roman" w:hint="eastAsia"/>
                <w:szCs w:val="24"/>
              </w:rPr>
              <w:t>的故事呢？</w:t>
            </w:r>
          </w:p>
        </w:tc>
      </w:tr>
      <w:tr w:rsidR="00182D00" w:rsidTr="00286942">
        <w:trPr>
          <w:trHeight w:val="2087"/>
        </w:trPr>
        <w:tc>
          <w:tcPr>
            <w:tcW w:w="10456" w:type="dxa"/>
            <w:gridSpan w:val="3"/>
          </w:tcPr>
          <w:p w:rsidR="00182D00" w:rsidRDefault="00182D00" w:rsidP="00286942">
            <w:pPr>
              <w:tabs>
                <w:tab w:val="right" w:pos="9598"/>
              </w:tabs>
              <w:snapToGrid w:val="0"/>
              <w:spacing w:beforeLines="50" w:before="180" w:afterLines="10" w:after="36" w:line="276" w:lineRule="auto"/>
              <w:jc w:val="center"/>
              <w:rPr>
                <w:rFonts w:ascii="標楷體" w:eastAsia="標楷體" w:hAnsi="標楷體" w:cs="Times New Roman"/>
                <w:szCs w:val="24"/>
              </w:rPr>
            </w:pPr>
          </w:p>
        </w:tc>
      </w:tr>
    </w:tbl>
    <w:p w:rsidR="00742DE2" w:rsidRDefault="00742DE2" w:rsidP="00742DE2">
      <w:pPr>
        <w:tabs>
          <w:tab w:val="right" w:pos="9598"/>
        </w:tabs>
        <w:snapToGrid w:val="0"/>
        <w:spacing w:beforeLines="50" w:before="180" w:afterLines="10" w:after="36" w:line="276" w:lineRule="auto"/>
        <w:jc w:val="both"/>
        <w:rPr>
          <w:rFonts w:ascii="標楷體" w:eastAsia="標楷體" w:hAnsi="標楷體" w:cs="Times New Roman"/>
          <w:szCs w:val="24"/>
        </w:rPr>
      </w:pPr>
    </w:p>
    <w:p w:rsidR="00182D00" w:rsidRDefault="00182D00">
      <w:pPr>
        <w:widowControl/>
        <w:rPr>
          <w:rFonts w:ascii="標楷體" w:eastAsia="標楷體" w:hAnsi="標楷體" w:cs="Times New Roman"/>
          <w:szCs w:val="24"/>
        </w:rPr>
      </w:pPr>
      <w:r>
        <w:rPr>
          <w:rFonts w:ascii="標楷體" w:eastAsia="標楷體" w:hAnsi="標楷體" w:cs="Times New Roman"/>
          <w:szCs w:val="24"/>
        </w:rPr>
        <w:br w:type="page"/>
      </w:r>
    </w:p>
    <w:p w:rsidR="003F38D5" w:rsidRPr="00545CE3" w:rsidRDefault="003F38D5" w:rsidP="00545CE3">
      <w:pPr>
        <w:tabs>
          <w:tab w:val="right" w:pos="9598"/>
        </w:tabs>
        <w:snapToGrid w:val="0"/>
        <w:spacing w:beforeLines="50" w:before="180"/>
        <w:jc w:val="both"/>
        <w:rPr>
          <w:rFonts w:ascii="微軟正黑體" w:eastAsia="微軟正黑體" w:hAnsi="微軟正黑體" w:cs="Times New Roman"/>
          <w:szCs w:val="24"/>
        </w:rPr>
      </w:pPr>
      <w:r w:rsidRPr="00545CE3">
        <w:rPr>
          <w:rFonts w:ascii="微軟正黑體" w:eastAsia="微軟正黑體" w:hAnsi="微軟正黑體" w:cs="Times New Roman" w:hint="eastAsia"/>
          <w:szCs w:val="24"/>
        </w:rPr>
        <w:lastRenderedPageBreak/>
        <w:t>三、</w:t>
      </w:r>
      <w:r w:rsidR="00742DE2" w:rsidRPr="00545CE3">
        <w:rPr>
          <w:rFonts w:ascii="微軟正黑體" w:eastAsia="微軟正黑體" w:hAnsi="微軟正黑體" w:cs="Times New Roman" w:hint="eastAsia"/>
          <w:szCs w:val="24"/>
          <w:u w:val="single"/>
        </w:rPr>
        <w:t>司馬遷</w:t>
      </w:r>
      <w:r w:rsidR="00742DE2" w:rsidRPr="00545CE3">
        <w:rPr>
          <w:rFonts w:ascii="微軟正黑體" w:eastAsia="微軟正黑體" w:hAnsi="微軟正黑體" w:cs="Times New Roman" w:hint="eastAsia"/>
          <w:szCs w:val="24"/>
        </w:rPr>
        <w:t>選擇記錄</w:t>
      </w:r>
      <w:r w:rsidR="00742DE2" w:rsidRPr="00545CE3">
        <w:rPr>
          <w:rFonts w:ascii="微軟正黑體" w:eastAsia="微軟正黑體" w:hAnsi="微軟正黑體" w:cs="Times New Roman" w:hint="eastAsia"/>
          <w:szCs w:val="24"/>
          <w:u w:val="single"/>
        </w:rPr>
        <w:t>張釋之</w:t>
      </w:r>
      <w:r w:rsidR="00742DE2" w:rsidRPr="00545CE3">
        <w:rPr>
          <w:rFonts w:ascii="微軟正黑體" w:eastAsia="微軟正黑體" w:hAnsi="微軟正黑體" w:cs="Times New Roman" w:hint="eastAsia"/>
          <w:szCs w:val="24"/>
        </w:rPr>
        <w:t>的故事，讓我們看見在君權至上的集權專制的政治條件下，</w:t>
      </w:r>
      <w:r w:rsidR="00742DE2" w:rsidRPr="00545CE3">
        <w:rPr>
          <w:rFonts w:ascii="微軟正黑體" w:eastAsia="微軟正黑體" w:hAnsi="微軟正黑體" w:cs="Times New Roman" w:hint="eastAsia"/>
          <w:szCs w:val="24"/>
          <w:u w:val="single"/>
        </w:rPr>
        <w:t>張釋之</w:t>
      </w:r>
      <w:r w:rsidR="00742DE2" w:rsidRPr="00545CE3">
        <w:rPr>
          <w:rFonts w:ascii="微軟正黑體" w:eastAsia="微軟正黑體" w:hAnsi="微軟正黑體" w:cs="Times New Roman" w:hint="eastAsia"/>
          <w:szCs w:val="24"/>
        </w:rPr>
        <w:t>敢於擇善固執，無論對皇帝、太子、王公都一律如是，實屬難能可貴。或許你會羨慕他的溝通對象是位開明的皇帝，但現實生活中我們就是會面對形形色色的人，與他人意見不同也是常態。</w:t>
      </w:r>
    </w:p>
    <w:p w:rsidR="00742DE2" w:rsidRDefault="00742DE2" w:rsidP="00545CE3">
      <w:pPr>
        <w:pStyle w:val="a4"/>
        <w:tabs>
          <w:tab w:val="right" w:pos="9598"/>
        </w:tabs>
        <w:snapToGrid w:val="0"/>
        <w:spacing w:beforeLines="50" w:before="180"/>
        <w:ind w:leftChars="15" w:left="36"/>
        <w:jc w:val="both"/>
        <w:rPr>
          <w:rFonts w:ascii="微軟正黑體" w:eastAsia="微軟正黑體" w:hAnsi="微軟正黑體" w:cs="Times New Roman"/>
          <w:szCs w:val="24"/>
        </w:rPr>
      </w:pPr>
      <w:r w:rsidRPr="00545CE3">
        <w:rPr>
          <w:rFonts w:ascii="微軟正黑體" w:eastAsia="微軟正黑體" w:hAnsi="微軟正黑體" w:cs="Times New Roman" w:hint="eastAsia"/>
          <w:szCs w:val="24"/>
        </w:rPr>
        <w:t>當我們在面對和他人意見不同時，我們可以選擇堅持或放棄己見，選擇沒有對錯，但若只是為了懶得溝通或害怕溝通而選擇放棄，久而久之，會變成人云亦云，或自身意見遭他人忽略，進而影響人際關係。透過以下的文章，我們一起思考如何刻意練習溝通力!</w:t>
      </w:r>
    </w:p>
    <w:tbl>
      <w:tblPr>
        <w:tblStyle w:val="a3"/>
        <w:tblW w:w="0" w:type="auto"/>
        <w:tblLook w:val="04A0" w:firstRow="1" w:lastRow="0" w:firstColumn="1" w:lastColumn="0" w:noHBand="0" w:noVBand="1"/>
      </w:tblPr>
      <w:tblGrid>
        <w:gridCol w:w="10456"/>
      </w:tblGrid>
      <w:tr w:rsidR="00545CE3" w:rsidTr="00545CE3">
        <w:tc>
          <w:tcPr>
            <w:tcW w:w="10456" w:type="dxa"/>
          </w:tcPr>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我相信大部分的主管都認為自己的溝通協調能力很好，可是我在職場上見到真正厲害的卻不多。有本事說服團隊的認同、化解客戶的疑慮、扭轉對方的堅持，或者說服老闆採納創新的建議，這才是所謂的「溝通力」。</w:t>
            </w:r>
          </w:p>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溝通可以從簡單的幾句話到一連串的會議，好的溝通必須是「有備而來」的，否則不小心就會落入以為表達得很清楚，對方的理解卻南轅北轍的窘境。根據過去的經驗，可以把溝通分為溝通前、溝通中與溝通後三部曲。</w:t>
            </w:r>
          </w:p>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Segoe UI Emoji" w:eastAsia="標楷體" w:hAnsi="Segoe UI Emoji" w:cs="Segoe UI Emoji"/>
                <w:szCs w:val="24"/>
              </w:rPr>
              <w:t>👉</w:t>
            </w:r>
            <w:r w:rsidRPr="00545CE3">
              <w:rPr>
                <w:rFonts w:ascii="標楷體" w:eastAsia="標楷體" w:hAnsi="標楷體" w:cs="Times New Roman" w:hint="eastAsia"/>
                <w:szCs w:val="24"/>
              </w:rPr>
              <w:t>溝通前：優質的溝通必須知己知彼，事前需要做好準備。首先，需要釐清溝通的目的以及希望達到的程度。也必須了解溝通的對象角色、背景、性格、好惡，以及對方可能的期待。</w:t>
            </w:r>
          </w:p>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Segoe UI Emoji" w:eastAsia="標楷體" w:hAnsi="Segoe UI Emoji" w:cs="Segoe UI Emoji"/>
                <w:szCs w:val="24"/>
              </w:rPr>
              <w:t>👉</w:t>
            </w:r>
            <w:r w:rsidRPr="00545CE3">
              <w:rPr>
                <w:rFonts w:ascii="標楷體" w:eastAsia="標楷體" w:hAnsi="標楷體" w:cs="Times New Roman" w:hint="eastAsia"/>
                <w:szCs w:val="24"/>
              </w:rPr>
              <w:t>溝通中：進行溝通時也必須掌握五大重點。</w:t>
            </w:r>
          </w:p>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1. 對的時機，選擇彼此能夠敞開心胸，清楚表達，用心聆聽的時間段。</w:t>
            </w:r>
          </w:p>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2. 觀察臉色，隨時注意對方的反應，適時地調整表達方式。</w:t>
            </w:r>
          </w:p>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3. 換位思考，卸下對方的心防，才能充分有效地溝通。</w:t>
            </w:r>
          </w:p>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4. 精準地表達，說明清楚人事時地物，宜先陳述重點，再分別解釋細節。並透過提問等方式確認對方理解的程度。</w:t>
            </w:r>
          </w:p>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5. 用心地傾聽，積極地回應，適時的讚同，使潛在的問題與建設性的意見能被著實地反應。</w:t>
            </w:r>
          </w:p>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Segoe UI Emoji" w:eastAsia="標楷體" w:hAnsi="Segoe UI Emoji" w:cs="Segoe UI Emoji"/>
                <w:szCs w:val="24"/>
              </w:rPr>
              <w:t>👉</w:t>
            </w:r>
            <w:r w:rsidRPr="00545CE3">
              <w:rPr>
                <w:rFonts w:ascii="標楷體" w:eastAsia="標楷體" w:hAnsi="標楷體" w:cs="Times New Roman" w:hint="eastAsia"/>
                <w:szCs w:val="24"/>
              </w:rPr>
              <w:t>溝通後：最好能當場將溝通後的決議在白板上或是白紙黑字與對方逐一確認共識，避免會後的爭議。</w:t>
            </w:r>
          </w:p>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溝通力是雙向的，是「說服力」與「傾聽力」的組合，宜從大我的立場切入，態度宜謙和，對事不對人，應答中盡量三思而後言， 避免責難多一些認同與讚歎，有必要時可以略施小惠。</w:t>
            </w:r>
          </w:p>
          <w:p w:rsidR="00545CE3" w:rsidRPr="00545CE3" w:rsidRDefault="00545CE3" w:rsidP="00545CE3">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在職場上「溝通力」的重要性並不亞於「專業能力」，因為人心很複雜，溝通的水平，決定你在眾人心中的分量，掌握關鍵技巧，用心面對每一次的溝通，不僅能有效地達成溝通目的，也會讓你的人緣會越來越好。</w:t>
            </w:r>
          </w:p>
          <w:p w:rsidR="00545CE3" w:rsidRDefault="00545CE3" w:rsidP="00545CE3">
            <w:pPr>
              <w:tabs>
                <w:tab w:val="right" w:pos="9598"/>
              </w:tabs>
              <w:snapToGrid w:val="0"/>
              <w:spacing w:beforeLines="50" w:before="180"/>
              <w:jc w:val="both"/>
              <w:rPr>
                <w:rFonts w:ascii="微軟正黑體" w:eastAsia="微軟正黑體" w:hAnsi="微軟正黑體" w:cs="Times New Roman"/>
                <w:szCs w:val="24"/>
              </w:rPr>
            </w:pPr>
            <w:r w:rsidRPr="00545CE3">
              <w:rPr>
                <w:rFonts w:ascii="標楷體" w:eastAsia="標楷體" w:hAnsi="標楷體" w:cs="Times New Roman" w:hint="eastAsia"/>
                <w:szCs w:val="24"/>
              </w:rPr>
              <w:t xml:space="preserve">                                       資料來源：〈什麼才是有效的「溝通力」？〉</w:t>
            </w:r>
          </w:p>
        </w:tc>
      </w:tr>
    </w:tbl>
    <w:p w:rsidR="003F38D5" w:rsidRPr="00182D00" w:rsidRDefault="00742DE2" w:rsidP="00182D00">
      <w:pPr>
        <w:numPr>
          <w:ilvl w:val="0"/>
          <w:numId w:val="1"/>
        </w:numPr>
        <w:adjustRightInd w:val="0"/>
        <w:snapToGrid w:val="0"/>
        <w:ind w:left="357" w:hanging="357"/>
        <w:rPr>
          <w:rFonts w:ascii="微軟正黑體" w:eastAsia="微軟正黑體" w:hAnsi="微軟正黑體" w:cs="Times New Roman"/>
          <w:szCs w:val="24"/>
        </w:rPr>
      </w:pPr>
      <w:r w:rsidRPr="00182D00">
        <w:rPr>
          <w:rFonts w:ascii="微軟正黑體" w:eastAsia="微軟正黑體" w:hAnsi="微軟正黑體" w:cs="Times New Roman" w:hint="eastAsia"/>
          <w:szCs w:val="24"/>
        </w:rPr>
        <w:t>根據這篇文章溝通前、中、後有哪些重要的準備，請將</w:t>
      </w:r>
      <w:r w:rsidR="003F38D5" w:rsidRPr="00182D00">
        <w:rPr>
          <w:rFonts w:ascii="微軟正黑體" w:eastAsia="微軟正黑體" w:hAnsi="微軟正黑體" w:cs="Times New Roman" w:hint="eastAsia"/>
          <w:szCs w:val="24"/>
        </w:rPr>
        <w:t>關鍵字</w:t>
      </w:r>
      <w:r w:rsidRPr="00182D00">
        <w:rPr>
          <w:rFonts w:ascii="微軟正黑體" w:eastAsia="微軟正黑體" w:hAnsi="微軟正黑體" w:cs="Times New Roman" w:hint="eastAsia"/>
          <w:szCs w:val="24"/>
        </w:rPr>
        <w:t>畫線。</w:t>
      </w:r>
      <w:r w:rsidR="003F38D5" w:rsidRPr="00182D00">
        <w:rPr>
          <w:rFonts w:ascii="微軟正黑體" w:eastAsia="微軟正黑體" w:hAnsi="微軟正黑體" w:cs="Times New Roman" w:hint="eastAsia"/>
          <w:szCs w:val="24"/>
        </w:rPr>
        <w:t>(關鍵字：整句話最重要的概念)</w:t>
      </w:r>
    </w:p>
    <w:p w:rsidR="00742DE2" w:rsidRPr="00182D00" w:rsidRDefault="00742DE2" w:rsidP="00182D00">
      <w:pPr>
        <w:numPr>
          <w:ilvl w:val="0"/>
          <w:numId w:val="1"/>
        </w:numPr>
        <w:adjustRightInd w:val="0"/>
        <w:snapToGrid w:val="0"/>
        <w:ind w:left="357" w:hanging="357"/>
        <w:rPr>
          <w:rFonts w:ascii="微軟正黑體" w:eastAsia="微軟正黑體" w:hAnsi="微軟正黑體" w:cs="Times New Roman"/>
          <w:szCs w:val="24"/>
        </w:rPr>
      </w:pPr>
      <w:r w:rsidRPr="00182D00">
        <w:rPr>
          <w:rFonts w:ascii="微軟正黑體" w:eastAsia="微軟正黑體" w:hAnsi="微軟正黑體" w:cs="Times New Roman" w:hint="eastAsia"/>
          <w:szCs w:val="24"/>
        </w:rPr>
        <w:t>根據這篇文章，</w:t>
      </w:r>
      <w:r w:rsidRPr="00E8306E">
        <w:rPr>
          <w:rFonts w:ascii="微軟正黑體" w:eastAsia="微軟正黑體" w:hAnsi="微軟正黑體" w:cs="Times New Roman" w:hint="eastAsia"/>
          <w:szCs w:val="24"/>
          <w:u w:val="single"/>
        </w:rPr>
        <w:t>張釋之</w:t>
      </w:r>
      <w:r w:rsidRPr="00182D00">
        <w:rPr>
          <w:rFonts w:ascii="微軟正黑體" w:eastAsia="微軟正黑體" w:hAnsi="微軟正黑體" w:cs="Times New Roman" w:hint="eastAsia"/>
          <w:szCs w:val="24"/>
        </w:rPr>
        <w:t>在說服前和過程展現哪些溝通能力，成功說服漢文帝？請圈出來並在文字旁寫下原因。</w:t>
      </w:r>
    </w:p>
    <w:p w:rsidR="00C96B6B" w:rsidRPr="00182D00" w:rsidRDefault="00742DE2" w:rsidP="00182D00">
      <w:pPr>
        <w:numPr>
          <w:ilvl w:val="0"/>
          <w:numId w:val="1"/>
        </w:numPr>
        <w:adjustRightInd w:val="0"/>
        <w:snapToGrid w:val="0"/>
        <w:ind w:left="357" w:hanging="357"/>
        <w:rPr>
          <w:rFonts w:ascii="微軟正黑體" w:eastAsia="微軟正黑體" w:hAnsi="微軟正黑體"/>
        </w:rPr>
      </w:pPr>
      <w:r w:rsidRPr="00182D00">
        <w:rPr>
          <w:rFonts w:ascii="微軟正黑體" w:eastAsia="微軟正黑體" w:hAnsi="微軟正黑體" w:cs="Times New Roman" w:hint="eastAsia"/>
          <w:szCs w:val="24"/>
        </w:rPr>
        <w:t>根據這篇文章</w:t>
      </w:r>
      <w:r w:rsidR="00182D00">
        <w:rPr>
          <w:rFonts w:ascii="微軟正黑體" w:eastAsia="微軟正黑體" w:hAnsi="微軟正黑體" w:cs="Times New Roman" w:hint="eastAsia"/>
          <w:szCs w:val="24"/>
        </w:rPr>
        <w:t>和〈張釋之執法〉</w:t>
      </w:r>
      <w:r w:rsidRPr="00182D00">
        <w:rPr>
          <w:rFonts w:ascii="微軟正黑體" w:eastAsia="微軟正黑體" w:hAnsi="微軟正黑體" w:cs="Times New Roman" w:hint="eastAsia"/>
          <w:szCs w:val="24"/>
        </w:rPr>
        <w:t>，你學到哪些溝通能力，並舉實例說明如何運用自生活中？</w:t>
      </w:r>
      <w:r w:rsidR="00182D00" w:rsidRPr="00182D00">
        <w:rPr>
          <w:rFonts w:ascii="微軟正黑體" w:eastAsia="微軟正黑體" w:hAnsi="微軟正黑體"/>
        </w:rPr>
        <w:t xml:space="preserve"> </w:t>
      </w:r>
    </w:p>
    <w:p w:rsidR="00182D00" w:rsidRDefault="00182D00" w:rsidP="00182D00"/>
    <w:p w:rsidR="00182D00" w:rsidRDefault="00182D00" w:rsidP="00182D00"/>
    <w:p w:rsidR="00182D00" w:rsidRPr="00545CE3" w:rsidRDefault="00182D00" w:rsidP="00182D00">
      <w:pPr>
        <w:tabs>
          <w:tab w:val="right" w:pos="9598"/>
        </w:tabs>
        <w:snapToGrid w:val="0"/>
        <w:spacing w:beforeLines="50" w:before="180"/>
        <w:jc w:val="both"/>
        <w:rPr>
          <w:rFonts w:ascii="微軟正黑體" w:eastAsia="微軟正黑體" w:hAnsi="微軟正黑體" w:cs="Times New Roman"/>
          <w:szCs w:val="24"/>
        </w:rPr>
      </w:pPr>
      <w:r w:rsidRPr="00545CE3">
        <w:rPr>
          <w:rFonts w:ascii="微軟正黑體" w:eastAsia="微軟正黑體" w:hAnsi="微軟正黑體" w:cs="Times New Roman" w:hint="eastAsia"/>
          <w:szCs w:val="24"/>
        </w:rPr>
        <w:lastRenderedPageBreak/>
        <w:t>三、</w:t>
      </w:r>
      <w:r w:rsidRPr="00545CE3">
        <w:rPr>
          <w:rFonts w:ascii="微軟正黑體" w:eastAsia="微軟正黑體" w:hAnsi="微軟正黑體" w:cs="Times New Roman" w:hint="eastAsia"/>
          <w:szCs w:val="24"/>
          <w:u w:val="single"/>
        </w:rPr>
        <w:t>司馬遷</w:t>
      </w:r>
      <w:r w:rsidRPr="00545CE3">
        <w:rPr>
          <w:rFonts w:ascii="微軟正黑體" w:eastAsia="微軟正黑體" w:hAnsi="微軟正黑體" w:cs="Times New Roman" w:hint="eastAsia"/>
          <w:szCs w:val="24"/>
        </w:rPr>
        <w:t>選擇記錄</w:t>
      </w:r>
      <w:r w:rsidRPr="00545CE3">
        <w:rPr>
          <w:rFonts w:ascii="微軟正黑體" w:eastAsia="微軟正黑體" w:hAnsi="微軟正黑體" w:cs="Times New Roman" w:hint="eastAsia"/>
          <w:szCs w:val="24"/>
          <w:u w:val="single"/>
        </w:rPr>
        <w:t>張釋之</w:t>
      </w:r>
      <w:r w:rsidRPr="00545CE3">
        <w:rPr>
          <w:rFonts w:ascii="微軟正黑體" w:eastAsia="微軟正黑體" w:hAnsi="微軟正黑體" w:cs="Times New Roman" w:hint="eastAsia"/>
          <w:szCs w:val="24"/>
        </w:rPr>
        <w:t>的故事，讓我們看見在君權至上的集權專制的政治條件下，</w:t>
      </w:r>
      <w:r w:rsidRPr="00545CE3">
        <w:rPr>
          <w:rFonts w:ascii="微軟正黑體" w:eastAsia="微軟正黑體" w:hAnsi="微軟正黑體" w:cs="Times New Roman" w:hint="eastAsia"/>
          <w:szCs w:val="24"/>
          <w:u w:val="single"/>
        </w:rPr>
        <w:t>張釋之</w:t>
      </w:r>
      <w:r w:rsidRPr="00545CE3">
        <w:rPr>
          <w:rFonts w:ascii="微軟正黑體" w:eastAsia="微軟正黑體" w:hAnsi="微軟正黑體" w:cs="Times New Roman" w:hint="eastAsia"/>
          <w:szCs w:val="24"/>
        </w:rPr>
        <w:t>敢於擇善固執，無論對皇帝、太子、王公都一律如是，實屬難能可貴。或許你會羨慕他的溝通對象是位開明的皇帝，但現實生活中我們就是會面對形形色色的人，與他人意見不同也是常態。</w:t>
      </w:r>
    </w:p>
    <w:p w:rsidR="00182D00" w:rsidRDefault="00182D00" w:rsidP="00182D00">
      <w:pPr>
        <w:pStyle w:val="a4"/>
        <w:tabs>
          <w:tab w:val="right" w:pos="9598"/>
        </w:tabs>
        <w:snapToGrid w:val="0"/>
        <w:spacing w:beforeLines="50" w:before="180"/>
        <w:ind w:leftChars="15" w:left="36"/>
        <w:jc w:val="both"/>
        <w:rPr>
          <w:rFonts w:ascii="微軟正黑體" w:eastAsia="微軟正黑體" w:hAnsi="微軟正黑體" w:cs="Times New Roman"/>
          <w:szCs w:val="24"/>
        </w:rPr>
      </w:pPr>
      <w:r w:rsidRPr="00545CE3">
        <w:rPr>
          <w:rFonts w:ascii="微軟正黑體" w:eastAsia="微軟正黑體" w:hAnsi="微軟正黑體" w:cs="Times New Roman" w:hint="eastAsia"/>
          <w:szCs w:val="24"/>
        </w:rPr>
        <w:t>當我們在面對和他人意見不同時，我們可以選擇堅持或放棄己見，選擇沒有對錯，但若只是為了懶得溝通或害怕溝通而選擇放棄，久而久之，會變成人云亦云，或自身意見遭他人忽略，進而影響人際關係。透過以下的文章，我們一起思考如何刻意練習溝通力!</w:t>
      </w:r>
    </w:p>
    <w:tbl>
      <w:tblPr>
        <w:tblStyle w:val="a3"/>
        <w:tblW w:w="0" w:type="auto"/>
        <w:tblLook w:val="04A0" w:firstRow="1" w:lastRow="0" w:firstColumn="1" w:lastColumn="0" w:noHBand="0" w:noVBand="1"/>
      </w:tblPr>
      <w:tblGrid>
        <w:gridCol w:w="10456"/>
      </w:tblGrid>
      <w:tr w:rsidR="00182D00" w:rsidTr="00286942">
        <w:tc>
          <w:tcPr>
            <w:tcW w:w="10456" w:type="dxa"/>
          </w:tcPr>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我相信大部分的主管都認為自己的溝通協調能力很好，可是我在職場上見到真正厲害的卻不多。有本事說服團隊的認同、化解客戶的疑慮、扭轉對方的堅持，或者說服老闆採納創新的建議，這才是所謂的「溝通力」。</w:t>
            </w:r>
          </w:p>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溝通可以從簡單的幾句話到一連串的會議，好的溝通必須是「有備而來」的，否則不小心就會落入以為表達得很清楚，對方的理解卻南轅北轍的窘境。根據過去的經驗，可以把溝通分為溝通前、溝通中與溝通後三部曲。</w:t>
            </w:r>
          </w:p>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Segoe UI Emoji" w:eastAsia="標楷體" w:hAnsi="Segoe UI Emoji" w:cs="Segoe UI Emoji"/>
                <w:szCs w:val="24"/>
              </w:rPr>
              <w:t>👉</w:t>
            </w:r>
            <w:r w:rsidRPr="00545CE3">
              <w:rPr>
                <w:rFonts w:ascii="標楷體" w:eastAsia="標楷體" w:hAnsi="標楷體" w:cs="Times New Roman" w:hint="eastAsia"/>
                <w:szCs w:val="24"/>
              </w:rPr>
              <w:t>溝通前：優質的溝通必須知己知彼，事前需要做好準備。首先，需要釐清溝通的目的以及希望達到的程度。也必須了解溝通的對象角色、背景、性格、好惡，以及對方可能的期待。</w:t>
            </w:r>
          </w:p>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Segoe UI Emoji" w:eastAsia="標楷體" w:hAnsi="Segoe UI Emoji" w:cs="Segoe UI Emoji"/>
                <w:szCs w:val="24"/>
              </w:rPr>
              <w:t>👉</w:t>
            </w:r>
            <w:r w:rsidRPr="00545CE3">
              <w:rPr>
                <w:rFonts w:ascii="標楷體" w:eastAsia="標楷體" w:hAnsi="標楷體" w:cs="Times New Roman" w:hint="eastAsia"/>
                <w:szCs w:val="24"/>
              </w:rPr>
              <w:t>溝通中：進行溝通時也必須掌握五大重點。</w:t>
            </w:r>
          </w:p>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1. 對的時機，選擇彼此能夠敞開心胸，清楚表達，用心聆聽的時間段。</w:t>
            </w:r>
          </w:p>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2. 觀察臉色，隨時注意對方的反應，適時地調整表達方式。</w:t>
            </w:r>
          </w:p>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3. 換位思考，卸下對方的心防，才能充分有效地溝通。</w:t>
            </w:r>
          </w:p>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4. 精準地表達，說明清楚人事時地物，宜先陳述重點，再分別解釋細節。並透過提問等方式確認對方理解的程度。</w:t>
            </w:r>
          </w:p>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5. 用心地傾聽，積極地回應，適時的讚同，使潛在的問題與建設性的意見能被著實地反應。</w:t>
            </w:r>
          </w:p>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Segoe UI Emoji" w:eastAsia="標楷體" w:hAnsi="Segoe UI Emoji" w:cs="Segoe UI Emoji"/>
                <w:szCs w:val="24"/>
              </w:rPr>
              <w:t>👉</w:t>
            </w:r>
            <w:r w:rsidRPr="00545CE3">
              <w:rPr>
                <w:rFonts w:ascii="標楷體" w:eastAsia="標楷體" w:hAnsi="標楷體" w:cs="Times New Roman" w:hint="eastAsia"/>
                <w:szCs w:val="24"/>
              </w:rPr>
              <w:t>溝通後：最好能當場將溝通後的決議在白板上或是白紙黑字與對方逐一確認共識，避免會後的爭議。</w:t>
            </w:r>
          </w:p>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溝通力是雙向的，是「說服力」與「傾聽力」的組合，宜從大我的立場切入，態度宜謙和，對事不對人，應答中盡量三思而後言， 避免責難多一些認同與讚歎，有必要時可以略施小惠。</w:t>
            </w:r>
          </w:p>
          <w:p w:rsidR="00182D00" w:rsidRPr="00545CE3" w:rsidRDefault="00182D00" w:rsidP="00286942">
            <w:pPr>
              <w:tabs>
                <w:tab w:val="right" w:pos="9598"/>
              </w:tabs>
              <w:snapToGrid w:val="0"/>
              <w:spacing w:beforeLines="50" w:before="180"/>
              <w:jc w:val="both"/>
              <w:rPr>
                <w:rFonts w:ascii="標楷體" w:eastAsia="標楷體" w:hAnsi="標楷體" w:cs="Times New Roman"/>
                <w:szCs w:val="24"/>
              </w:rPr>
            </w:pPr>
            <w:r w:rsidRPr="00545CE3">
              <w:rPr>
                <w:rFonts w:ascii="標楷體" w:eastAsia="標楷體" w:hAnsi="標楷體" w:cs="Times New Roman" w:hint="eastAsia"/>
                <w:szCs w:val="24"/>
              </w:rPr>
              <w:t>在職場上「溝通力」的重要性並不亞於「專業能力」，因為人心很複雜，溝通的水平，決定你在眾人心中的分量，掌握關鍵技巧，用心面對每一次的溝通，不僅能有效地達成溝通目的，也會讓你的人緣會越來越好。</w:t>
            </w:r>
          </w:p>
          <w:p w:rsidR="00182D00" w:rsidRDefault="00182D00" w:rsidP="00286942">
            <w:pPr>
              <w:tabs>
                <w:tab w:val="right" w:pos="9598"/>
              </w:tabs>
              <w:snapToGrid w:val="0"/>
              <w:spacing w:beforeLines="50" w:before="180"/>
              <w:jc w:val="both"/>
              <w:rPr>
                <w:rFonts w:ascii="微軟正黑體" w:eastAsia="微軟正黑體" w:hAnsi="微軟正黑體" w:cs="Times New Roman"/>
                <w:szCs w:val="24"/>
              </w:rPr>
            </w:pPr>
            <w:r w:rsidRPr="00545CE3">
              <w:rPr>
                <w:rFonts w:ascii="標楷體" w:eastAsia="標楷體" w:hAnsi="標楷體" w:cs="Times New Roman" w:hint="eastAsia"/>
                <w:szCs w:val="24"/>
              </w:rPr>
              <w:t xml:space="preserve">                                       資料來源：〈什麼才是有效的「溝通力」？〉</w:t>
            </w:r>
          </w:p>
        </w:tc>
      </w:tr>
    </w:tbl>
    <w:p w:rsidR="00182D00" w:rsidRPr="00182D00" w:rsidRDefault="00182D00" w:rsidP="00182D00">
      <w:pPr>
        <w:numPr>
          <w:ilvl w:val="0"/>
          <w:numId w:val="8"/>
        </w:numPr>
        <w:adjustRightInd w:val="0"/>
        <w:snapToGrid w:val="0"/>
        <w:rPr>
          <w:rFonts w:ascii="微軟正黑體" w:eastAsia="微軟正黑體" w:hAnsi="微軟正黑體" w:cs="Times New Roman"/>
          <w:szCs w:val="24"/>
        </w:rPr>
      </w:pPr>
      <w:r w:rsidRPr="00182D00">
        <w:rPr>
          <w:rFonts w:ascii="微軟正黑體" w:eastAsia="微軟正黑體" w:hAnsi="微軟正黑體" w:cs="Times New Roman" w:hint="eastAsia"/>
          <w:szCs w:val="24"/>
        </w:rPr>
        <w:t>根據這篇文章溝通前、中、後有哪些重要的準備，請將關鍵字畫線。(關鍵字：整句話最重要的概念)</w:t>
      </w:r>
    </w:p>
    <w:p w:rsidR="00182D00" w:rsidRPr="00182D00" w:rsidRDefault="00182D00" w:rsidP="00182D00">
      <w:pPr>
        <w:numPr>
          <w:ilvl w:val="0"/>
          <w:numId w:val="8"/>
        </w:numPr>
        <w:adjustRightInd w:val="0"/>
        <w:snapToGrid w:val="0"/>
        <w:ind w:left="357" w:hanging="357"/>
        <w:rPr>
          <w:rFonts w:ascii="微軟正黑體" w:eastAsia="微軟正黑體" w:hAnsi="微軟正黑體" w:cs="Times New Roman"/>
          <w:szCs w:val="24"/>
        </w:rPr>
      </w:pPr>
      <w:r w:rsidRPr="00182D00">
        <w:rPr>
          <w:rFonts w:ascii="微軟正黑體" w:eastAsia="微軟正黑體" w:hAnsi="微軟正黑體" w:cs="Times New Roman" w:hint="eastAsia"/>
          <w:szCs w:val="24"/>
        </w:rPr>
        <w:t>根據這篇文章，</w:t>
      </w:r>
      <w:bookmarkStart w:id="0" w:name="_GoBack"/>
      <w:r w:rsidRPr="00E8306E">
        <w:rPr>
          <w:rFonts w:ascii="微軟正黑體" w:eastAsia="微軟正黑體" w:hAnsi="微軟正黑體" w:cs="Times New Roman" w:hint="eastAsia"/>
          <w:szCs w:val="24"/>
          <w:u w:val="single"/>
        </w:rPr>
        <w:t>張釋之</w:t>
      </w:r>
      <w:bookmarkEnd w:id="0"/>
      <w:r w:rsidRPr="00182D00">
        <w:rPr>
          <w:rFonts w:ascii="微軟正黑體" w:eastAsia="微軟正黑體" w:hAnsi="微軟正黑體" w:cs="Times New Roman" w:hint="eastAsia"/>
          <w:szCs w:val="24"/>
        </w:rPr>
        <w:t>在說服前和過程展現哪些溝通能力，成功說服漢文帝？請圈出來並在文字旁寫下原因。</w:t>
      </w:r>
    </w:p>
    <w:p w:rsidR="00182D00" w:rsidRPr="00182D00" w:rsidRDefault="00182D00" w:rsidP="00182D00">
      <w:pPr>
        <w:numPr>
          <w:ilvl w:val="0"/>
          <w:numId w:val="8"/>
        </w:numPr>
        <w:adjustRightInd w:val="0"/>
        <w:snapToGrid w:val="0"/>
        <w:ind w:left="357" w:hanging="357"/>
        <w:rPr>
          <w:rFonts w:ascii="微軟正黑體" w:eastAsia="微軟正黑體" w:hAnsi="微軟正黑體"/>
        </w:rPr>
      </w:pPr>
      <w:r w:rsidRPr="00182D00">
        <w:rPr>
          <w:rFonts w:ascii="微軟正黑體" w:eastAsia="微軟正黑體" w:hAnsi="微軟正黑體" w:cs="Times New Roman" w:hint="eastAsia"/>
          <w:szCs w:val="24"/>
        </w:rPr>
        <w:t>根據這篇文章</w:t>
      </w:r>
      <w:r>
        <w:rPr>
          <w:rFonts w:ascii="微軟正黑體" w:eastAsia="微軟正黑體" w:hAnsi="微軟正黑體" w:cs="Times New Roman" w:hint="eastAsia"/>
          <w:szCs w:val="24"/>
        </w:rPr>
        <w:t>和〈張釋之執法〉</w:t>
      </w:r>
      <w:r w:rsidRPr="00182D00">
        <w:rPr>
          <w:rFonts w:ascii="微軟正黑體" w:eastAsia="微軟正黑體" w:hAnsi="微軟正黑體" w:cs="Times New Roman" w:hint="eastAsia"/>
          <w:szCs w:val="24"/>
        </w:rPr>
        <w:t>，你學到哪些溝通能力，並舉實例說明如何運用自生活中？</w:t>
      </w:r>
      <w:r w:rsidRPr="00182D00">
        <w:rPr>
          <w:rFonts w:ascii="微軟正黑體" w:eastAsia="微軟正黑體" w:hAnsi="微軟正黑體"/>
        </w:rPr>
        <w:t xml:space="preserve"> </w:t>
      </w:r>
    </w:p>
    <w:p w:rsidR="00182D00" w:rsidRPr="00182D00" w:rsidRDefault="00182D00" w:rsidP="00182D00"/>
    <w:sectPr w:rsidR="00182D00" w:rsidRPr="00182D00" w:rsidSect="00742DE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0E23" w:rsidRDefault="00480E23" w:rsidP="00480E23">
      <w:r>
        <w:separator/>
      </w:r>
    </w:p>
  </w:endnote>
  <w:endnote w:type="continuationSeparator" w:id="0">
    <w:p w:rsidR="00480E23" w:rsidRDefault="00480E23" w:rsidP="00480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0E23" w:rsidRDefault="00480E23" w:rsidP="00480E23">
      <w:r>
        <w:separator/>
      </w:r>
    </w:p>
  </w:footnote>
  <w:footnote w:type="continuationSeparator" w:id="0">
    <w:p w:rsidR="00480E23" w:rsidRDefault="00480E23" w:rsidP="00480E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108E0"/>
    <w:multiLevelType w:val="hybridMultilevel"/>
    <w:tmpl w:val="910E58A4"/>
    <w:lvl w:ilvl="0" w:tplc="C54C854E">
      <w:start w:val="1"/>
      <w:numFmt w:val="taiwaneseCountingThousand"/>
      <w:lvlText w:val="(%1)"/>
      <w:lvlJc w:val="left"/>
      <w:pPr>
        <w:ind w:left="516" w:hanging="516"/>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CB3F4E"/>
    <w:multiLevelType w:val="hybridMultilevel"/>
    <w:tmpl w:val="6AEA1BC2"/>
    <w:lvl w:ilvl="0" w:tplc="AB3CAC16">
      <w:start w:val="1"/>
      <w:numFmt w:val="decimal"/>
      <w:lvlText w:val="%1、"/>
      <w:lvlJc w:val="left"/>
      <w:pPr>
        <w:ind w:left="876" w:hanging="360"/>
      </w:pPr>
      <w:rPr>
        <w:rFonts w:hint="default"/>
      </w:rPr>
    </w:lvl>
    <w:lvl w:ilvl="1" w:tplc="04090019" w:tentative="1">
      <w:start w:val="1"/>
      <w:numFmt w:val="ideographTraditional"/>
      <w:lvlText w:val="%2、"/>
      <w:lvlJc w:val="left"/>
      <w:pPr>
        <w:ind w:left="1476" w:hanging="480"/>
      </w:p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2" w15:restartNumberingAfterBreak="0">
    <w:nsid w:val="237D29EA"/>
    <w:multiLevelType w:val="hybridMultilevel"/>
    <w:tmpl w:val="98BC09C8"/>
    <w:lvl w:ilvl="0" w:tplc="E898C1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2ADE4F80"/>
    <w:multiLevelType w:val="hybridMultilevel"/>
    <w:tmpl w:val="98BC09C8"/>
    <w:lvl w:ilvl="0" w:tplc="E898C1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2BB02DBD"/>
    <w:multiLevelType w:val="hybridMultilevel"/>
    <w:tmpl w:val="7C9CE7D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331664"/>
    <w:multiLevelType w:val="hybridMultilevel"/>
    <w:tmpl w:val="98BC09C8"/>
    <w:lvl w:ilvl="0" w:tplc="E898C1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535D70C0"/>
    <w:multiLevelType w:val="hybridMultilevel"/>
    <w:tmpl w:val="7C9CE7D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6"/>
  </w:num>
  <w:num w:numId="5">
    <w:abstractNumId w:val="3"/>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DE2"/>
    <w:rsid w:val="000419A9"/>
    <w:rsid w:val="00182D00"/>
    <w:rsid w:val="002253D4"/>
    <w:rsid w:val="00290092"/>
    <w:rsid w:val="002F3E91"/>
    <w:rsid w:val="003F38D5"/>
    <w:rsid w:val="004111A4"/>
    <w:rsid w:val="00480E23"/>
    <w:rsid w:val="00545CE3"/>
    <w:rsid w:val="005552D9"/>
    <w:rsid w:val="005B0C03"/>
    <w:rsid w:val="00742DE2"/>
    <w:rsid w:val="009A13A3"/>
    <w:rsid w:val="00BD2888"/>
    <w:rsid w:val="00C313A9"/>
    <w:rsid w:val="00C96B6B"/>
    <w:rsid w:val="00E830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3D9994"/>
  <w15:chartTrackingRefBased/>
  <w15:docId w15:val="{DFC61D9E-E10C-468C-B46F-1F7825E4D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2DE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2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3"/>
    <w:uiPriority w:val="39"/>
    <w:rsid w:val="00742DE2"/>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313A9"/>
    <w:pPr>
      <w:ind w:leftChars="200" w:left="480"/>
    </w:pPr>
  </w:style>
  <w:style w:type="paragraph" w:styleId="a5">
    <w:name w:val="header"/>
    <w:basedOn w:val="a"/>
    <w:link w:val="a6"/>
    <w:uiPriority w:val="99"/>
    <w:unhideWhenUsed/>
    <w:rsid w:val="00480E23"/>
    <w:pPr>
      <w:tabs>
        <w:tab w:val="center" w:pos="4153"/>
        <w:tab w:val="right" w:pos="8306"/>
      </w:tabs>
      <w:snapToGrid w:val="0"/>
    </w:pPr>
    <w:rPr>
      <w:sz w:val="20"/>
      <w:szCs w:val="20"/>
    </w:rPr>
  </w:style>
  <w:style w:type="character" w:customStyle="1" w:styleId="a6">
    <w:name w:val="頁首 字元"/>
    <w:basedOn w:val="a0"/>
    <w:link w:val="a5"/>
    <w:uiPriority w:val="99"/>
    <w:rsid w:val="00480E23"/>
    <w:rPr>
      <w:sz w:val="20"/>
      <w:szCs w:val="20"/>
    </w:rPr>
  </w:style>
  <w:style w:type="paragraph" w:styleId="a7">
    <w:name w:val="footer"/>
    <w:basedOn w:val="a"/>
    <w:link w:val="a8"/>
    <w:uiPriority w:val="99"/>
    <w:unhideWhenUsed/>
    <w:rsid w:val="00480E23"/>
    <w:pPr>
      <w:tabs>
        <w:tab w:val="center" w:pos="4153"/>
        <w:tab w:val="right" w:pos="8306"/>
      </w:tabs>
      <w:snapToGrid w:val="0"/>
    </w:pPr>
    <w:rPr>
      <w:sz w:val="20"/>
      <w:szCs w:val="20"/>
    </w:rPr>
  </w:style>
  <w:style w:type="character" w:customStyle="1" w:styleId="a8">
    <w:name w:val="頁尾 字元"/>
    <w:basedOn w:val="a0"/>
    <w:link w:val="a7"/>
    <w:uiPriority w:val="99"/>
    <w:rsid w:val="00480E23"/>
    <w:rPr>
      <w:sz w:val="20"/>
      <w:szCs w:val="20"/>
    </w:rPr>
  </w:style>
  <w:style w:type="paragraph" w:styleId="a9">
    <w:name w:val="Balloon Text"/>
    <w:basedOn w:val="a"/>
    <w:link w:val="aa"/>
    <w:uiPriority w:val="99"/>
    <w:semiHidden/>
    <w:unhideWhenUsed/>
    <w:rsid w:val="00182D0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82D0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4</Pages>
  <Words>539</Words>
  <Characters>3076</Characters>
  <Application>Microsoft Office Word</Application>
  <DocSecurity>0</DocSecurity>
  <Lines>25</Lines>
  <Paragraphs>7</Paragraphs>
  <ScaleCrop>false</ScaleCrop>
  <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雅能 詹</dc:creator>
  <cp:keywords/>
  <dc:description/>
  <cp:lastModifiedBy>User</cp:lastModifiedBy>
  <cp:revision>14</cp:revision>
  <cp:lastPrinted>2023-04-27T02:57:00Z</cp:lastPrinted>
  <dcterms:created xsi:type="dcterms:W3CDTF">2023-04-27T01:05:00Z</dcterms:created>
  <dcterms:modified xsi:type="dcterms:W3CDTF">2023-05-01T07:30:00Z</dcterms:modified>
</cp:coreProperties>
</file>