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E4E" w:rsidRPr="00B36E94" w:rsidRDefault="00336E4E" w:rsidP="00336E4E">
      <w:pPr>
        <w:adjustRightInd w:val="0"/>
        <w:snapToGrid w:val="0"/>
        <w:spacing w:beforeLines="50" w:before="180" w:afterLines="50" w:after="180"/>
        <w:rPr>
          <w:rFonts w:eastAsia="標楷體"/>
        </w:rPr>
      </w:pPr>
      <w:bookmarkStart w:id="0" w:name="附表三─3"/>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0"/>
      <w:r w:rsidRPr="00B36E94">
        <w:rPr>
          <w:rFonts w:eastAsia="標楷體"/>
        </w:rPr>
        <w:t>：</w:t>
      </w:r>
    </w:p>
    <w:p w:rsidR="00336E4E" w:rsidRPr="00B36E94" w:rsidRDefault="00336E4E" w:rsidP="00336E4E">
      <w:pPr>
        <w:adjustRightInd w:val="0"/>
        <w:snapToGrid w:val="0"/>
        <w:jc w:val="center"/>
        <w:rPr>
          <w:rFonts w:eastAsia="標楷體"/>
          <w:sz w:val="28"/>
          <w:szCs w:val="28"/>
        </w:rPr>
      </w:pPr>
      <w:r w:rsidRPr="00B36E94">
        <w:rPr>
          <w:rFonts w:eastAsia="標楷體"/>
          <w:sz w:val="28"/>
          <w:szCs w:val="28"/>
        </w:rPr>
        <w:t>桃園市</w:t>
      </w:r>
      <w:r>
        <w:rPr>
          <w:rFonts w:ascii="標楷體" w:eastAsia="標楷體" w:hAnsi="標楷體" w:hint="eastAsia"/>
          <w:sz w:val="28"/>
          <w:szCs w:val="28"/>
        </w:rPr>
        <w:t>11</w:t>
      </w:r>
      <w:r>
        <w:rPr>
          <w:rFonts w:ascii="標楷體" w:eastAsia="標楷體" w:hAnsi="標楷體"/>
          <w:sz w:val="28"/>
          <w:szCs w:val="28"/>
        </w:rPr>
        <w:t>1</w:t>
      </w:r>
      <w:r w:rsidRPr="00B36E94">
        <w:rPr>
          <w:rFonts w:ascii="標楷體" w:eastAsia="標楷體" w:hAnsi="標楷體"/>
          <w:sz w:val="28"/>
          <w:szCs w:val="28"/>
        </w:rPr>
        <w:t>學年度</w:t>
      </w:r>
      <w:r w:rsidR="005E728F">
        <w:rPr>
          <w:rFonts w:ascii="標楷體" w:eastAsia="標楷體" w:hAnsi="標楷體" w:hint="eastAsia"/>
          <w:sz w:val="28"/>
          <w:szCs w:val="28"/>
        </w:rPr>
        <w:t>平興</w:t>
      </w:r>
      <w:r w:rsidRPr="00B36E94">
        <w:rPr>
          <w:rFonts w:eastAsia="標楷體"/>
          <w:sz w:val="28"/>
          <w:szCs w:val="28"/>
        </w:rPr>
        <w:t>國民</w:t>
      </w:r>
      <w:r w:rsidR="005E728F">
        <w:rPr>
          <w:rFonts w:eastAsia="標楷體" w:hint="eastAsia"/>
          <w:sz w:val="28"/>
          <w:szCs w:val="28"/>
        </w:rPr>
        <w:t>小</w:t>
      </w:r>
      <w:r w:rsidRPr="00B36E94">
        <w:rPr>
          <w:rFonts w:eastAsia="標楷體"/>
          <w:sz w:val="28"/>
          <w:szCs w:val="28"/>
        </w:rPr>
        <w:t>學</w:t>
      </w:r>
      <w:r w:rsidR="005E728F">
        <w:rPr>
          <w:rFonts w:eastAsia="標楷體" w:hint="eastAsia"/>
          <w:sz w:val="28"/>
          <w:szCs w:val="28"/>
        </w:rPr>
        <w:t>綜合</w:t>
      </w:r>
      <w:r w:rsidRPr="00B36E94">
        <w:rPr>
          <w:rFonts w:eastAsia="標楷體" w:hint="eastAsia"/>
          <w:sz w:val="28"/>
          <w:szCs w:val="28"/>
        </w:rPr>
        <w:t>領域</w:t>
      </w:r>
    </w:p>
    <w:p w:rsidR="00336E4E" w:rsidRDefault="00336E4E" w:rsidP="00336E4E">
      <w:pPr>
        <w:adjustRightInd w:val="0"/>
        <w:snapToGrid w:val="0"/>
        <w:spacing w:beforeLines="100" w:before="360" w:afterLines="100" w:after="360"/>
        <w:jc w:val="center"/>
        <w:rPr>
          <w:rFonts w:eastAsia="標楷體"/>
          <w:b/>
          <w:sz w:val="28"/>
          <w:szCs w:val="28"/>
        </w:rPr>
      </w:pPr>
      <w:r w:rsidRPr="00B36E94">
        <w:rPr>
          <w:rFonts w:eastAsia="標楷體"/>
          <w:b/>
          <w:sz w:val="28"/>
          <w:szCs w:val="28"/>
        </w:rPr>
        <w:t>共同議課專業研討會會議紀錄</w:t>
      </w:r>
    </w:p>
    <w:p w:rsidR="00336E4E" w:rsidRPr="005E728F" w:rsidRDefault="00336E4E" w:rsidP="005E728F">
      <w:pPr>
        <w:pStyle w:val="a3"/>
        <w:numPr>
          <w:ilvl w:val="0"/>
          <w:numId w:val="1"/>
        </w:numPr>
        <w:adjustRightInd w:val="0"/>
        <w:snapToGrid w:val="0"/>
        <w:spacing w:afterLines="50" w:after="180"/>
        <w:ind w:leftChars="0"/>
        <w:rPr>
          <w:rFonts w:eastAsia="標楷體"/>
        </w:rPr>
      </w:pPr>
      <w:r w:rsidRPr="005E728F">
        <w:rPr>
          <w:rFonts w:eastAsia="標楷體"/>
        </w:rPr>
        <w:t>會議時間：民國</w:t>
      </w:r>
      <w:r w:rsidR="005E728F" w:rsidRPr="005E728F">
        <w:rPr>
          <w:rFonts w:eastAsia="標楷體"/>
        </w:rPr>
        <w:t>112</w:t>
      </w:r>
      <w:r w:rsidRPr="005E728F">
        <w:rPr>
          <w:rFonts w:eastAsia="標楷體"/>
        </w:rPr>
        <w:t>年</w:t>
      </w:r>
      <w:r w:rsidR="005E728F" w:rsidRPr="005E728F">
        <w:rPr>
          <w:rFonts w:eastAsia="標楷體"/>
        </w:rPr>
        <w:t>3</w:t>
      </w:r>
      <w:r w:rsidRPr="005E728F">
        <w:rPr>
          <w:rFonts w:eastAsia="標楷體"/>
        </w:rPr>
        <w:t>月</w:t>
      </w:r>
      <w:r w:rsidR="005E728F" w:rsidRPr="005E728F">
        <w:rPr>
          <w:rFonts w:eastAsia="標楷體"/>
        </w:rPr>
        <w:t>31</w:t>
      </w:r>
      <w:r w:rsidRPr="005E728F">
        <w:rPr>
          <w:rFonts w:eastAsia="標楷體"/>
        </w:rPr>
        <w:t>日（星期</w:t>
      </w:r>
      <w:r w:rsidR="005E728F">
        <w:rPr>
          <w:rFonts w:eastAsia="標楷體" w:hint="eastAsia"/>
        </w:rPr>
        <w:t>五</w:t>
      </w:r>
      <w:r w:rsidRPr="005E728F">
        <w:rPr>
          <w:rFonts w:eastAsia="標楷體"/>
        </w:rPr>
        <w:t>）</w:t>
      </w:r>
      <w:r w:rsidR="005E728F">
        <w:rPr>
          <w:rFonts w:eastAsia="標楷體" w:hint="eastAsia"/>
        </w:rPr>
        <w:t>下</w:t>
      </w:r>
      <w:r w:rsidRPr="005E728F">
        <w:rPr>
          <w:rFonts w:eastAsia="標楷體"/>
        </w:rPr>
        <w:t>午</w:t>
      </w:r>
      <w:r w:rsidR="005E728F">
        <w:rPr>
          <w:rFonts w:eastAsia="標楷體"/>
        </w:rPr>
        <w:t>14</w:t>
      </w:r>
      <w:r w:rsidRPr="005E728F">
        <w:rPr>
          <w:rFonts w:eastAsia="標楷體"/>
        </w:rPr>
        <w:t>時</w:t>
      </w:r>
    </w:p>
    <w:p w:rsidR="00336E4E" w:rsidRPr="00B36E94" w:rsidRDefault="00336E4E" w:rsidP="00336E4E">
      <w:pPr>
        <w:adjustRightInd w:val="0"/>
        <w:snapToGrid w:val="0"/>
        <w:spacing w:afterLines="50" w:after="180"/>
        <w:rPr>
          <w:rFonts w:eastAsia="標楷體"/>
        </w:rPr>
      </w:pPr>
      <w:r w:rsidRPr="00B36E94">
        <w:rPr>
          <w:rFonts w:eastAsia="標楷體"/>
        </w:rPr>
        <w:t>貳、會議地點：</w:t>
      </w:r>
      <w:r w:rsidR="005E728F">
        <w:rPr>
          <w:rFonts w:eastAsia="標楷體" w:hint="eastAsia"/>
        </w:rPr>
        <w:t>霄裡</w:t>
      </w:r>
      <w:r w:rsidRPr="00B36E94">
        <w:rPr>
          <w:rFonts w:eastAsia="標楷體"/>
        </w:rPr>
        <w:t>國</w:t>
      </w:r>
      <w:r w:rsidR="005E728F">
        <w:rPr>
          <w:rFonts w:eastAsia="標楷體" w:hint="eastAsia"/>
        </w:rPr>
        <w:t>小圖書館</w:t>
      </w:r>
    </w:p>
    <w:p w:rsidR="00336E4E" w:rsidRPr="00B36E94" w:rsidRDefault="00336E4E" w:rsidP="00336E4E">
      <w:pPr>
        <w:adjustRightInd w:val="0"/>
        <w:snapToGrid w:val="0"/>
        <w:spacing w:afterLines="50" w:after="180"/>
        <w:rPr>
          <w:rFonts w:eastAsia="標楷體"/>
        </w:rPr>
      </w:pPr>
      <w:r w:rsidRPr="00B36E94">
        <w:rPr>
          <w:rFonts w:eastAsia="標楷體"/>
        </w:rPr>
        <w:t>參、主</w:t>
      </w:r>
      <w:r w:rsidRPr="00B36E94">
        <w:rPr>
          <w:rFonts w:eastAsia="標楷體"/>
        </w:rPr>
        <w:t xml:space="preserve">    </w:t>
      </w:r>
      <w:r w:rsidRPr="00B36E94">
        <w:rPr>
          <w:rFonts w:eastAsia="標楷體"/>
        </w:rPr>
        <w:t>席：</w:t>
      </w:r>
      <w:r w:rsidR="005E728F">
        <w:rPr>
          <w:rFonts w:eastAsia="標楷體" w:hint="eastAsia"/>
        </w:rPr>
        <w:t>鄭志誠</w:t>
      </w:r>
      <w:r w:rsidRPr="00B36E94">
        <w:rPr>
          <w:rFonts w:eastAsia="標楷體"/>
        </w:rPr>
        <w:t xml:space="preserve">          </w:t>
      </w:r>
      <w:r w:rsidRPr="00B36E94">
        <w:rPr>
          <w:rFonts w:eastAsia="標楷體"/>
        </w:rPr>
        <w:t>記</w:t>
      </w:r>
      <w:r w:rsidRPr="00B36E94">
        <w:rPr>
          <w:rFonts w:eastAsia="標楷體"/>
        </w:rPr>
        <w:t xml:space="preserve">    </w:t>
      </w:r>
      <w:r w:rsidRPr="00B36E94">
        <w:rPr>
          <w:rFonts w:eastAsia="標楷體"/>
        </w:rPr>
        <w:t>錄：</w:t>
      </w:r>
      <w:r w:rsidR="005E728F">
        <w:rPr>
          <w:rFonts w:eastAsia="標楷體" w:hint="eastAsia"/>
        </w:rPr>
        <w:t>范斯寒</w:t>
      </w:r>
    </w:p>
    <w:p w:rsidR="00336E4E" w:rsidRPr="00B36E94" w:rsidRDefault="00336E4E" w:rsidP="00336E4E">
      <w:pPr>
        <w:adjustRightInd w:val="0"/>
        <w:snapToGrid w:val="0"/>
        <w:spacing w:afterLines="100" w:after="360"/>
        <w:rPr>
          <w:rFonts w:eastAsia="標楷體"/>
        </w:rPr>
      </w:pPr>
      <w:r w:rsidRPr="00B36E94">
        <w:rPr>
          <w:rFonts w:eastAsia="標楷體"/>
        </w:rPr>
        <w:t>肆、參加人員：如附簽到表</w:t>
      </w:r>
    </w:p>
    <w:p w:rsidR="00336E4E" w:rsidRPr="00B36E94" w:rsidRDefault="00336E4E" w:rsidP="00336E4E">
      <w:pPr>
        <w:adjustRightInd w:val="0"/>
        <w:snapToGrid w:val="0"/>
        <w:spacing w:afterLines="50" w:after="180"/>
        <w:rPr>
          <w:rFonts w:eastAsia="標楷體"/>
        </w:rPr>
      </w:pPr>
      <w:r w:rsidRPr="00B36E94">
        <w:rPr>
          <w:rFonts w:eastAsia="標楷體"/>
        </w:rPr>
        <w:t>伍、會議紀錄</w:t>
      </w:r>
    </w:p>
    <w:p w:rsidR="00336E4E" w:rsidRPr="00B36E94" w:rsidRDefault="00336E4E" w:rsidP="00336E4E">
      <w:pPr>
        <w:adjustRightInd w:val="0"/>
        <w:snapToGrid w:val="0"/>
        <w:ind w:left="600"/>
        <w:rPr>
          <w:rFonts w:eastAsia="標楷體"/>
        </w:rPr>
      </w:pPr>
      <w:r w:rsidRPr="00B36E94">
        <w:rPr>
          <w:rFonts w:eastAsia="標楷體"/>
        </w:rPr>
        <w:t>一、主席致詞：</w:t>
      </w:r>
      <w:r w:rsidR="005E728F">
        <w:rPr>
          <w:rFonts w:eastAsia="標楷體" w:hint="eastAsia"/>
        </w:rPr>
        <w:t>今天借用我們社群的諮詢輔導員黃士豪主任的學校</w:t>
      </w:r>
      <w:r w:rsidR="005E728F">
        <w:rPr>
          <w:rFonts w:eastAsia="標楷體" w:hint="eastAsia"/>
        </w:rPr>
        <w:t>-</w:t>
      </w:r>
      <w:r w:rsidR="005E728F">
        <w:rPr>
          <w:rFonts w:eastAsia="標楷體" w:hint="eastAsia"/>
        </w:rPr>
        <w:t>霄裡國小做為議課的地點，一方面可以讓各位社群夥伴可以轉換心境，到世外桃源開會放鬆心情，另一方面可以請教我們的諮詢輔導員關於霄裡國小的課程設計相關經驗，相信大家今日都能滿載而歸的！</w:t>
      </w:r>
    </w:p>
    <w:p w:rsidR="00336E4E" w:rsidRPr="00B36E94" w:rsidRDefault="00336E4E" w:rsidP="00336E4E">
      <w:pPr>
        <w:adjustRightInd w:val="0"/>
        <w:snapToGrid w:val="0"/>
        <w:ind w:left="600"/>
        <w:rPr>
          <w:rFonts w:eastAsia="標楷體"/>
        </w:rPr>
      </w:pPr>
    </w:p>
    <w:p w:rsidR="00336E4E" w:rsidRPr="00B36E94" w:rsidRDefault="00336E4E" w:rsidP="00336E4E">
      <w:pPr>
        <w:adjustRightInd w:val="0"/>
        <w:snapToGrid w:val="0"/>
        <w:ind w:leftChars="250" w:left="1080" w:hangingChars="200" w:hanging="480"/>
        <w:rPr>
          <w:rFonts w:eastAsia="標楷體"/>
        </w:rPr>
      </w:pPr>
      <w:r w:rsidRPr="00B36E94">
        <w:rPr>
          <w:rFonts w:eastAsia="標楷體"/>
        </w:rPr>
        <w:t>二、公開授課</w:t>
      </w:r>
      <w:r w:rsidRPr="00B36E94">
        <w:rPr>
          <w:rFonts w:eastAsia="標楷體"/>
        </w:rPr>
        <w:t>(</w:t>
      </w:r>
      <w:r w:rsidRPr="00B36E94">
        <w:rPr>
          <w:rFonts w:eastAsia="標楷體"/>
        </w:rPr>
        <w:t>被觀課</w:t>
      </w:r>
      <w:r w:rsidRPr="00B36E94">
        <w:rPr>
          <w:rFonts w:eastAsia="標楷體"/>
        </w:rPr>
        <w:t>)</w:t>
      </w:r>
      <w:r w:rsidRPr="00B36E94">
        <w:rPr>
          <w:rFonts w:eastAsia="標楷體"/>
        </w:rPr>
        <w:t>教師心得分享報告</w:t>
      </w:r>
    </w:p>
    <w:p w:rsidR="005E728F" w:rsidRDefault="005E728F" w:rsidP="005E728F">
      <w:pPr>
        <w:adjustRightInd w:val="0"/>
        <w:snapToGrid w:val="0"/>
        <w:ind w:left="600" w:firstLine="360"/>
        <w:rPr>
          <w:rFonts w:eastAsia="標楷體"/>
        </w:rPr>
      </w:pPr>
      <w:r w:rsidRPr="005E728F">
        <w:rPr>
          <w:rFonts w:eastAsia="標楷體" w:hint="eastAsia"/>
        </w:rPr>
        <w:t>這個教學活動在初期並沒有預期要融入這麼多不同面向的議題或教學策略，隨著教案的設計與討論過程，我與另一位夥伴發覺使用數位載具除了可以解決在教室搜尋資料會遇到的電腦問題之外，又可以讓學生熟悉數位載具的延伸學習方式，並把原本單純要求學生進行各景點的介紹要求，加上了實際的問題設定，讓學生有機會將所學用於幫助班上同學的機會，並藉此指導學生在分組過程中需要學習到的分工與合作技巧。</w:t>
      </w:r>
    </w:p>
    <w:p w:rsidR="005E728F" w:rsidRPr="005E728F" w:rsidRDefault="005E728F" w:rsidP="005E728F">
      <w:pPr>
        <w:adjustRightInd w:val="0"/>
        <w:snapToGrid w:val="0"/>
        <w:ind w:left="600" w:firstLine="360"/>
        <w:rPr>
          <w:rFonts w:eastAsia="標楷體" w:hint="eastAsia"/>
        </w:rPr>
      </w:pPr>
      <w:r w:rsidRPr="005E728F">
        <w:rPr>
          <w:rFonts w:eastAsia="標楷體" w:hint="eastAsia"/>
        </w:rPr>
        <w:t>教授學生家鄉的人文與自然知識概念不難，但是要讓學生認為學習到的知識具備實用的價值，同時可以幫助到他人認識楊梅，這是教案設計過程中，我感覺到最棒的設計點。在課程進行後一週，可以聽到學生迫不急待地詢問「是否還能上綜合課？」而且還跟我回饋「原來平板也可以進行學習啊！」</w:t>
      </w:r>
    </w:p>
    <w:p w:rsidR="00336E4E" w:rsidRDefault="005E728F" w:rsidP="005E728F">
      <w:pPr>
        <w:adjustRightInd w:val="0"/>
        <w:snapToGrid w:val="0"/>
        <w:ind w:left="600" w:firstLine="360"/>
        <w:rPr>
          <w:rFonts w:eastAsia="標楷體"/>
        </w:rPr>
      </w:pPr>
      <w:r w:rsidRPr="005E728F">
        <w:rPr>
          <w:rFonts w:eastAsia="標楷體" w:hint="eastAsia"/>
        </w:rPr>
        <w:t>原來教學可以讓人如此甘之如飴啊！</w:t>
      </w:r>
    </w:p>
    <w:p w:rsidR="005E728F" w:rsidRPr="00B36E94" w:rsidRDefault="005E728F" w:rsidP="005E728F">
      <w:pPr>
        <w:adjustRightInd w:val="0"/>
        <w:snapToGrid w:val="0"/>
        <w:ind w:left="600" w:firstLine="360"/>
        <w:rPr>
          <w:rFonts w:eastAsia="標楷體" w:hint="eastAsia"/>
        </w:rPr>
      </w:pPr>
    </w:p>
    <w:p w:rsidR="00336E4E" w:rsidRPr="00B36E94" w:rsidRDefault="00336E4E" w:rsidP="00336E4E">
      <w:pPr>
        <w:adjustRightInd w:val="0"/>
        <w:snapToGrid w:val="0"/>
        <w:ind w:left="600"/>
        <w:rPr>
          <w:rFonts w:eastAsia="標楷體"/>
        </w:rPr>
      </w:pPr>
      <w:r w:rsidRPr="00B36E94">
        <w:rPr>
          <w:rFonts w:eastAsia="標楷體"/>
        </w:rPr>
        <w:t>三、同儕專業回饋與建議：</w:t>
      </w:r>
    </w:p>
    <w:p w:rsidR="00336E4E" w:rsidRDefault="00334DED" w:rsidP="006C71A9">
      <w:pPr>
        <w:adjustRightInd w:val="0"/>
        <w:snapToGrid w:val="0"/>
        <w:ind w:left="600" w:firstLine="360"/>
        <w:rPr>
          <w:rFonts w:eastAsia="標楷體"/>
        </w:rPr>
      </w:pPr>
      <w:r>
        <w:rPr>
          <w:rFonts w:eastAsia="標楷體" w:hint="eastAsia"/>
        </w:rPr>
        <w:t>針對課程，</w:t>
      </w:r>
      <w:r w:rsidR="006C71A9">
        <w:rPr>
          <w:rFonts w:eastAsia="標楷體" w:hint="eastAsia"/>
        </w:rPr>
        <w:t>將楊梅的在地化課程作為素養導向的課程主題，透過問題導向的情境設定激發學生自主學習及解決問題的動機，真正的讓學習生活化。整個課程包含選擇地點及進行搜尋的工作，對於四年級學生來說一節課稍嫌不足，幸好老師能在後續的課程中延長一節課讓學生完成所有的景點海報，並透過錄影的方式給予孩子發表的機會，實在是不可多得的素養導向教學活動。</w:t>
      </w:r>
    </w:p>
    <w:p w:rsidR="00336E4E" w:rsidRPr="00B36E94" w:rsidRDefault="00336E4E" w:rsidP="00336E4E">
      <w:pPr>
        <w:adjustRightInd w:val="0"/>
        <w:snapToGrid w:val="0"/>
        <w:ind w:left="600"/>
        <w:rPr>
          <w:rFonts w:eastAsia="標楷體"/>
        </w:rPr>
      </w:pPr>
      <w:r w:rsidRPr="00B36E94">
        <w:rPr>
          <w:rFonts w:eastAsia="標楷體"/>
        </w:rPr>
        <w:t>四、臨時動議：</w:t>
      </w:r>
    </w:p>
    <w:p w:rsidR="006C71A9" w:rsidRDefault="006C71A9" w:rsidP="006C71A9">
      <w:pPr>
        <w:adjustRightInd w:val="0"/>
        <w:snapToGrid w:val="0"/>
        <w:ind w:left="480" w:firstLineChars="200" w:firstLine="480"/>
        <w:rPr>
          <w:rFonts w:eastAsia="標楷體"/>
        </w:rPr>
      </w:pPr>
      <w:r>
        <w:rPr>
          <w:rFonts w:eastAsia="標楷體" w:hint="eastAsia"/>
        </w:rPr>
        <w:t>無。</w:t>
      </w:r>
    </w:p>
    <w:p w:rsidR="002D3F3E" w:rsidRDefault="00336E4E" w:rsidP="006C71A9">
      <w:pPr>
        <w:adjustRightInd w:val="0"/>
        <w:snapToGrid w:val="0"/>
      </w:pPr>
      <w:r w:rsidRPr="00B36E94">
        <w:rPr>
          <w:rFonts w:eastAsia="標楷體"/>
        </w:rPr>
        <w:t>陸、散會：</w:t>
      </w:r>
      <w:r w:rsidR="006C71A9">
        <w:rPr>
          <w:rFonts w:eastAsia="標楷體"/>
        </w:rPr>
        <w:t>16</w:t>
      </w:r>
      <w:r w:rsidRPr="00B36E94">
        <w:rPr>
          <w:rFonts w:eastAsia="標楷體"/>
        </w:rPr>
        <w:t>時</w:t>
      </w:r>
      <w:bookmarkStart w:id="1" w:name="_GoBack"/>
      <w:bookmarkEnd w:id="1"/>
    </w:p>
    <w:sectPr w:rsidR="002D3F3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F11CED"/>
    <w:multiLevelType w:val="hybridMultilevel"/>
    <w:tmpl w:val="09EA9114"/>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E4E"/>
    <w:rsid w:val="002D3F3E"/>
    <w:rsid w:val="00334DED"/>
    <w:rsid w:val="00336E4E"/>
    <w:rsid w:val="005E728F"/>
    <w:rsid w:val="006C71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B4885"/>
  <w15:chartTrackingRefBased/>
  <w15:docId w15:val="{60AA0CA2-BCD4-4CB9-AA9B-DDCEEA53C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36E4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728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121</Words>
  <Characters>691</Characters>
  <Application>Microsoft Office Word</Application>
  <DocSecurity>0</DocSecurity>
  <Lines>5</Lines>
  <Paragraphs>1</Paragraphs>
  <ScaleCrop>false</ScaleCrop>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cp:lastModifiedBy>
  <cp:revision>3</cp:revision>
  <dcterms:created xsi:type="dcterms:W3CDTF">2023-03-28T23:54:00Z</dcterms:created>
  <dcterms:modified xsi:type="dcterms:W3CDTF">2023-03-31T11:58:00Z</dcterms:modified>
</cp:coreProperties>
</file>