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87B48" w14:textId="77777777" w:rsidR="00DF0A5D" w:rsidRPr="00954C8F" w:rsidRDefault="00DF0A5D" w:rsidP="00DF0A5D">
      <w:pPr>
        <w:adjustRightInd w:val="0"/>
        <w:snapToGrid w:val="0"/>
        <w:rPr>
          <w:rFonts w:ascii="標楷體" w:eastAsia="標楷體" w:hAnsi="標楷體"/>
          <w:sz w:val="28"/>
        </w:rPr>
      </w:pPr>
      <w:r w:rsidRPr="00954C8F">
        <w:rPr>
          <w:rFonts w:ascii="標楷體" w:eastAsia="標楷體" w:hAnsi="標楷體" w:hint="eastAsia"/>
          <w:kern w:val="52"/>
          <w:sz w:val="32"/>
          <w:szCs w:val="32"/>
        </w:rPr>
        <w:t>項目：</w:t>
      </w:r>
      <w:r w:rsidRPr="00954C8F">
        <w:rPr>
          <w:rFonts w:ascii="標楷體" w:eastAsia="標楷體" w:hAnsi="標楷體"/>
          <w:kern w:val="52"/>
          <w:sz w:val="32"/>
          <w:szCs w:val="32"/>
        </w:rPr>
        <w:t>4-2</w:t>
      </w:r>
      <w:r w:rsidRPr="00954C8F">
        <w:rPr>
          <w:rFonts w:ascii="標楷體" w:eastAsia="標楷體" w:hAnsi="標楷體" w:hint="eastAsia"/>
          <w:kern w:val="52"/>
          <w:sz w:val="32"/>
          <w:szCs w:val="32"/>
        </w:rPr>
        <w:t>-2</w:t>
      </w:r>
    </w:p>
    <w:p w14:paraId="261E31BB" w14:textId="77777777" w:rsidR="00DF0A5D" w:rsidRPr="00954C8F" w:rsidRDefault="00DF0A5D" w:rsidP="00DF0A5D">
      <w:pPr>
        <w:adjustRightInd w:val="0"/>
        <w:snapToGrid w:val="0"/>
        <w:ind w:leftChars="-200" w:left="-480" w:rightChars="-200" w:right="-480"/>
        <w:jc w:val="center"/>
        <w:rPr>
          <w:rFonts w:ascii="標楷體" w:eastAsia="標楷體" w:hAnsi="標楷體"/>
          <w:sz w:val="28"/>
        </w:rPr>
      </w:pPr>
      <w:r w:rsidRPr="00954C8F">
        <w:rPr>
          <w:rFonts w:ascii="標楷體" w:eastAsia="標楷體" w:hAnsi="標楷體"/>
          <w:sz w:val="28"/>
        </w:rPr>
        <w:t>桃園市11</w:t>
      </w:r>
      <w:r>
        <w:rPr>
          <w:rFonts w:ascii="標楷體" w:eastAsia="標楷體" w:hAnsi="標楷體" w:hint="eastAsia"/>
          <w:sz w:val="28"/>
        </w:rPr>
        <w:t>2</w:t>
      </w:r>
      <w:proofErr w:type="gramStart"/>
      <w:r w:rsidRPr="00954C8F">
        <w:rPr>
          <w:rFonts w:ascii="標楷體" w:eastAsia="標楷體" w:hAnsi="標楷體"/>
          <w:sz w:val="28"/>
        </w:rPr>
        <w:t>學年度精進</w:t>
      </w:r>
      <w:proofErr w:type="gramEnd"/>
      <w:r w:rsidRPr="00954C8F">
        <w:rPr>
          <w:rFonts w:ascii="標楷體" w:eastAsia="標楷體" w:hAnsi="標楷體"/>
          <w:sz w:val="28"/>
        </w:rPr>
        <w:t>國民中小學教師教學專業與課程品質整體推動計畫</w:t>
      </w:r>
    </w:p>
    <w:p w14:paraId="6F668BBA" w14:textId="77777777" w:rsidR="00DF0A5D" w:rsidRDefault="00DF0A5D" w:rsidP="00DF0A5D">
      <w:pPr>
        <w:autoSpaceDE w:val="0"/>
        <w:autoSpaceDN w:val="0"/>
        <w:adjustRightInd w:val="0"/>
        <w:snapToGrid w:val="0"/>
        <w:ind w:leftChars="-177" w:left="-425" w:rightChars="-142" w:right="-341"/>
        <w:jc w:val="center"/>
        <w:rPr>
          <w:rFonts w:ascii="標楷體" w:eastAsia="標楷體" w:hAnsi="標楷體"/>
          <w:kern w:val="52"/>
          <w:sz w:val="32"/>
          <w:szCs w:val="32"/>
        </w:rPr>
      </w:pPr>
      <w:r w:rsidRPr="003C1F59">
        <w:rPr>
          <w:rFonts w:ascii="標楷體" w:eastAsia="標楷體" w:hAnsi="標楷體"/>
          <w:kern w:val="52"/>
          <w:sz w:val="32"/>
          <w:szCs w:val="32"/>
        </w:rPr>
        <w:t>國民教育輔導團團員專業增能研習</w:t>
      </w:r>
      <w:r w:rsidRPr="00954C8F">
        <w:rPr>
          <w:rFonts w:ascii="標楷體" w:eastAsia="標楷體" w:hAnsi="標楷體"/>
          <w:kern w:val="52"/>
          <w:sz w:val="32"/>
          <w:szCs w:val="32"/>
        </w:rPr>
        <w:t xml:space="preserve"> </w:t>
      </w:r>
    </w:p>
    <w:p w14:paraId="4C0B52A2" w14:textId="77777777" w:rsidR="00DF0A5D" w:rsidRDefault="00DF0A5D" w:rsidP="00DF0A5D">
      <w:pPr>
        <w:autoSpaceDE w:val="0"/>
        <w:autoSpaceDN w:val="0"/>
        <w:adjustRightInd w:val="0"/>
        <w:snapToGrid w:val="0"/>
        <w:ind w:leftChars="-177" w:left="-425" w:rightChars="-142" w:right="-341"/>
        <w:jc w:val="center"/>
        <w:rPr>
          <w:rFonts w:ascii="標楷體" w:eastAsia="標楷體" w:hAnsi="標楷體"/>
          <w:kern w:val="52"/>
          <w:sz w:val="32"/>
          <w:szCs w:val="32"/>
        </w:rPr>
      </w:pPr>
    </w:p>
    <w:p w14:paraId="696DF8A0" w14:textId="77777777" w:rsidR="00DF0A5D" w:rsidRPr="00FB3BDD" w:rsidRDefault="00DF0A5D" w:rsidP="00DF0A5D">
      <w:pPr>
        <w:pStyle w:val="Web"/>
        <w:spacing w:before="0" w:beforeAutospacing="0" w:after="140" w:afterAutospacing="0" w:line="480" w:lineRule="auto"/>
        <w:rPr>
          <w:rFonts w:ascii="標楷體" w:eastAsia="標楷體" w:hAnsi="標楷體"/>
        </w:rPr>
      </w:pPr>
      <w:r w:rsidRPr="00FB3BDD">
        <w:rPr>
          <w:rFonts w:ascii="標楷體" w:eastAsia="標楷體" w:hAnsi="標楷體" w:cs="Times New Roman"/>
          <w:b/>
          <w:bCs/>
          <w:color w:val="000000"/>
          <w:sz w:val="28"/>
          <w:szCs w:val="28"/>
        </w:rPr>
        <w:t>壹、依據</w:t>
      </w:r>
    </w:p>
    <w:p w14:paraId="3AE801EB" w14:textId="77777777" w:rsidR="00DF0A5D" w:rsidRPr="00FB3BDD" w:rsidRDefault="00DF0A5D" w:rsidP="00DF0A5D">
      <w:pPr>
        <w:pStyle w:val="Web"/>
        <w:numPr>
          <w:ilvl w:val="0"/>
          <w:numId w:val="4"/>
        </w:numPr>
        <w:spacing w:before="0" w:beforeAutospacing="0" w:after="0" w:afterAutospacing="0"/>
        <w:ind w:rightChars="-132" w:right="-317"/>
        <w:jc w:val="both"/>
        <w:rPr>
          <w:rFonts w:ascii="標楷體" w:eastAsia="標楷體" w:hAnsi="標楷體"/>
        </w:rPr>
      </w:pPr>
      <w:r w:rsidRPr="00FB3BDD">
        <w:rPr>
          <w:rFonts w:ascii="標楷體" w:eastAsia="標楷體" w:hAnsi="標楷體" w:cs="Calibri"/>
          <w:color w:val="000000"/>
        </w:rPr>
        <w:t>教育部補助直轄市縣（市）政府精進國民中學及國民小學教師教學專業與課程品質作業要點。</w:t>
      </w:r>
    </w:p>
    <w:p w14:paraId="719E6E82" w14:textId="77777777" w:rsidR="00DF0A5D" w:rsidRDefault="00DF0A5D" w:rsidP="00DF0A5D">
      <w:pPr>
        <w:pStyle w:val="Web"/>
        <w:numPr>
          <w:ilvl w:val="0"/>
          <w:numId w:val="4"/>
        </w:numPr>
        <w:spacing w:before="0" w:beforeAutospacing="0" w:after="140" w:afterAutospacing="0"/>
        <w:jc w:val="both"/>
        <w:rPr>
          <w:rFonts w:ascii="標楷體" w:eastAsia="標楷體" w:hAnsi="標楷體"/>
        </w:rPr>
      </w:pPr>
      <w:r w:rsidRPr="00FB3BDD">
        <w:rPr>
          <w:rFonts w:ascii="標楷體" w:eastAsia="標楷體" w:hAnsi="標楷體" w:cs="Times New Roman"/>
          <w:color w:val="000000"/>
        </w:rPr>
        <w:t>桃園市112</w:t>
      </w:r>
      <w:proofErr w:type="gramStart"/>
      <w:r w:rsidRPr="00FB3BDD">
        <w:rPr>
          <w:rFonts w:ascii="標楷體" w:eastAsia="標楷體" w:hAnsi="標楷體" w:cs="Times New Roman"/>
          <w:color w:val="000000"/>
        </w:rPr>
        <w:t>學年度精進</w:t>
      </w:r>
      <w:proofErr w:type="gramEnd"/>
      <w:r w:rsidRPr="00FB3BDD">
        <w:rPr>
          <w:rFonts w:ascii="標楷體" w:eastAsia="標楷體" w:hAnsi="標楷體" w:cs="Times New Roman"/>
          <w:color w:val="000000"/>
        </w:rPr>
        <w:t>國民中小學教師教學專業與課程品質整體推動計畫。</w:t>
      </w:r>
    </w:p>
    <w:p w14:paraId="66025EC5" w14:textId="77777777" w:rsidR="00DF0A5D" w:rsidRPr="00FB3BDD" w:rsidRDefault="00DF0A5D" w:rsidP="00DF0A5D">
      <w:pPr>
        <w:pStyle w:val="Web"/>
        <w:numPr>
          <w:ilvl w:val="0"/>
          <w:numId w:val="4"/>
        </w:numPr>
        <w:spacing w:before="0" w:beforeAutospacing="0" w:after="140" w:afterAutospacing="0"/>
        <w:jc w:val="both"/>
        <w:rPr>
          <w:rFonts w:ascii="標楷體" w:eastAsia="標楷體" w:hAnsi="標楷體"/>
        </w:rPr>
      </w:pPr>
      <w:r w:rsidRPr="00FB3BDD">
        <w:rPr>
          <w:rFonts w:ascii="標楷體" w:eastAsia="標楷體" w:hAnsi="標楷體" w:cs="Calibri"/>
          <w:color w:val="000000"/>
        </w:rPr>
        <w:t>桃園市112學年度國民教育輔導團整體團</w:t>
      </w:r>
      <w:proofErr w:type="gramStart"/>
      <w:r w:rsidRPr="00FB3BDD">
        <w:rPr>
          <w:rFonts w:ascii="標楷體" w:eastAsia="標楷體" w:hAnsi="標楷體" w:cs="Calibri"/>
          <w:color w:val="000000"/>
        </w:rPr>
        <w:t>務</w:t>
      </w:r>
      <w:proofErr w:type="gramEnd"/>
      <w:r w:rsidRPr="00FB3BDD">
        <w:rPr>
          <w:rFonts w:ascii="標楷體" w:eastAsia="標楷體" w:hAnsi="標楷體" w:cs="Calibri"/>
          <w:color w:val="000000"/>
        </w:rPr>
        <w:t>計畫。</w:t>
      </w:r>
    </w:p>
    <w:p w14:paraId="03FA9AFD" w14:textId="77777777" w:rsidR="00DF0A5D" w:rsidRPr="00FB3BDD" w:rsidRDefault="00DF0A5D" w:rsidP="00DF0A5D">
      <w:pPr>
        <w:autoSpaceDE w:val="0"/>
        <w:autoSpaceDN w:val="0"/>
        <w:adjustRightInd w:val="0"/>
        <w:snapToGrid w:val="0"/>
        <w:ind w:leftChars="-177" w:left="-425" w:rightChars="-142" w:right="-341"/>
        <w:jc w:val="both"/>
        <w:rPr>
          <w:rFonts w:ascii="標楷體" w:eastAsia="標楷體" w:hAnsi="標楷體"/>
          <w:sz w:val="28"/>
          <w:szCs w:val="28"/>
        </w:rPr>
      </w:pPr>
    </w:p>
    <w:p w14:paraId="40189335" w14:textId="77777777" w:rsidR="00DF0A5D" w:rsidRDefault="00DF0A5D" w:rsidP="00DF0A5D">
      <w:pPr>
        <w:adjustRightInd w:val="0"/>
        <w:jc w:val="both"/>
        <w:rPr>
          <w:rFonts w:ascii="標楷體" w:eastAsia="標楷體" w:hAnsi="標楷體"/>
          <w:b/>
          <w:bCs/>
          <w:color w:val="000000"/>
          <w:sz w:val="28"/>
          <w:szCs w:val="28"/>
        </w:rPr>
      </w:pPr>
      <w:r>
        <w:rPr>
          <w:rFonts w:ascii="標楷體" w:eastAsia="標楷體" w:hAnsi="標楷體" w:hint="eastAsia"/>
          <w:b/>
          <w:bCs/>
          <w:color w:val="000000"/>
          <w:sz w:val="28"/>
          <w:szCs w:val="28"/>
        </w:rPr>
        <w:t>貳、現況分析與需求評估</w:t>
      </w:r>
    </w:p>
    <w:p w14:paraId="09D4340B" w14:textId="77777777" w:rsidR="00DF0A5D" w:rsidRDefault="00DF0A5D" w:rsidP="00DF0A5D">
      <w:pPr>
        <w:adjustRightInd w:val="0"/>
        <w:jc w:val="both"/>
        <w:rPr>
          <w:rFonts w:ascii="標楷體" w:eastAsia="標楷體" w:hAnsi="標楷體"/>
          <w:color w:val="000000"/>
        </w:rPr>
      </w:pPr>
      <w:r>
        <w:rPr>
          <w:rFonts w:ascii="標楷體" w:eastAsia="標楷體" w:hAnsi="標楷體" w:hint="eastAsia"/>
          <w:color w:val="000000"/>
        </w:rPr>
        <w:t>一、現況分析</w:t>
      </w:r>
    </w:p>
    <w:p w14:paraId="2CDD5108" w14:textId="77777777" w:rsidR="00DF0A5D" w:rsidRPr="008D5DE7" w:rsidRDefault="00DF0A5D" w:rsidP="00DF0A5D">
      <w:pPr>
        <w:adjustRightInd w:val="0"/>
        <w:jc w:val="both"/>
        <w:rPr>
          <w:rFonts w:ascii="標楷體" w:eastAsia="標楷體" w:hAnsi="標楷體"/>
          <w:color w:val="000000"/>
        </w:rPr>
      </w:pPr>
    </w:p>
    <w:p w14:paraId="417A5AE0" w14:textId="77777777" w:rsidR="00DF0A5D" w:rsidRDefault="00DF0A5D" w:rsidP="00DF0A5D">
      <w:pPr>
        <w:adjustRightInd w:val="0"/>
        <w:ind w:leftChars="200" w:left="480"/>
        <w:jc w:val="both"/>
        <w:rPr>
          <w:rFonts w:ascii="標楷體" w:eastAsia="標楷體" w:hAnsi="標楷體"/>
        </w:rPr>
      </w:pPr>
      <w:r>
        <w:rPr>
          <w:rFonts w:ascii="標楷體" w:eastAsia="標楷體" w:hAnsi="標楷體" w:hint="eastAsia"/>
        </w:rPr>
        <w:t xml:space="preserve">   </w:t>
      </w:r>
      <w:r w:rsidRPr="00FF6F53">
        <w:rPr>
          <w:rFonts w:ascii="標楷體" w:eastAsia="標楷體" w:hAnsi="標楷體" w:hint="eastAsia"/>
        </w:rPr>
        <w:t>本市112</w:t>
      </w:r>
      <w:proofErr w:type="gramStart"/>
      <w:r w:rsidRPr="00FF6F53">
        <w:rPr>
          <w:rFonts w:ascii="標楷體" w:eastAsia="標楷體" w:hAnsi="標楷體" w:hint="eastAsia"/>
        </w:rPr>
        <w:t>學年度精進</w:t>
      </w:r>
      <w:proofErr w:type="gramEnd"/>
      <w:r w:rsidRPr="00FF6F53">
        <w:rPr>
          <w:rFonts w:ascii="標楷體" w:eastAsia="標楷體" w:hAnsi="標楷體" w:hint="eastAsia"/>
        </w:rPr>
        <w:t>教學品質計畫繼</w:t>
      </w:r>
      <w:r>
        <w:rPr>
          <w:rFonts w:ascii="標楷體" w:eastAsia="標楷體" w:hAnsi="標楷體" w:hint="eastAsia"/>
        </w:rPr>
        <w:t>109-</w:t>
      </w:r>
      <w:r w:rsidRPr="00FF6F53">
        <w:rPr>
          <w:rFonts w:ascii="標楷體" w:eastAsia="標楷體" w:hAnsi="標楷體" w:hint="eastAsia"/>
        </w:rPr>
        <w:t>111學年度</w:t>
      </w:r>
      <w:r>
        <w:rPr>
          <w:rFonts w:ascii="標楷體" w:eastAsia="標楷體" w:hAnsi="標楷體" w:hint="eastAsia"/>
        </w:rPr>
        <w:t>之</w:t>
      </w:r>
      <w:r w:rsidRPr="00FF6F53">
        <w:rPr>
          <w:rFonts w:ascii="標楷體" w:eastAsia="標楷體" w:hAnsi="標楷體" w:hint="eastAsia"/>
        </w:rPr>
        <w:t>「深耕精緻期」</w:t>
      </w:r>
      <w:r>
        <w:rPr>
          <w:rFonts w:ascii="標楷體" w:eastAsia="標楷體" w:hAnsi="標楷體" w:hint="eastAsia"/>
        </w:rPr>
        <w:t>後</w:t>
      </w:r>
      <w:r w:rsidRPr="00FF6F53">
        <w:rPr>
          <w:rFonts w:ascii="新細明體" w:eastAsia="新細明體" w:hAnsi="新細明體" w:hint="eastAsia"/>
        </w:rPr>
        <w:t>，</w:t>
      </w:r>
      <w:r w:rsidRPr="003D3CFC">
        <w:rPr>
          <w:rFonts w:ascii="標楷體" w:eastAsia="標楷體" w:hAnsi="標楷體" w:hint="eastAsia"/>
        </w:rPr>
        <w:t>進展至112-114學年度之「深化厚植期」</w:t>
      </w:r>
      <w:r>
        <w:rPr>
          <w:rFonts w:ascii="新細明體" w:eastAsia="新細明體" w:hAnsi="新細明體" w:hint="eastAsia"/>
        </w:rPr>
        <w:t>，</w:t>
      </w:r>
      <w:r w:rsidRPr="003D3CFC">
        <w:rPr>
          <w:rFonts w:ascii="標楷體" w:eastAsia="標楷體" w:hAnsi="標楷體" w:hint="eastAsia"/>
        </w:rPr>
        <w:t>持續</w:t>
      </w:r>
      <w:r w:rsidRPr="00FF6F53">
        <w:rPr>
          <w:rFonts w:ascii="標楷體" w:eastAsia="標楷體" w:hAnsi="標楷體" w:hint="eastAsia"/>
        </w:rPr>
        <w:t>強化「課程</w:t>
      </w:r>
      <w:proofErr w:type="gramStart"/>
      <w:r w:rsidRPr="00FF6F53">
        <w:rPr>
          <w:rFonts w:ascii="標楷體" w:eastAsia="標楷體" w:hAnsi="標楷體" w:hint="eastAsia"/>
        </w:rPr>
        <w:t>評鑑暨跨領域</w:t>
      </w:r>
      <w:proofErr w:type="gramEnd"/>
      <w:r w:rsidRPr="00FF6F53">
        <w:rPr>
          <w:rFonts w:ascii="標楷體" w:eastAsia="標楷體" w:hAnsi="標楷體" w:hint="eastAsia"/>
        </w:rPr>
        <w:t>課程設計實作」。</w:t>
      </w:r>
      <w:r w:rsidRPr="003D3CFC">
        <w:rPr>
          <w:rFonts w:ascii="標楷體" w:eastAsia="標楷體" w:hAnsi="標楷體" w:hint="eastAsia"/>
        </w:rPr>
        <w:t>推動重</w:t>
      </w:r>
      <w:r>
        <w:rPr>
          <w:rFonts w:ascii="標楷體" w:eastAsia="標楷體" w:hAnsi="標楷體" w:hint="eastAsia"/>
        </w:rPr>
        <w:t>點將持續</w:t>
      </w:r>
      <w:r w:rsidRPr="003D3CFC">
        <w:rPr>
          <w:rFonts w:ascii="標楷體" w:eastAsia="標楷體" w:hAnsi="標楷體" w:hint="eastAsia"/>
        </w:rPr>
        <w:t>進行「課程評鑑精進」規劃，進而深化</w:t>
      </w:r>
      <w:r>
        <w:rPr>
          <w:rFonts w:ascii="標楷體" w:eastAsia="標楷體" w:hAnsi="標楷體" w:hint="eastAsia"/>
        </w:rPr>
        <w:t>及</w:t>
      </w:r>
      <w:r w:rsidRPr="003D3CFC">
        <w:rPr>
          <w:rFonts w:ascii="標楷體" w:eastAsia="標楷體" w:hAnsi="標楷體" w:hint="eastAsia"/>
        </w:rPr>
        <w:t>厚植</w:t>
      </w:r>
      <w:r>
        <w:rPr>
          <w:rFonts w:ascii="標楷體" w:eastAsia="標楷體" w:hAnsi="標楷體" w:hint="eastAsia"/>
        </w:rPr>
        <w:t>彈性學習課程與領域課程，並以融入數位應用以促進教師數位教學與資源運用及增強教師實踐協助學生自主學習之發展</w:t>
      </w:r>
      <w:r w:rsidRPr="003D3CFC">
        <w:rPr>
          <w:rFonts w:ascii="標楷體" w:eastAsia="標楷體" w:hAnsi="標楷體" w:hint="eastAsia"/>
        </w:rPr>
        <w:t>。</w:t>
      </w:r>
    </w:p>
    <w:p w14:paraId="0DFD1B58" w14:textId="77777777" w:rsidR="00DF0A5D" w:rsidRDefault="00DF0A5D" w:rsidP="00DF0A5D">
      <w:pPr>
        <w:adjustRightInd w:val="0"/>
        <w:ind w:leftChars="200" w:left="480"/>
        <w:jc w:val="both"/>
        <w:rPr>
          <w:rFonts w:ascii="標楷體" w:eastAsia="標楷體" w:hAnsi="標楷體"/>
        </w:rPr>
      </w:pPr>
    </w:p>
    <w:p w14:paraId="420EBBE3" w14:textId="77777777" w:rsidR="00DF0A5D" w:rsidRDefault="00DF0A5D" w:rsidP="00DF0A5D">
      <w:pPr>
        <w:adjustRightInd w:val="0"/>
        <w:jc w:val="both"/>
        <w:rPr>
          <w:rFonts w:ascii="標楷體" w:eastAsia="標楷體" w:hAnsi="標楷體"/>
          <w:color w:val="000000"/>
        </w:rPr>
      </w:pPr>
      <w:r>
        <w:rPr>
          <w:rFonts w:ascii="標楷體" w:eastAsia="標楷體" w:hAnsi="標楷體" w:hint="eastAsia"/>
          <w:color w:val="000000"/>
        </w:rPr>
        <w:t>二、需求評估</w:t>
      </w:r>
    </w:p>
    <w:p w14:paraId="4A4AC0CA" w14:textId="77777777" w:rsidR="00DF0A5D" w:rsidRDefault="00DF0A5D" w:rsidP="00DF0A5D">
      <w:pPr>
        <w:adjustRightInd w:val="0"/>
        <w:ind w:leftChars="200" w:left="480"/>
        <w:jc w:val="both"/>
        <w:rPr>
          <w:rFonts w:ascii="標楷體" w:eastAsia="標楷體" w:hAnsi="標楷體"/>
          <w:color w:val="000000"/>
        </w:rPr>
      </w:pPr>
      <w:r>
        <w:rPr>
          <w:rFonts w:ascii="標楷體" w:eastAsia="標楷體" w:hAnsi="標楷體" w:hint="eastAsia"/>
        </w:rPr>
        <w:t xml:space="preserve">  </w:t>
      </w:r>
      <w:r w:rsidRPr="003D3CFC">
        <w:rPr>
          <w:rFonts w:ascii="標楷體" w:eastAsia="標楷體" w:hAnsi="標楷體" w:hint="eastAsia"/>
        </w:rPr>
        <w:t>因應全市國中小課程評鑑優化，輔導團團員須持續精進課程評鑑與學習評量的發展與實踐的專業知能，引導學校領域教師對自我課程教學再精進</w:t>
      </w:r>
      <w:r w:rsidRPr="003D3CFC">
        <w:rPr>
          <w:rFonts w:ascii="新細明體" w:eastAsia="新細明體" w:hAnsi="新細明體" w:hint="eastAsia"/>
        </w:rPr>
        <w:t>、</w:t>
      </w:r>
      <w:r w:rsidRPr="003D3CFC">
        <w:rPr>
          <w:rFonts w:ascii="標楷體" w:eastAsia="標楷體" w:hAnsi="標楷體" w:hint="eastAsia"/>
        </w:rPr>
        <w:t>反思及進行社群專業對話，協助學校</w:t>
      </w:r>
      <w:r>
        <w:rPr>
          <w:rFonts w:ascii="標楷體" w:eastAsia="標楷體" w:hAnsi="標楷體" w:hint="eastAsia"/>
        </w:rPr>
        <w:t>實踐自主學習強化輔導團員數位教學與資源運用之能力，為全體團員增能</w:t>
      </w:r>
      <w:r w:rsidRPr="003D3CFC">
        <w:rPr>
          <w:rFonts w:ascii="標楷體" w:eastAsia="標楷體" w:hAnsi="標楷體" w:hint="eastAsia"/>
        </w:rPr>
        <w:t>。</w:t>
      </w:r>
    </w:p>
    <w:p w14:paraId="30D2F09B" w14:textId="77777777" w:rsidR="00DF0A5D" w:rsidRPr="003D3CFC" w:rsidRDefault="00DF0A5D" w:rsidP="00DF0A5D">
      <w:pPr>
        <w:adjustRightInd w:val="0"/>
        <w:jc w:val="both"/>
        <w:rPr>
          <w:rFonts w:ascii="標楷體" w:eastAsia="標楷體" w:hAnsi="標楷體"/>
        </w:rPr>
      </w:pPr>
    </w:p>
    <w:p w14:paraId="27654161" w14:textId="77777777" w:rsidR="00DF0A5D" w:rsidRDefault="00DF0A5D" w:rsidP="00DF0A5D">
      <w:pPr>
        <w:jc w:val="both"/>
        <w:rPr>
          <w:rFonts w:ascii="標楷體" w:eastAsia="標楷體" w:hAnsi="標楷體"/>
          <w:b/>
          <w:bCs/>
          <w:color w:val="000000"/>
          <w:sz w:val="28"/>
          <w:szCs w:val="28"/>
        </w:rPr>
      </w:pPr>
      <w:r>
        <w:rPr>
          <w:rFonts w:ascii="標楷體" w:eastAsia="標楷體" w:hAnsi="標楷體" w:hint="eastAsia"/>
          <w:b/>
          <w:bCs/>
          <w:color w:val="000000"/>
          <w:sz w:val="28"/>
          <w:szCs w:val="28"/>
        </w:rPr>
        <w:t>參、目的</w:t>
      </w:r>
    </w:p>
    <w:p w14:paraId="7289DC42" w14:textId="77777777" w:rsidR="00DF0A5D" w:rsidRPr="00B372E0" w:rsidRDefault="00DF0A5D" w:rsidP="00DF0A5D">
      <w:pPr>
        <w:numPr>
          <w:ilvl w:val="0"/>
          <w:numId w:val="1"/>
        </w:numPr>
        <w:ind w:leftChars="200" w:left="962" w:hanging="482"/>
        <w:jc w:val="both"/>
        <w:rPr>
          <w:rFonts w:ascii="標楷體" w:eastAsia="標楷體" w:hAnsi="標楷體"/>
        </w:rPr>
      </w:pPr>
      <w:r>
        <w:rPr>
          <w:rFonts w:ascii="標楷體" w:eastAsia="標楷體" w:hAnsi="標楷體" w:hint="eastAsia"/>
          <w:b/>
          <w:bCs/>
          <w:color w:val="000000"/>
          <w:sz w:val="28"/>
          <w:szCs w:val="28"/>
        </w:rPr>
        <w:t xml:space="preserve"> </w:t>
      </w:r>
      <w:r w:rsidRPr="00B372E0">
        <w:rPr>
          <w:rFonts w:ascii="標楷體" w:eastAsia="標楷體" w:hAnsi="標楷體" w:hint="eastAsia"/>
        </w:rPr>
        <w:t>透過研習與實作，輔導團團員能體認數位教學與資源運用及學生自主學習之重要性。</w:t>
      </w:r>
    </w:p>
    <w:p w14:paraId="2DD3CEC2" w14:textId="77777777" w:rsidR="00DF0A5D" w:rsidRDefault="00DF0A5D" w:rsidP="00DF0A5D">
      <w:pPr>
        <w:numPr>
          <w:ilvl w:val="0"/>
          <w:numId w:val="1"/>
        </w:numPr>
        <w:ind w:leftChars="200" w:left="962" w:hanging="482"/>
        <w:jc w:val="both"/>
        <w:rPr>
          <w:rFonts w:ascii="標楷體" w:eastAsia="標楷體" w:hAnsi="標楷體"/>
        </w:rPr>
      </w:pPr>
      <w:r>
        <w:rPr>
          <w:rFonts w:ascii="標楷體" w:eastAsia="標楷體" w:hAnsi="標楷體" w:hint="eastAsia"/>
        </w:rPr>
        <w:t xml:space="preserve"> </w:t>
      </w:r>
      <w:r w:rsidRPr="000940C9">
        <w:rPr>
          <w:rFonts w:ascii="標楷體" w:eastAsia="標楷體" w:hAnsi="標楷體" w:hint="eastAsia"/>
        </w:rPr>
        <w:t>強化團員</w:t>
      </w:r>
      <w:r>
        <w:rPr>
          <w:rFonts w:ascii="標楷體" w:eastAsia="標楷體" w:hAnsi="標楷體" w:hint="eastAsia"/>
        </w:rPr>
        <w:t>自主學習</w:t>
      </w:r>
      <w:r w:rsidRPr="000940C9">
        <w:rPr>
          <w:rFonts w:ascii="標楷體" w:eastAsia="標楷體" w:hAnsi="標楷體" w:hint="eastAsia"/>
        </w:rPr>
        <w:t>引導角色的認知，並轉化運用於與學校領域教師精進教學與專業</w:t>
      </w:r>
    </w:p>
    <w:p w14:paraId="31AFA8D7" w14:textId="77777777" w:rsidR="00DF0A5D" w:rsidRPr="000940C9" w:rsidRDefault="00DF0A5D" w:rsidP="00DF0A5D">
      <w:pPr>
        <w:ind w:left="962"/>
        <w:jc w:val="both"/>
        <w:rPr>
          <w:rFonts w:ascii="標楷體" w:eastAsia="標楷體" w:hAnsi="標楷體"/>
        </w:rPr>
      </w:pPr>
      <w:r>
        <w:rPr>
          <w:rFonts w:ascii="標楷體" w:eastAsia="標楷體" w:hAnsi="標楷體" w:hint="eastAsia"/>
        </w:rPr>
        <w:t xml:space="preserve"> </w:t>
      </w:r>
      <w:r w:rsidRPr="000940C9">
        <w:rPr>
          <w:rFonts w:ascii="標楷體" w:eastAsia="標楷體" w:hAnsi="標楷體" w:hint="eastAsia"/>
        </w:rPr>
        <w:t>對話之課程領導。</w:t>
      </w:r>
    </w:p>
    <w:p w14:paraId="3AED1B12" w14:textId="77777777" w:rsidR="00DF0A5D" w:rsidRDefault="00DF0A5D" w:rsidP="00DF0A5D">
      <w:pPr>
        <w:numPr>
          <w:ilvl w:val="0"/>
          <w:numId w:val="1"/>
        </w:numPr>
        <w:ind w:leftChars="200" w:left="962" w:hanging="482"/>
        <w:jc w:val="both"/>
        <w:rPr>
          <w:rFonts w:ascii="標楷體" w:eastAsia="標楷體" w:hAnsi="標楷體"/>
        </w:rPr>
      </w:pPr>
      <w:r>
        <w:rPr>
          <w:rFonts w:ascii="標楷體" w:eastAsia="標楷體" w:hAnsi="標楷體" w:hint="eastAsia"/>
        </w:rPr>
        <w:t xml:space="preserve"> 重新調整數位應用在教學與學習的定位，提升師生正向互動能力。</w:t>
      </w:r>
    </w:p>
    <w:p w14:paraId="353448A6" w14:textId="77777777" w:rsidR="00DF0A5D" w:rsidRDefault="00DF0A5D" w:rsidP="00DF0A5D">
      <w:pPr>
        <w:numPr>
          <w:ilvl w:val="0"/>
          <w:numId w:val="1"/>
        </w:numPr>
        <w:ind w:leftChars="200" w:left="962" w:hanging="482"/>
        <w:jc w:val="both"/>
        <w:rPr>
          <w:rFonts w:ascii="標楷體" w:eastAsia="標楷體" w:hAnsi="標楷體"/>
        </w:rPr>
      </w:pPr>
      <w:r>
        <w:rPr>
          <w:rFonts w:ascii="標楷體" w:eastAsia="標楷體" w:hAnsi="標楷體" w:hint="eastAsia"/>
        </w:rPr>
        <w:t xml:space="preserve"> </w:t>
      </w:r>
      <w:r w:rsidRPr="000940C9">
        <w:rPr>
          <w:rFonts w:ascii="標楷體" w:eastAsia="標楷體" w:hAnsi="標楷體" w:hint="eastAsia"/>
        </w:rPr>
        <w:t>增進輔導</w:t>
      </w:r>
      <w:proofErr w:type="gramStart"/>
      <w:r w:rsidRPr="000940C9">
        <w:rPr>
          <w:rFonts w:ascii="標楷體" w:eastAsia="標楷體" w:hAnsi="標楷體" w:hint="eastAsia"/>
        </w:rPr>
        <w:t>團團員跨</w:t>
      </w:r>
      <w:r>
        <w:rPr>
          <w:rFonts w:ascii="標楷體" w:eastAsia="標楷體" w:hAnsi="標楷體" w:hint="eastAsia"/>
        </w:rPr>
        <w:t>領域</w:t>
      </w:r>
      <w:proofErr w:type="gramEnd"/>
      <w:r w:rsidRPr="000940C9">
        <w:rPr>
          <w:rFonts w:ascii="標楷體" w:eastAsia="標楷體" w:hAnsi="標楷體" w:hint="eastAsia"/>
        </w:rPr>
        <w:t>新思維與創新之專業素養，提高教學支持與諮詢輔導績效。</w:t>
      </w:r>
    </w:p>
    <w:p w14:paraId="31D3CA3E" w14:textId="77777777" w:rsidR="00DF0A5D" w:rsidRDefault="00DF0A5D" w:rsidP="00DF0A5D">
      <w:pPr>
        <w:ind w:left="962"/>
        <w:jc w:val="both"/>
        <w:rPr>
          <w:rFonts w:ascii="標楷體" w:eastAsia="標楷體" w:hAnsi="標楷體"/>
        </w:rPr>
      </w:pPr>
    </w:p>
    <w:p w14:paraId="2502805F" w14:textId="77777777" w:rsidR="00DF0A5D" w:rsidRPr="00224CDB" w:rsidRDefault="00DF0A5D" w:rsidP="00DF0A5D">
      <w:pPr>
        <w:ind w:leftChars="1" w:left="2"/>
        <w:jc w:val="both"/>
        <w:rPr>
          <w:rFonts w:ascii="標楷體" w:eastAsia="標楷體" w:hAnsi="標楷體"/>
          <w:b/>
          <w:bCs/>
          <w:color w:val="000000"/>
          <w:sz w:val="28"/>
          <w:szCs w:val="28"/>
        </w:rPr>
      </w:pPr>
      <w:r>
        <w:rPr>
          <w:rFonts w:ascii="標楷體" w:eastAsia="標楷體" w:hAnsi="標楷體" w:hint="eastAsia"/>
          <w:b/>
          <w:bCs/>
          <w:color w:val="000000"/>
          <w:sz w:val="28"/>
          <w:szCs w:val="28"/>
        </w:rPr>
        <w:t>肆、預期成效</w:t>
      </w:r>
    </w:p>
    <w:p w14:paraId="6C0379CD" w14:textId="77777777" w:rsidR="00DF0A5D" w:rsidRDefault="00DF0A5D" w:rsidP="00DF0A5D">
      <w:pPr>
        <w:pStyle w:val="Web"/>
        <w:spacing w:before="0" w:beforeAutospacing="0" w:after="0" w:afterAutospacing="0"/>
        <w:ind w:firstLine="425"/>
      </w:pPr>
      <w:r>
        <w:rPr>
          <w:rFonts w:ascii="標楷體" w:eastAsia="標楷體" w:hAnsi="標楷體"/>
          <w:color w:val="000000"/>
        </w:rPr>
        <w:t>(</w:t>
      </w:r>
      <w:proofErr w:type="gramStart"/>
      <w:r>
        <w:rPr>
          <w:rFonts w:ascii="標楷體" w:eastAsia="標楷體" w:hAnsi="標楷體" w:hint="eastAsia"/>
          <w:color w:val="000000"/>
        </w:rPr>
        <w:t>一</w:t>
      </w:r>
      <w:proofErr w:type="gramEnd"/>
      <w:r>
        <w:rPr>
          <w:rFonts w:ascii="標楷體" w:eastAsia="標楷體" w:hAnsi="標楷體" w:hint="eastAsia"/>
          <w:color w:val="000000"/>
        </w:rPr>
        <w:t>)</w:t>
      </w:r>
      <w:r>
        <w:rPr>
          <w:rFonts w:ascii="標楷體" w:eastAsia="標楷體" w:hAnsi="標楷體"/>
          <w:color w:val="000000"/>
        </w:rPr>
        <w:t xml:space="preserve"> </w:t>
      </w:r>
      <w:r>
        <w:rPr>
          <w:rFonts w:ascii="標楷體" w:eastAsia="標楷體" w:hAnsi="標楷體" w:hint="eastAsia"/>
          <w:color w:val="000000"/>
        </w:rPr>
        <w:t>參與研習的老師能滿意本次研習的規劃與安排。</w:t>
      </w:r>
    </w:p>
    <w:p w14:paraId="5C649DA4" w14:textId="77777777" w:rsidR="00DF0A5D" w:rsidRDefault="00DF0A5D" w:rsidP="00DF0A5D">
      <w:pPr>
        <w:pStyle w:val="Web"/>
        <w:spacing w:before="0" w:beforeAutospacing="0" w:after="0" w:afterAutospacing="0"/>
        <w:ind w:firstLine="425"/>
        <w:rPr>
          <w:rFonts w:ascii="標楷體" w:eastAsia="標楷體" w:hAnsi="標楷體"/>
        </w:rPr>
      </w:pPr>
      <w:r>
        <w:rPr>
          <w:rFonts w:ascii="標楷體" w:eastAsia="標楷體" w:hAnsi="標楷體" w:hint="eastAsia"/>
          <w:color w:val="000000"/>
        </w:rPr>
        <w:t>(二) 參與研習的老師能瞭解</w:t>
      </w:r>
      <w:r w:rsidRPr="00B372E0">
        <w:rPr>
          <w:rFonts w:ascii="標楷體" w:eastAsia="標楷體" w:hAnsi="標楷體" w:hint="eastAsia"/>
        </w:rPr>
        <w:t>體認數位教學與資源運用及學生自主學習之重要性。</w:t>
      </w:r>
    </w:p>
    <w:p w14:paraId="1B007346" w14:textId="77777777" w:rsidR="00DF0A5D" w:rsidRDefault="00DF0A5D" w:rsidP="00DF0A5D">
      <w:pPr>
        <w:pStyle w:val="Web"/>
        <w:spacing w:before="0" w:beforeAutospacing="0" w:after="0" w:afterAutospacing="0"/>
        <w:ind w:firstLine="425"/>
        <w:rPr>
          <w:rFonts w:ascii="標楷體" w:eastAsia="標楷體" w:hAnsi="標楷體"/>
          <w:color w:val="000000"/>
        </w:rPr>
      </w:pPr>
      <w:r>
        <w:rPr>
          <w:rFonts w:ascii="標楷體" w:eastAsia="標楷體" w:hAnsi="標楷體" w:hint="eastAsia"/>
        </w:rPr>
        <w:t>(</w:t>
      </w:r>
      <w:r>
        <w:rPr>
          <w:rFonts w:ascii="標楷體" w:eastAsia="標楷體" w:hAnsi="標楷體" w:hint="eastAsia"/>
          <w:color w:val="000000"/>
        </w:rPr>
        <w:t>三)</w:t>
      </w:r>
      <w:r w:rsidRPr="0083592D">
        <w:rPr>
          <w:rFonts w:ascii="標楷體" w:eastAsia="標楷體" w:hAnsi="標楷體" w:hint="eastAsia"/>
          <w:color w:val="000000"/>
        </w:rPr>
        <w:t xml:space="preserve"> </w:t>
      </w:r>
      <w:r>
        <w:rPr>
          <w:rFonts w:ascii="標楷體" w:eastAsia="標楷體" w:hAnsi="標楷體" w:hint="eastAsia"/>
          <w:color w:val="000000"/>
        </w:rPr>
        <w:t>參與研習的老師能</w:t>
      </w:r>
      <w:r>
        <w:rPr>
          <w:rFonts w:ascii="標楷體" w:eastAsia="標楷體" w:hAnsi="標楷體" w:hint="eastAsia"/>
        </w:rPr>
        <w:t>重新調整數位應用在教學與學習的定位</w:t>
      </w:r>
      <w:r>
        <w:rPr>
          <w:rFonts w:ascii="標楷體" w:eastAsia="標楷體" w:hAnsi="標楷體" w:hint="eastAsia"/>
          <w:color w:val="000000"/>
        </w:rPr>
        <w:t>。</w:t>
      </w:r>
    </w:p>
    <w:p w14:paraId="7B52FDF9" w14:textId="77777777" w:rsidR="00DF0A5D" w:rsidRDefault="00DF0A5D" w:rsidP="00DF0A5D">
      <w:pPr>
        <w:pStyle w:val="Web"/>
        <w:spacing w:before="0" w:beforeAutospacing="0" w:after="0" w:afterAutospacing="0"/>
        <w:ind w:firstLine="425"/>
        <w:rPr>
          <w:rFonts w:ascii="標楷體" w:eastAsia="標楷體" w:hAnsi="標楷體"/>
          <w:color w:val="000000"/>
        </w:rPr>
      </w:pPr>
      <w:r>
        <w:rPr>
          <w:rFonts w:ascii="標楷體" w:eastAsia="標楷體" w:hAnsi="標楷體" w:hint="eastAsia"/>
          <w:color w:val="000000"/>
        </w:rPr>
        <w:t>(四) 參與研習的老師能</w:t>
      </w:r>
      <w:r>
        <w:rPr>
          <w:rFonts w:ascii="標楷體" w:eastAsia="標楷體" w:hAnsi="標楷體" w:hint="eastAsia"/>
        </w:rPr>
        <w:t>發展適合任教班級的數位教學策略</w:t>
      </w:r>
      <w:r>
        <w:rPr>
          <w:rFonts w:ascii="標楷體" w:eastAsia="標楷體" w:hAnsi="標楷體" w:hint="eastAsia"/>
          <w:color w:val="000000"/>
        </w:rPr>
        <w:t>。</w:t>
      </w:r>
    </w:p>
    <w:p w14:paraId="39E6267A" w14:textId="77777777" w:rsidR="00DF0A5D" w:rsidRDefault="00DF0A5D" w:rsidP="00DF0A5D">
      <w:pPr>
        <w:pStyle w:val="Web"/>
        <w:spacing w:before="0" w:beforeAutospacing="0" w:after="0" w:afterAutospacing="0"/>
        <w:ind w:firstLine="425"/>
      </w:pPr>
      <w:r>
        <w:rPr>
          <w:rFonts w:ascii="標楷體" w:eastAsia="標楷體" w:hAnsi="標楷體" w:hint="eastAsia"/>
          <w:color w:val="000000"/>
        </w:rPr>
        <w:t>(五) 本次研習能提供老師與學生們</w:t>
      </w:r>
      <w:r w:rsidRPr="000940C9">
        <w:rPr>
          <w:rFonts w:ascii="標楷體" w:eastAsia="標楷體" w:hAnsi="標楷體" w:hint="eastAsia"/>
        </w:rPr>
        <w:t>跨</w:t>
      </w:r>
      <w:r>
        <w:rPr>
          <w:rFonts w:ascii="標楷體" w:eastAsia="標楷體" w:hAnsi="標楷體" w:hint="eastAsia"/>
        </w:rPr>
        <w:t>領域</w:t>
      </w:r>
      <w:r w:rsidRPr="000940C9">
        <w:rPr>
          <w:rFonts w:ascii="標楷體" w:eastAsia="標楷體" w:hAnsi="標楷體" w:hint="eastAsia"/>
        </w:rPr>
        <w:t>新思維與創新之</w:t>
      </w:r>
      <w:r>
        <w:rPr>
          <w:rFonts w:ascii="標楷體" w:eastAsia="標楷體" w:hAnsi="標楷體" w:hint="eastAsia"/>
        </w:rPr>
        <w:t>教與學。</w:t>
      </w:r>
    </w:p>
    <w:p w14:paraId="4D5EFB40" w14:textId="77777777" w:rsidR="00DF0A5D" w:rsidRDefault="00DF0A5D" w:rsidP="00DF0A5D">
      <w:pPr>
        <w:widowControl/>
        <w:adjustRightInd w:val="0"/>
        <w:spacing w:beforeLines="50" w:before="180"/>
        <w:jc w:val="both"/>
        <w:rPr>
          <w:rFonts w:ascii="標楷體" w:eastAsia="標楷體" w:hAnsi="標楷體"/>
          <w:b/>
          <w:bCs/>
          <w:color w:val="000000"/>
          <w:sz w:val="28"/>
          <w:szCs w:val="28"/>
        </w:rPr>
      </w:pPr>
      <w:r>
        <w:rPr>
          <w:rFonts w:ascii="標楷體" w:eastAsia="標楷體" w:hAnsi="標楷體" w:hint="eastAsia"/>
          <w:b/>
          <w:bCs/>
          <w:color w:val="000000"/>
          <w:sz w:val="28"/>
          <w:szCs w:val="28"/>
        </w:rPr>
        <w:t>伍、成效評估之實施:</w:t>
      </w:r>
    </w:p>
    <w:p w14:paraId="4FD9936D" w14:textId="77777777" w:rsidR="00DF0A5D" w:rsidRPr="00954C8F" w:rsidRDefault="00DF0A5D" w:rsidP="00DF0A5D">
      <w:pPr>
        <w:widowControl/>
        <w:adjustRightInd w:val="0"/>
        <w:spacing w:beforeLines="50" w:before="180"/>
        <w:ind w:leftChars="200" w:left="480"/>
        <w:jc w:val="both"/>
        <w:rPr>
          <w:rFonts w:ascii="標楷體" w:eastAsia="標楷體" w:hAnsi="標楷體"/>
        </w:rPr>
      </w:pPr>
      <w:r w:rsidRPr="00734BD1">
        <w:rPr>
          <w:rFonts w:ascii="標楷體" w:eastAsia="標楷體" w:hAnsi="標楷體"/>
        </w:rPr>
        <w:t xml:space="preserve">本計畫實施成效運用 </w:t>
      </w:r>
      <w:proofErr w:type="spellStart"/>
      <w:r w:rsidRPr="00734BD1">
        <w:rPr>
          <w:rFonts w:ascii="標楷體" w:eastAsia="標楷體" w:hAnsi="標楷體"/>
        </w:rPr>
        <w:t>Guskey</w:t>
      </w:r>
      <w:proofErr w:type="spellEnd"/>
      <w:r w:rsidRPr="00734BD1">
        <w:rPr>
          <w:rFonts w:ascii="標楷體" w:eastAsia="標楷體" w:hAnsi="標楷體"/>
        </w:rPr>
        <w:t>（2000）教師專業成長之成效評估方 式，進行「參與者反應」、「參與者學習」及「</w:t>
      </w:r>
      <w:r w:rsidRPr="005F2587">
        <w:rPr>
          <w:rFonts w:ascii="標楷體" w:eastAsia="標楷體" w:hAnsi="標楷體" w:cs="璅扑擃?" w:hint="eastAsia"/>
          <w:kern w:val="0"/>
          <w:szCs w:val="24"/>
        </w:rPr>
        <w:t>參與者使用新知</w:t>
      </w:r>
      <w:r w:rsidRPr="00734BD1">
        <w:rPr>
          <w:rFonts w:ascii="標楷體" w:eastAsia="標楷體" w:hAnsi="標楷體"/>
        </w:rPr>
        <w:t>」等3大評估層次，9個評估面向，18個建議指標。實施方式</w:t>
      </w:r>
      <w:proofErr w:type="gramStart"/>
      <w:r w:rsidRPr="00734BD1">
        <w:rPr>
          <w:rFonts w:ascii="標楷體" w:eastAsia="標楷體" w:hAnsi="標楷體"/>
        </w:rPr>
        <w:t>採</w:t>
      </w:r>
      <w:proofErr w:type="gramEnd"/>
      <w:r w:rsidRPr="00734BD1">
        <w:rPr>
          <w:rFonts w:ascii="標楷體" w:eastAsia="標楷體" w:hAnsi="標楷體"/>
        </w:rPr>
        <w:t>問卷調查；評估工具則為教師研習滿意度問卷調查表。</w:t>
      </w:r>
    </w:p>
    <w:tbl>
      <w:tblPr>
        <w:tblW w:w="46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3"/>
        <w:gridCol w:w="2549"/>
        <w:gridCol w:w="2549"/>
      </w:tblGrid>
      <w:tr w:rsidR="00DF0A5D" w:rsidRPr="00954C8F" w14:paraId="369B151E" w14:textId="77777777" w:rsidTr="007421A6">
        <w:trPr>
          <w:trHeight w:val="397"/>
          <w:tblHeader/>
          <w:jc w:val="center"/>
        </w:trPr>
        <w:tc>
          <w:tcPr>
            <w:tcW w:w="1668" w:type="pct"/>
            <w:vAlign w:val="center"/>
          </w:tcPr>
          <w:p w14:paraId="68F999E2" w14:textId="77777777" w:rsidR="00DF0A5D" w:rsidRPr="00954C8F"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評估方式</w:t>
            </w:r>
          </w:p>
        </w:tc>
        <w:tc>
          <w:tcPr>
            <w:tcW w:w="1666" w:type="pct"/>
            <w:vAlign w:val="center"/>
          </w:tcPr>
          <w:p w14:paraId="4A915269" w14:textId="77777777" w:rsidR="00DF0A5D" w:rsidRPr="00954C8F"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評估工具</w:t>
            </w:r>
          </w:p>
        </w:tc>
        <w:tc>
          <w:tcPr>
            <w:tcW w:w="1666" w:type="pct"/>
            <w:vAlign w:val="center"/>
          </w:tcPr>
          <w:p w14:paraId="441361C8" w14:textId="77777777" w:rsidR="00DF0A5D" w:rsidRPr="00954C8F"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評估執行期程</w:t>
            </w:r>
          </w:p>
        </w:tc>
      </w:tr>
      <w:tr w:rsidR="00DF0A5D" w:rsidRPr="00954C8F" w14:paraId="42884D0F" w14:textId="77777777" w:rsidTr="007421A6">
        <w:trPr>
          <w:jc w:val="center"/>
        </w:trPr>
        <w:tc>
          <w:tcPr>
            <w:tcW w:w="1668" w:type="pct"/>
            <w:vAlign w:val="center"/>
          </w:tcPr>
          <w:p w14:paraId="7685E31B" w14:textId="77777777" w:rsidR="00DF0A5D" w:rsidRPr="00954C8F"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研習問卷</w:t>
            </w:r>
          </w:p>
          <w:p w14:paraId="09668064" w14:textId="77777777" w:rsidR="00DF0A5D"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(如附表三)</w:t>
            </w:r>
          </w:p>
          <w:p w14:paraId="3C58404A" w14:textId="77777777" w:rsidR="00DF0A5D" w:rsidRPr="00954C8F"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Pr>
                <w:rFonts w:ascii="標楷體" w:eastAsia="標楷體" w:hAnsi="標楷體" w:hint="eastAsia"/>
              </w:rPr>
              <w:t>(如附表四)</w:t>
            </w:r>
          </w:p>
        </w:tc>
        <w:tc>
          <w:tcPr>
            <w:tcW w:w="1666" w:type="pct"/>
            <w:vAlign w:val="center"/>
          </w:tcPr>
          <w:p w14:paraId="20A7270F" w14:textId="77777777" w:rsidR="00DF0A5D" w:rsidRPr="00954C8F" w:rsidRDefault="00DF0A5D" w:rsidP="007421A6">
            <w:pPr>
              <w:tabs>
                <w:tab w:val="num" w:pos="1260"/>
              </w:tabs>
              <w:kinsoku w:val="0"/>
              <w:overflowPunct w:val="0"/>
              <w:autoSpaceDE w:val="0"/>
              <w:autoSpaceDN w:val="0"/>
              <w:adjustRightInd w:val="0"/>
              <w:snapToGrid w:val="0"/>
              <w:jc w:val="center"/>
              <w:rPr>
                <w:rFonts w:ascii="標楷體" w:eastAsia="標楷體" w:hAnsi="標楷體"/>
              </w:rPr>
            </w:pPr>
            <w:r w:rsidRPr="00954C8F">
              <w:rPr>
                <w:rFonts w:ascii="標楷體" w:eastAsia="標楷體" w:hAnsi="標楷體"/>
              </w:rPr>
              <w:t>問卷</w:t>
            </w:r>
          </w:p>
        </w:tc>
        <w:tc>
          <w:tcPr>
            <w:tcW w:w="1666" w:type="pct"/>
            <w:vAlign w:val="center"/>
          </w:tcPr>
          <w:p w14:paraId="47922B90" w14:textId="77777777" w:rsidR="00DF0A5D" w:rsidRPr="004E141D" w:rsidRDefault="00DF0A5D" w:rsidP="007421A6">
            <w:pPr>
              <w:pStyle w:val="a5"/>
            </w:pPr>
            <w:r>
              <w:rPr>
                <w:rFonts w:hint="eastAsia"/>
              </w:rPr>
              <w:t>1</w:t>
            </w:r>
            <w:r>
              <w:t xml:space="preserve">. </w:t>
            </w:r>
            <w:r w:rsidRPr="004E141D">
              <w:t>研習當日</w:t>
            </w:r>
          </w:p>
          <w:p w14:paraId="4D9E073B" w14:textId="77777777" w:rsidR="00DF0A5D" w:rsidRPr="004E141D" w:rsidRDefault="00DF0A5D" w:rsidP="007421A6">
            <w:pPr>
              <w:pStyle w:val="a5"/>
            </w:pPr>
            <w:r>
              <w:rPr>
                <w:rFonts w:hint="eastAsia"/>
              </w:rPr>
              <w:t>2</w:t>
            </w:r>
            <w:r>
              <w:t xml:space="preserve">. </w:t>
            </w:r>
            <w:r>
              <w:rPr>
                <w:rFonts w:hint="eastAsia"/>
              </w:rPr>
              <w:t>研習後三</w:t>
            </w:r>
            <w:proofErr w:type="gramStart"/>
            <w:r>
              <w:rPr>
                <w:rFonts w:hint="eastAsia"/>
              </w:rPr>
              <w:t>個</w:t>
            </w:r>
            <w:proofErr w:type="gramEnd"/>
            <w:r>
              <w:rPr>
                <w:rFonts w:hint="eastAsia"/>
              </w:rPr>
              <w:t>月</w:t>
            </w:r>
          </w:p>
        </w:tc>
      </w:tr>
    </w:tbl>
    <w:p w14:paraId="0200FE23" w14:textId="77777777" w:rsidR="00DF0A5D" w:rsidRPr="0083592D" w:rsidRDefault="00DF0A5D" w:rsidP="00DF0A5D">
      <w:pPr>
        <w:pStyle w:val="Web"/>
        <w:spacing w:before="0" w:beforeAutospacing="0" w:after="0" w:afterAutospacing="0"/>
      </w:pPr>
    </w:p>
    <w:p w14:paraId="7B223557" w14:textId="77777777" w:rsidR="00DF0A5D" w:rsidRDefault="00DF0A5D" w:rsidP="00DF0A5D">
      <w:pPr>
        <w:pStyle w:val="Web"/>
        <w:spacing w:before="120" w:beforeAutospacing="0" w:after="140" w:afterAutospacing="0"/>
        <w:jc w:val="both"/>
      </w:pPr>
      <w:r>
        <w:rPr>
          <w:rFonts w:ascii="標楷體" w:eastAsia="標楷體" w:hAnsi="標楷體" w:hint="eastAsia"/>
          <w:b/>
          <w:bCs/>
          <w:color w:val="000000"/>
          <w:sz w:val="28"/>
          <w:szCs w:val="28"/>
        </w:rPr>
        <w:t>陸、辦理單位</w:t>
      </w:r>
    </w:p>
    <w:p w14:paraId="6A654663" w14:textId="77777777" w:rsidR="00DF0A5D" w:rsidRDefault="00DF0A5D" w:rsidP="00DF0A5D">
      <w:pPr>
        <w:pStyle w:val="Web"/>
        <w:spacing w:before="0" w:beforeAutospacing="0" w:after="0" w:afterAutospacing="0"/>
        <w:ind w:left="480"/>
      </w:pPr>
      <w:r>
        <w:rPr>
          <w:rFonts w:ascii="標楷體" w:eastAsia="標楷體" w:hAnsi="標楷體" w:hint="eastAsia"/>
          <w:color w:val="000000"/>
        </w:rPr>
        <w:t>一、指導單位：教育部國民及學前教育署</w:t>
      </w:r>
    </w:p>
    <w:p w14:paraId="4A4A3794" w14:textId="77777777" w:rsidR="00DF0A5D" w:rsidRDefault="00DF0A5D" w:rsidP="00DF0A5D">
      <w:pPr>
        <w:pStyle w:val="Web"/>
        <w:spacing w:before="0" w:beforeAutospacing="0" w:after="0" w:afterAutospacing="0"/>
        <w:ind w:left="480"/>
      </w:pPr>
      <w:r>
        <w:rPr>
          <w:rFonts w:ascii="標楷體" w:eastAsia="標楷體" w:hAnsi="標楷體" w:hint="eastAsia"/>
          <w:color w:val="000000"/>
        </w:rPr>
        <w:t>二、主辦單位：桃園市教育局</w:t>
      </w:r>
    </w:p>
    <w:p w14:paraId="1C430D06" w14:textId="77777777" w:rsidR="00DF0A5D" w:rsidRDefault="00DF0A5D" w:rsidP="00DF0A5D">
      <w:pPr>
        <w:pStyle w:val="Web"/>
        <w:spacing w:before="0" w:beforeAutospacing="0" w:after="0" w:afterAutospacing="0"/>
        <w:ind w:left="480"/>
      </w:pPr>
      <w:r>
        <w:rPr>
          <w:rFonts w:ascii="標楷體" w:eastAsia="標楷體" w:hAnsi="標楷體" w:hint="eastAsia"/>
          <w:color w:val="000000"/>
        </w:rPr>
        <w:t>三、承辦單位：</w:t>
      </w:r>
      <w:r w:rsidRPr="00BC624E">
        <w:rPr>
          <w:rFonts w:ascii="標楷體" w:eastAsia="標楷體" w:hAnsi="標楷體"/>
        </w:rPr>
        <w:t>桃園市</w:t>
      </w:r>
      <w:r>
        <w:rPr>
          <w:rFonts w:ascii="標楷體" w:eastAsia="標楷體" w:hAnsi="標楷體" w:hint="eastAsia"/>
        </w:rPr>
        <w:t>中壢</w:t>
      </w:r>
      <w:r w:rsidRPr="00BC624E">
        <w:rPr>
          <w:rFonts w:ascii="標楷體" w:eastAsia="標楷體" w:hAnsi="標楷體"/>
        </w:rPr>
        <w:t>區</w:t>
      </w:r>
      <w:r w:rsidRPr="00BC624E">
        <w:rPr>
          <w:rFonts w:ascii="標楷體" w:eastAsia="標楷體" w:hAnsi="標楷體" w:hint="eastAsia"/>
        </w:rPr>
        <w:t>新街</w:t>
      </w:r>
      <w:r w:rsidRPr="00BC624E">
        <w:rPr>
          <w:rFonts w:ascii="標楷體" w:eastAsia="標楷體" w:hAnsi="標楷體"/>
        </w:rPr>
        <w:t>國民小學</w:t>
      </w:r>
    </w:p>
    <w:p w14:paraId="53575401" w14:textId="77777777" w:rsidR="00DF0A5D" w:rsidRDefault="00DF0A5D" w:rsidP="00DF0A5D">
      <w:pPr>
        <w:pStyle w:val="Web"/>
        <w:spacing w:before="0" w:beforeAutospacing="0" w:after="0" w:afterAutospacing="0"/>
        <w:ind w:left="480"/>
        <w:rPr>
          <w:rFonts w:ascii="標楷體" w:eastAsia="標楷體" w:hAnsi="標楷體"/>
          <w:color w:val="000000"/>
        </w:rPr>
      </w:pPr>
      <w:r w:rsidRPr="00C33EBA">
        <w:rPr>
          <w:rFonts w:ascii="標楷體" w:eastAsia="標楷體" w:hAnsi="標楷體" w:cs="Calibri"/>
          <w:color w:val="000000"/>
        </w:rPr>
        <w:t>四、</w:t>
      </w:r>
      <w:r w:rsidRPr="00C33EBA">
        <w:rPr>
          <w:rFonts w:ascii="標楷體" w:eastAsia="標楷體" w:hAnsi="標楷體" w:hint="eastAsia"/>
          <w:color w:val="000000"/>
        </w:rPr>
        <w:t>協辦單位：</w:t>
      </w:r>
      <w:r>
        <w:rPr>
          <w:rFonts w:ascii="標楷體" w:eastAsia="標楷體" w:hAnsi="標楷體" w:hint="eastAsia"/>
          <w:color w:val="000000"/>
        </w:rPr>
        <w:t>桃園市國民教育輔導團</w:t>
      </w:r>
    </w:p>
    <w:p w14:paraId="583E8660" w14:textId="77777777" w:rsidR="00DF0A5D" w:rsidRPr="00F50667" w:rsidRDefault="00DF0A5D" w:rsidP="00DF0A5D">
      <w:pPr>
        <w:jc w:val="both"/>
      </w:pPr>
    </w:p>
    <w:p w14:paraId="71B5ECCF" w14:textId="77777777" w:rsidR="00DF0A5D" w:rsidRDefault="00DF0A5D" w:rsidP="00DF0A5D">
      <w:pPr>
        <w:jc w:val="both"/>
        <w:rPr>
          <w:rFonts w:ascii="標楷體" w:eastAsia="標楷體" w:hAnsi="標楷體"/>
        </w:rPr>
      </w:pPr>
      <w:proofErr w:type="gramStart"/>
      <w:r>
        <w:rPr>
          <w:rFonts w:ascii="標楷體" w:eastAsia="標楷體" w:hAnsi="標楷體" w:hint="eastAsia"/>
          <w:b/>
          <w:bCs/>
          <w:color w:val="000000"/>
          <w:sz w:val="28"/>
          <w:szCs w:val="28"/>
        </w:rPr>
        <w:t>柒</w:t>
      </w:r>
      <w:proofErr w:type="gramEnd"/>
      <w:r>
        <w:rPr>
          <w:rFonts w:ascii="標楷體" w:eastAsia="標楷體" w:hAnsi="標楷體" w:hint="eastAsia"/>
          <w:b/>
          <w:bCs/>
          <w:color w:val="000000"/>
          <w:sz w:val="28"/>
          <w:szCs w:val="28"/>
        </w:rPr>
        <w:t>、辦理日期及地點：</w:t>
      </w:r>
    </w:p>
    <w:p w14:paraId="6B4ABC87" w14:textId="77777777" w:rsidR="00DF0A5D" w:rsidRPr="00C35C2C" w:rsidRDefault="00DF0A5D" w:rsidP="00DF0A5D">
      <w:pPr>
        <w:jc w:val="both"/>
        <w:rPr>
          <w:rFonts w:ascii="標楷體" w:eastAsia="標楷體" w:hAnsi="標楷體"/>
          <w:color w:val="FF0000"/>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)辦理日期:</w:t>
      </w:r>
      <w:r w:rsidRPr="00CD7559">
        <w:rPr>
          <w:rFonts w:ascii="標楷體" w:eastAsia="標楷體" w:hAnsi="標楷體"/>
        </w:rPr>
        <w:t>11</w:t>
      </w:r>
      <w:r>
        <w:rPr>
          <w:rFonts w:ascii="標楷體" w:eastAsia="標楷體" w:hAnsi="標楷體" w:hint="eastAsia"/>
        </w:rPr>
        <w:t>3</w:t>
      </w:r>
      <w:r w:rsidRPr="00954C8F">
        <w:rPr>
          <w:rFonts w:ascii="標楷體" w:eastAsia="標楷體" w:hAnsi="標楷體"/>
        </w:rPr>
        <w:t>年4月2</w:t>
      </w:r>
      <w:r>
        <w:rPr>
          <w:rFonts w:ascii="標楷體" w:eastAsia="標楷體" w:hAnsi="標楷體" w:hint="eastAsia"/>
        </w:rPr>
        <w:t>5</w:t>
      </w:r>
      <w:r w:rsidRPr="00954C8F">
        <w:rPr>
          <w:rFonts w:ascii="標楷體" w:eastAsia="標楷體" w:hAnsi="標楷體"/>
        </w:rPr>
        <w:t xml:space="preserve">日(星期四) </w:t>
      </w:r>
      <w:r w:rsidRPr="008D5DE7">
        <w:rPr>
          <w:rFonts w:ascii="標楷體" w:eastAsia="標楷體" w:hAnsi="標楷體" w:hint="eastAsia"/>
        </w:rPr>
        <w:t>0</w:t>
      </w:r>
      <w:r>
        <w:rPr>
          <w:rFonts w:ascii="標楷體" w:eastAsia="標楷體" w:hAnsi="標楷體" w:hint="eastAsia"/>
        </w:rPr>
        <w:t>8</w:t>
      </w:r>
      <w:r w:rsidRPr="008D5DE7">
        <w:rPr>
          <w:rFonts w:ascii="標楷體" w:eastAsia="標楷體" w:hAnsi="標楷體"/>
        </w:rPr>
        <w:t>:00-1</w:t>
      </w:r>
      <w:r>
        <w:rPr>
          <w:rFonts w:ascii="標楷體" w:eastAsia="標楷體" w:hAnsi="標楷體" w:hint="eastAsia"/>
        </w:rPr>
        <w:t>6</w:t>
      </w:r>
      <w:r w:rsidRPr="008D5DE7">
        <w:rPr>
          <w:rFonts w:ascii="標楷體" w:eastAsia="標楷體" w:hAnsi="標楷體"/>
        </w:rPr>
        <w:t>:</w:t>
      </w:r>
      <w:r>
        <w:rPr>
          <w:rFonts w:ascii="標楷體" w:eastAsia="標楷體" w:hAnsi="標楷體" w:hint="eastAsia"/>
        </w:rPr>
        <w:t>0</w:t>
      </w:r>
      <w:r w:rsidRPr="008D5DE7">
        <w:rPr>
          <w:rFonts w:ascii="標楷體" w:eastAsia="標楷體" w:hAnsi="標楷體"/>
        </w:rPr>
        <w:t>0</w:t>
      </w:r>
    </w:p>
    <w:p w14:paraId="2D2F86A6" w14:textId="77777777" w:rsidR="00DF0A5D" w:rsidRDefault="00DF0A5D" w:rsidP="00DF0A5D">
      <w:pPr>
        <w:numPr>
          <w:ilvl w:val="0"/>
          <w:numId w:val="2"/>
        </w:numPr>
        <w:jc w:val="both"/>
        <w:rPr>
          <w:rFonts w:ascii="標楷體" w:eastAsia="標楷體" w:hAnsi="標楷體"/>
        </w:rPr>
      </w:pPr>
      <w:r w:rsidRPr="00C35C2C">
        <w:rPr>
          <w:rFonts w:ascii="標楷體" w:eastAsia="標楷體" w:hAnsi="標楷體"/>
        </w:rPr>
        <w:t>辦理地點：</w:t>
      </w:r>
      <w:r w:rsidRPr="008D5DE7">
        <w:rPr>
          <w:rFonts w:ascii="標楷體" w:eastAsia="標楷體" w:hAnsi="標楷體"/>
        </w:rPr>
        <w:t>桃園市</w:t>
      </w:r>
      <w:r w:rsidRPr="008D5DE7">
        <w:rPr>
          <w:rFonts w:ascii="標楷體" w:eastAsia="標楷體" w:hAnsi="標楷體" w:hint="eastAsia"/>
        </w:rPr>
        <w:t>中壢區新街</w:t>
      </w:r>
      <w:r w:rsidRPr="008D5DE7">
        <w:rPr>
          <w:rFonts w:ascii="標楷體" w:eastAsia="標楷體" w:hAnsi="標楷體"/>
        </w:rPr>
        <w:t>國小活動中心</w:t>
      </w:r>
      <w:r w:rsidRPr="008D5DE7">
        <w:rPr>
          <w:rFonts w:ascii="標楷體" w:eastAsia="標楷體" w:hAnsi="標楷體" w:hint="eastAsia"/>
        </w:rPr>
        <w:t>。</w:t>
      </w:r>
    </w:p>
    <w:p w14:paraId="134D4EAC" w14:textId="77777777" w:rsidR="00DF0A5D" w:rsidRDefault="00DF0A5D" w:rsidP="00DF0A5D">
      <w:pPr>
        <w:numPr>
          <w:ilvl w:val="0"/>
          <w:numId w:val="2"/>
        </w:numPr>
        <w:jc w:val="both"/>
        <w:rPr>
          <w:rFonts w:ascii="標楷體" w:eastAsia="標楷體" w:hAnsi="標楷體"/>
        </w:rPr>
      </w:pPr>
      <w:r w:rsidRPr="00C35C2C">
        <w:rPr>
          <w:rFonts w:ascii="標楷體" w:eastAsia="標楷體" w:hAnsi="標楷體"/>
        </w:rPr>
        <w:t>課程規劃時數：</w:t>
      </w:r>
      <w:r w:rsidRPr="008D5DE7">
        <w:rPr>
          <w:rFonts w:ascii="標楷體" w:eastAsia="標楷體" w:hAnsi="標楷體" w:hint="eastAsia"/>
        </w:rPr>
        <w:t>3</w:t>
      </w:r>
      <w:r w:rsidRPr="00C35C2C">
        <w:rPr>
          <w:rFonts w:ascii="標楷體" w:eastAsia="標楷體" w:hAnsi="標楷體"/>
        </w:rPr>
        <w:t>小時</w:t>
      </w:r>
    </w:p>
    <w:p w14:paraId="17CFD116" w14:textId="77777777" w:rsidR="00DF0A5D" w:rsidRPr="00C35C2C" w:rsidRDefault="00DF0A5D" w:rsidP="00DF0A5D">
      <w:pPr>
        <w:ind w:left="960"/>
        <w:jc w:val="both"/>
        <w:rPr>
          <w:rFonts w:ascii="標楷體" w:eastAsia="標楷體" w:hAnsi="標楷體"/>
        </w:rPr>
      </w:pPr>
    </w:p>
    <w:p w14:paraId="1A95001A" w14:textId="77777777" w:rsidR="00DF0A5D" w:rsidRPr="00954C8F" w:rsidRDefault="00DF0A5D" w:rsidP="00DF0A5D">
      <w:pPr>
        <w:widowControl/>
        <w:adjustRightInd w:val="0"/>
        <w:spacing w:beforeLines="50" w:before="180"/>
        <w:jc w:val="both"/>
        <w:rPr>
          <w:rFonts w:ascii="標楷體" w:eastAsia="標楷體" w:hAnsi="標楷體"/>
        </w:rPr>
      </w:pPr>
      <w:r>
        <w:rPr>
          <w:rFonts w:ascii="標楷體" w:eastAsia="標楷體" w:hAnsi="標楷體" w:hint="eastAsia"/>
          <w:b/>
          <w:bCs/>
          <w:color w:val="000000"/>
          <w:sz w:val="28"/>
          <w:szCs w:val="28"/>
        </w:rPr>
        <w:t>捌、參加對象與人數：</w:t>
      </w:r>
    </w:p>
    <w:p w14:paraId="6131A761" w14:textId="77777777" w:rsidR="00DF0A5D" w:rsidRPr="00954C8F" w:rsidRDefault="00DF0A5D" w:rsidP="00DF0A5D">
      <w:pPr>
        <w:numPr>
          <w:ilvl w:val="0"/>
          <w:numId w:val="3"/>
        </w:numPr>
        <w:jc w:val="both"/>
        <w:rPr>
          <w:rFonts w:ascii="標楷體" w:eastAsia="標楷體" w:hAnsi="標楷體"/>
        </w:rPr>
      </w:pPr>
      <w:r w:rsidRPr="00224CDB">
        <w:rPr>
          <w:rFonts w:ascii="標楷體" w:eastAsia="標楷體" w:hAnsi="標楷體" w:hint="eastAsia"/>
        </w:rPr>
        <w:t>本市112學年度</w:t>
      </w:r>
      <w:r>
        <w:rPr>
          <w:rFonts w:ascii="標楷體" w:eastAsia="標楷體" w:hAnsi="標楷體" w:hint="eastAsia"/>
        </w:rPr>
        <w:t>國教輔導團成員</w:t>
      </w:r>
      <w:r w:rsidRPr="00224CDB">
        <w:rPr>
          <w:rFonts w:ascii="標楷體" w:eastAsia="標楷體" w:hAnsi="標楷體" w:hint="eastAsia"/>
        </w:rPr>
        <w:t>包括諮詢顧問、課程督學、團</w:t>
      </w:r>
      <w:proofErr w:type="gramStart"/>
      <w:r w:rsidRPr="00224CDB">
        <w:rPr>
          <w:rFonts w:ascii="標楷體" w:eastAsia="標楷體" w:hAnsi="標楷體" w:hint="eastAsia"/>
        </w:rPr>
        <w:t>務</w:t>
      </w:r>
      <w:proofErr w:type="gramEnd"/>
      <w:r w:rsidRPr="00224CDB">
        <w:rPr>
          <w:rFonts w:ascii="標楷體" w:eastAsia="標楷體" w:hAnsi="標楷體" w:hint="eastAsia"/>
        </w:rPr>
        <w:t>幹事等</w:t>
      </w:r>
      <w:r w:rsidRPr="00224CDB">
        <w:rPr>
          <w:rFonts w:ascii="標楷體" w:eastAsia="標楷體" w:hAnsi="標楷體" w:hint="eastAsia"/>
        </w:rPr>
        <w:lastRenderedPageBreak/>
        <w:t>相關業務人員及國民教育輔導團國民中小學各領域/議題輔導小組專任輔導員等，共</w:t>
      </w:r>
      <w:r w:rsidRPr="00954C8F">
        <w:rPr>
          <w:rFonts w:ascii="標楷體" w:eastAsia="標楷體" w:hAnsi="標楷體"/>
        </w:rPr>
        <w:t>約</w:t>
      </w:r>
      <w:r w:rsidRPr="00CD7559">
        <w:rPr>
          <w:rFonts w:ascii="標楷體" w:eastAsia="標楷體" w:hAnsi="標楷體"/>
        </w:rPr>
        <w:t>3</w:t>
      </w:r>
      <w:r w:rsidRPr="00CD7559">
        <w:rPr>
          <w:rFonts w:ascii="標楷體" w:eastAsia="標楷體" w:hAnsi="標楷體" w:hint="eastAsia"/>
        </w:rPr>
        <w:t>6</w:t>
      </w:r>
      <w:r w:rsidRPr="00CD7559">
        <w:rPr>
          <w:rFonts w:ascii="標楷體" w:eastAsia="標楷體" w:hAnsi="標楷體"/>
        </w:rPr>
        <w:t>0</w:t>
      </w:r>
      <w:r w:rsidRPr="00954C8F">
        <w:rPr>
          <w:rFonts w:ascii="標楷體" w:eastAsia="標楷體" w:hAnsi="標楷體"/>
        </w:rPr>
        <w:t>人。</w:t>
      </w:r>
    </w:p>
    <w:p w14:paraId="48EF2E72" w14:textId="77777777" w:rsidR="00DF0A5D" w:rsidRDefault="00DF0A5D" w:rsidP="00DF0A5D">
      <w:pPr>
        <w:numPr>
          <w:ilvl w:val="0"/>
          <w:numId w:val="3"/>
        </w:numPr>
        <w:jc w:val="both"/>
        <w:rPr>
          <w:rFonts w:ascii="標楷體" w:eastAsia="標楷體" w:hAnsi="標楷體"/>
        </w:rPr>
      </w:pPr>
      <w:r w:rsidRPr="00954C8F">
        <w:rPr>
          <w:rFonts w:ascii="標楷體" w:eastAsia="標楷體" w:hAnsi="標楷體"/>
        </w:rPr>
        <w:t>報名方式：參加人員請於4月2</w:t>
      </w:r>
      <w:r>
        <w:rPr>
          <w:rFonts w:ascii="標楷體" w:eastAsia="標楷體" w:hAnsi="標楷體" w:hint="eastAsia"/>
        </w:rPr>
        <w:t>4</w:t>
      </w:r>
      <w:r w:rsidRPr="00954C8F">
        <w:rPr>
          <w:rFonts w:ascii="標楷體" w:eastAsia="標楷體" w:hAnsi="標楷體"/>
        </w:rPr>
        <w:t>日前至「桃園市教育發展資源入口網」登錄報名，辦理單位請點選「</w:t>
      </w:r>
      <w:r>
        <w:rPr>
          <w:rFonts w:ascii="標楷體" w:eastAsia="標楷體" w:hAnsi="標楷體" w:hint="eastAsia"/>
        </w:rPr>
        <w:t>中壢區</w:t>
      </w:r>
      <w:r w:rsidRPr="00C1535A">
        <w:rPr>
          <w:rFonts w:ascii="標楷體" w:eastAsia="標楷體" w:hAnsi="標楷體" w:hint="eastAsia"/>
        </w:rPr>
        <w:t>新街</w:t>
      </w:r>
      <w:r w:rsidRPr="00C1535A">
        <w:rPr>
          <w:rFonts w:ascii="標楷體" w:eastAsia="標楷體" w:hAnsi="標楷體"/>
        </w:rPr>
        <w:t>國小</w:t>
      </w:r>
      <w:r w:rsidRPr="00954C8F">
        <w:rPr>
          <w:rFonts w:ascii="標楷體" w:eastAsia="標楷體" w:hAnsi="標楷體"/>
        </w:rPr>
        <w:t>」</w:t>
      </w:r>
      <w:r>
        <w:rPr>
          <w:rFonts w:ascii="標楷體" w:eastAsia="標楷體" w:hAnsi="標楷體" w:hint="eastAsia"/>
        </w:rPr>
        <w:t>(活動編號:E00028-240200005)</w:t>
      </w:r>
      <w:r w:rsidRPr="00954C8F">
        <w:rPr>
          <w:rFonts w:ascii="標楷體" w:eastAsia="標楷體" w:hAnsi="標楷體"/>
        </w:rPr>
        <w:t>，全程參加研習者由承辦單位核發研習時數</w:t>
      </w:r>
      <w:r w:rsidRPr="00224CDB">
        <w:rPr>
          <w:rFonts w:ascii="標楷體" w:eastAsia="標楷體" w:hAnsi="標楷體" w:hint="eastAsia"/>
        </w:rPr>
        <w:t>3</w:t>
      </w:r>
      <w:r w:rsidRPr="00954C8F">
        <w:rPr>
          <w:rFonts w:ascii="標楷體" w:eastAsia="標楷體" w:hAnsi="標楷體"/>
        </w:rPr>
        <w:t>小時。</w:t>
      </w:r>
    </w:p>
    <w:p w14:paraId="1AD5AF12" w14:textId="77777777" w:rsidR="00DF0A5D" w:rsidRPr="00954C8F" w:rsidRDefault="00DF0A5D" w:rsidP="00DF0A5D">
      <w:pPr>
        <w:ind w:left="960"/>
        <w:jc w:val="both"/>
        <w:rPr>
          <w:rFonts w:ascii="標楷體" w:eastAsia="標楷體" w:hAnsi="標楷體"/>
        </w:rPr>
      </w:pPr>
    </w:p>
    <w:p w14:paraId="12AA0F59" w14:textId="77777777" w:rsidR="00DF0A5D" w:rsidRPr="005A354A" w:rsidRDefault="00DF0A5D" w:rsidP="00DF0A5D">
      <w:pPr>
        <w:pStyle w:val="a3"/>
        <w:widowControl/>
        <w:numPr>
          <w:ilvl w:val="0"/>
          <w:numId w:val="5"/>
        </w:numPr>
        <w:adjustRightInd w:val="0"/>
        <w:spacing w:beforeLines="50" w:before="180"/>
        <w:ind w:leftChars="0"/>
        <w:jc w:val="both"/>
        <w:rPr>
          <w:rFonts w:ascii="標楷體" w:eastAsia="標楷體" w:hAnsi="標楷體"/>
          <w:lang w:eastAsia="zh-TW"/>
        </w:rPr>
      </w:pPr>
      <w:r w:rsidRPr="005A354A">
        <w:rPr>
          <w:rFonts w:ascii="標楷體" w:eastAsia="標楷體" w:hAnsi="標楷體" w:hint="eastAsia"/>
          <w:b/>
          <w:bCs/>
          <w:color w:val="000000"/>
          <w:sz w:val="28"/>
          <w:szCs w:val="28"/>
          <w:lang w:eastAsia="zh-TW"/>
        </w:rPr>
        <w:t>研習內容：</w:t>
      </w:r>
      <w:r w:rsidRPr="005A354A">
        <w:rPr>
          <w:rFonts w:ascii="標楷體" w:eastAsia="標楷體" w:hAnsi="標楷體"/>
          <w:lang w:eastAsia="zh-TW"/>
        </w:rPr>
        <w:t>：</w:t>
      </w:r>
      <w:r w:rsidRPr="005A354A">
        <w:rPr>
          <w:rFonts w:ascii="標楷體" w:eastAsia="標楷體" w:hAnsi="標楷體"/>
          <w:sz w:val="24"/>
          <w:szCs w:val="24"/>
          <w:lang w:eastAsia="zh-TW"/>
        </w:rPr>
        <w:t>如附表</w:t>
      </w:r>
      <w:proofErr w:type="gramStart"/>
      <w:r w:rsidRPr="005A354A">
        <w:rPr>
          <w:rFonts w:ascii="標楷體" w:eastAsia="標楷體" w:hAnsi="標楷體"/>
          <w:sz w:val="24"/>
          <w:szCs w:val="24"/>
          <w:lang w:eastAsia="zh-TW"/>
        </w:rPr>
        <w:t>一</w:t>
      </w:r>
      <w:proofErr w:type="gramEnd"/>
      <w:r w:rsidRPr="005A354A">
        <w:rPr>
          <w:rFonts w:ascii="標楷體" w:eastAsia="標楷體" w:hAnsi="標楷體"/>
          <w:sz w:val="24"/>
          <w:szCs w:val="24"/>
          <w:lang w:eastAsia="zh-TW"/>
        </w:rPr>
        <w:t>。</w:t>
      </w:r>
    </w:p>
    <w:p w14:paraId="211B7997" w14:textId="77777777" w:rsidR="00DF0A5D" w:rsidRPr="00224CDB" w:rsidRDefault="00DF0A5D" w:rsidP="00DF0A5D">
      <w:pPr>
        <w:pStyle w:val="a3"/>
        <w:widowControl/>
        <w:adjustRightInd w:val="0"/>
        <w:spacing w:beforeLines="50" w:before="180"/>
        <w:ind w:leftChars="0" w:left="600"/>
        <w:jc w:val="both"/>
        <w:rPr>
          <w:rFonts w:ascii="標楷體" w:eastAsia="標楷體" w:hAnsi="標楷體"/>
          <w:lang w:eastAsia="zh-TW"/>
        </w:rPr>
      </w:pPr>
    </w:p>
    <w:p w14:paraId="3614486F" w14:textId="77777777" w:rsidR="00DF0A5D" w:rsidRPr="005A354A" w:rsidRDefault="00DF0A5D" w:rsidP="00DF0A5D">
      <w:pPr>
        <w:widowControl/>
        <w:adjustRightInd w:val="0"/>
        <w:spacing w:beforeLines="50" w:before="180"/>
        <w:ind w:left="426" w:hangingChars="152" w:hanging="426"/>
        <w:jc w:val="both"/>
        <w:rPr>
          <w:rFonts w:ascii="標楷體" w:eastAsia="標楷體" w:hAnsi="標楷體"/>
        </w:rPr>
      </w:pPr>
      <w:r>
        <w:rPr>
          <w:rFonts w:ascii="標楷體" w:eastAsia="標楷體" w:hAnsi="標楷體" w:hint="eastAsia"/>
          <w:b/>
          <w:bCs/>
          <w:color w:val="000000"/>
          <w:sz w:val="28"/>
          <w:szCs w:val="28"/>
        </w:rPr>
        <w:t>拾、</w:t>
      </w:r>
      <w:r w:rsidRPr="005A354A">
        <w:rPr>
          <w:rFonts w:ascii="標楷體" w:eastAsia="標楷體" w:hAnsi="標楷體" w:hint="eastAsia"/>
          <w:b/>
          <w:bCs/>
          <w:color w:val="000000"/>
          <w:sz w:val="28"/>
          <w:szCs w:val="28"/>
        </w:rPr>
        <w:t>經費來源與概算：</w:t>
      </w:r>
      <w:r w:rsidRPr="005A354A">
        <w:rPr>
          <w:rFonts w:ascii="標楷體" w:eastAsia="標楷體" w:hAnsi="標楷體"/>
        </w:rPr>
        <w:br/>
      </w:r>
      <w:r>
        <w:rPr>
          <w:rFonts w:ascii="標楷體" w:eastAsia="標楷體" w:hAnsi="標楷體" w:hint="eastAsia"/>
        </w:rPr>
        <w:t xml:space="preserve">    </w:t>
      </w:r>
      <w:r w:rsidRPr="005A354A">
        <w:rPr>
          <w:rFonts w:ascii="標楷體" w:eastAsia="標楷體" w:hAnsi="標楷體"/>
        </w:rPr>
        <w:t>由「教育部補助直轄市縣(市)政府精進國民中學及國民小學教師教學專業與課程品質作業要點」補助及「桃園市政府教育局地方教育發展基金」相關預算補助支應，概算如附表二。</w:t>
      </w:r>
    </w:p>
    <w:p w14:paraId="432B951A" w14:textId="77777777" w:rsidR="00DF0A5D" w:rsidRPr="0083592D" w:rsidRDefault="00DF0A5D" w:rsidP="00DF0A5D">
      <w:pPr>
        <w:widowControl/>
        <w:adjustRightInd w:val="0"/>
        <w:spacing w:beforeLines="50" w:before="180"/>
        <w:jc w:val="both"/>
        <w:rPr>
          <w:rFonts w:ascii="標楷體" w:eastAsia="標楷體" w:hAnsi="標楷體"/>
        </w:rPr>
      </w:pPr>
    </w:p>
    <w:p w14:paraId="7A03EAEC" w14:textId="77777777" w:rsidR="00DF0A5D" w:rsidRDefault="00DF0A5D" w:rsidP="00DF0A5D">
      <w:pPr>
        <w:widowControl/>
        <w:adjustRightInd w:val="0"/>
        <w:spacing w:beforeLines="50" w:before="180"/>
        <w:jc w:val="both"/>
        <w:rPr>
          <w:rFonts w:ascii="標楷體" w:eastAsia="標楷體" w:hAnsi="標楷體"/>
        </w:rPr>
      </w:pPr>
      <w:r>
        <w:rPr>
          <w:rFonts w:ascii="標楷體" w:eastAsia="標楷體" w:hAnsi="標楷體" w:hint="eastAsia"/>
          <w:b/>
          <w:bCs/>
          <w:color w:val="000000"/>
          <w:sz w:val="28"/>
          <w:szCs w:val="28"/>
        </w:rPr>
        <w:t>拾壹、公假與交通費</w:t>
      </w:r>
    </w:p>
    <w:p w14:paraId="03584FD5" w14:textId="77777777" w:rsidR="00DF0A5D" w:rsidRDefault="00DF0A5D" w:rsidP="00DF0A5D">
      <w:pPr>
        <w:widowControl/>
        <w:adjustRightInd w:val="0"/>
        <w:spacing w:beforeLines="50" w:before="180"/>
        <w:ind w:left="482"/>
        <w:jc w:val="both"/>
        <w:rPr>
          <w:rFonts w:ascii="標楷體" w:eastAsia="標楷體" w:hAnsi="標楷體"/>
        </w:rPr>
      </w:pPr>
      <w:r>
        <w:rPr>
          <w:rFonts w:ascii="標楷體" w:eastAsia="標楷體" w:hAnsi="標楷體" w:hint="eastAsia"/>
        </w:rPr>
        <w:t xml:space="preserve">   </w:t>
      </w:r>
      <w:r w:rsidRPr="00954C8F">
        <w:rPr>
          <w:rFonts w:ascii="標楷體" w:eastAsia="標楷體" w:hAnsi="標楷體"/>
        </w:rPr>
        <w:t>參與人員給予公假登記，所需交通費及代課鐘點費由「教育部補助直轄市縣(市)政府精進國民中學及國民小學教師教學專業與課程品質作業要點」及「桃園市11</w:t>
      </w:r>
      <w:r>
        <w:rPr>
          <w:rFonts w:ascii="標楷體" w:eastAsia="標楷體" w:hAnsi="標楷體" w:hint="eastAsia"/>
        </w:rPr>
        <w:t>2</w:t>
      </w:r>
      <w:proofErr w:type="gramStart"/>
      <w:r w:rsidRPr="00954C8F">
        <w:rPr>
          <w:rFonts w:ascii="標楷體" w:eastAsia="標楷體" w:hAnsi="標楷體"/>
        </w:rPr>
        <w:t>學年度精進</w:t>
      </w:r>
      <w:proofErr w:type="gramEnd"/>
      <w:r w:rsidRPr="00954C8F">
        <w:rPr>
          <w:rFonts w:ascii="標楷體" w:eastAsia="標楷體" w:hAnsi="標楷體"/>
        </w:rPr>
        <w:t>國民中小學教師教學專業與課程品質整體推動計畫」專款項下支應。</w:t>
      </w:r>
    </w:p>
    <w:p w14:paraId="6DFB47A9" w14:textId="77777777" w:rsidR="00DF0A5D" w:rsidRPr="00954C8F" w:rsidRDefault="00DF0A5D" w:rsidP="00DF0A5D">
      <w:pPr>
        <w:widowControl/>
        <w:adjustRightInd w:val="0"/>
        <w:spacing w:beforeLines="50" w:before="180"/>
        <w:ind w:left="482"/>
        <w:jc w:val="both"/>
        <w:rPr>
          <w:rFonts w:ascii="標楷體" w:eastAsia="標楷體" w:hAnsi="標楷體"/>
        </w:rPr>
      </w:pPr>
    </w:p>
    <w:p w14:paraId="7F933FD7" w14:textId="4B597001" w:rsidR="00DF0A5D" w:rsidRDefault="00DF0A5D" w:rsidP="00DF0A5D">
      <w:pPr>
        <w:widowControl/>
        <w:adjustRightInd w:val="0"/>
        <w:spacing w:beforeLines="50" w:before="180"/>
        <w:jc w:val="both"/>
        <w:rPr>
          <w:rFonts w:ascii="標楷體" w:eastAsia="標楷體" w:hAnsi="標楷體"/>
        </w:rPr>
      </w:pPr>
      <w:r>
        <w:rPr>
          <w:rFonts w:ascii="標楷體" w:eastAsia="標楷體" w:hAnsi="標楷體" w:hint="eastAsia"/>
          <w:b/>
          <w:bCs/>
          <w:color w:val="000000"/>
          <w:sz w:val="28"/>
          <w:szCs w:val="28"/>
        </w:rPr>
        <w:t>拾貳、獎勵</w:t>
      </w:r>
      <w:r w:rsidRPr="00954C8F">
        <w:rPr>
          <w:rFonts w:ascii="標楷體" w:eastAsia="標楷體" w:hAnsi="標楷體"/>
        </w:rPr>
        <w:br/>
      </w:r>
      <w:r>
        <w:rPr>
          <w:rFonts w:ascii="標楷體" w:eastAsia="標楷體" w:hAnsi="標楷體" w:hint="eastAsia"/>
        </w:rPr>
        <w:t xml:space="preserve">      </w:t>
      </w:r>
      <w:r w:rsidRPr="00954C8F">
        <w:rPr>
          <w:rFonts w:ascii="標楷體" w:eastAsia="標楷體" w:hAnsi="標楷體"/>
        </w:rPr>
        <w:t>依據「公立高級中等以下學校校長成績考核辦法」、「公立高級中等以下學</w:t>
      </w:r>
      <w:r>
        <w:rPr>
          <w:rFonts w:ascii="標楷體" w:eastAsia="標楷體" w:hAnsi="標楷體" w:hint="eastAsia"/>
        </w:rPr>
        <w:t xml:space="preserve">   </w:t>
      </w:r>
      <w:r w:rsidRPr="00954C8F">
        <w:rPr>
          <w:rFonts w:ascii="標楷體" w:eastAsia="標楷體" w:hAnsi="標楷體"/>
        </w:rPr>
        <w:t>校教師成績考核辦法」及「桃園市市立各級學校及幼兒園教職員獎懲要點」辦理敘獎。</w:t>
      </w:r>
    </w:p>
    <w:p w14:paraId="4F05110B" w14:textId="77777777" w:rsidR="00DF0A5D" w:rsidRPr="00954C8F" w:rsidRDefault="00DF0A5D" w:rsidP="00DF0A5D">
      <w:pPr>
        <w:widowControl/>
        <w:adjustRightInd w:val="0"/>
        <w:spacing w:beforeLines="50" w:before="180"/>
        <w:jc w:val="both"/>
        <w:rPr>
          <w:rFonts w:ascii="標楷體" w:eastAsia="標楷體" w:hAnsi="標楷體"/>
        </w:rPr>
      </w:pPr>
    </w:p>
    <w:p w14:paraId="0D4865A0" w14:textId="44D11359" w:rsidR="00DF0A5D" w:rsidRPr="00954C8F" w:rsidRDefault="00DF0A5D" w:rsidP="00DF0A5D">
      <w:pPr>
        <w:widowControl/>
        <w:adjustRightInd w:val="0"/>
        <w:spacing w:beforeLines="50" w:before="180"/>
        <w:jc w:val="both"/>
        <w:rPr>
          <w:rFonts w:ascii="標楷體" w:eastAsia="標楷體" w:hAnsi="標楷體"/>
        </w:rPr>
      </w:pPr>
      <w:r>
        <w:rPr>
          <w:rFonts w:ascii="標楷體" w:eastAsia="標楷體" w:hAnsi="標楷體" w:hint="eastAsia"/>
          <w:b/>
          <w:bCs/>
          <w:color w:val="000000"/>
          <w:sz w:val="28"/>
          <w:szCs w:val="28"/>
        </w:rPr>
        <w:t>拾參、</w:t>
      </w:r>
      <w:r w:rsidRPr="00954C8F">
        <w:rPr>
          <w:rFonts w:ascii="標楷體" w:eastAsia="標楷體" w:hAnsi="標楷體"/>
        </w:rPr>
        <w:t>本計畫</w:t>
      </w:r>
      <w:r>
        <w:rPr>
          <w:rFonts w:ascii="標楷體" w:eastAsia="標楷體" w:hAnsi="標楷體" w:hint="eastAsia"/>
        </w:rPr>
        <w:t>經</w:t>
      </w:r>
      <w:r w:rsidRPr="00954C8F">
        <w:rPr>
          <w:rFonts w:ascii="標楷體" w:eastAsia="標楷體" w:hAnsi="標楷體"/>
        </w:rPr>
        <w:t>教育部國民及學前教育署與市府教育局核</w:t>
      </w:r>
      <w:r>
        <w:rPr>
          <w:rFonts w:ascii="標楷體" w:eastAsia="標楷體" w:hAnsi="標楷體" w:hint="eastAsia"/>
        </w:rPr>
        <w:t>可</w:t>
      </w:r>
      <w:r w:rsidRPr="00954C8F">
        <w:rPr>
          <w:rFonts w:ascii="標楷體" w:eastAsia="標楷體" w:hAnsi="標楷體"/>
        </w:rPr>
        <w:t>後實施，修正時報教育局核可修正之。</w:t>
      </w:r>
    </w:p>
    <w:p w14:paraId="179253C3" w14:textId="78249802" w:rsidR="00B44849" w:rsidRDefault="00B44849" w:rsidP="00DF0A5D"/>
    <w:sectPr w:rsidR="00B4484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3ED9B" w14:textId="77777777" w:rsidR="00007F2C" w:rsidRDefault="00007F2C" w:rsidP="003A0773">
      <w:r>
        <w:separator/>
      </w:r>
    </w:p>
  </w:endnote>
  <w:endnote w:type="continuationSeparator" w:id="0">
    <w:p w14:paraId="194EA385" w14:textId="77777777" w:rsidR="00007F2C" w:rsidRDefault="00007F2C" w:rsidP="003A0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璅扑擃?">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E2477" w14:textId="77777777" w:rsidR="00007F2C" w:rsidRDefault="00007F2C" w:rsidP="003A0773">
      <w:r>
        <w:separator/>
      </w:r>
    </w:p>
  </w:footnote>
  <w:footnote w:type="continuationSeparator" w:id="0">
    <w:p w14:paraId="77A9782D" w14:textId="77777777" w:rsidR="00007F2C" w:rsidRDefault="00007F2C" w:rsidP="003A07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73267"/>
    <w:multiLevelType w:val="hybridMultilevel"/>
    <w:tmpl w:val="AE0691F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26A05C2"/>
    <w:multiLevelType w:val="hybridMultilevel"/>
    <w:tmpl w:val="A168B572"/>
    <w:lvl w:ilvl="0" w:tplc="8E4A35BA">
      <w:start w:val="9"/>
      <w:numFmt w:val="ideographLegalTraditional"/>
      <w:lvlText w:val="%1、"/>
      <w:lvlJc w:val="left"/>
      <w:pPr>
        <w:ind w:left="600" w:hanging="600"/>
      </w:pPr>
      <w:rPr>
        <w:rFonts w:hint="default"/>
        <w:b/>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69A001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66"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 w15:restartNumberingAfterBreak="0">
    <w:nsid w:val="4B135D8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4" w15:restartNumberingAfterBreak="0">
    <w:nsid w:val="6C4722A2"/>
    <w:multiLevelType w:val="multilevel"/>
    <w:tmpl w:val="592096C4"/>
    <w:lvl w:ilvl="0">
      <w:start w:val="1"/>
      <w:numFmt w:val="taiwaneseCountingThousand"/>
      <w:lvlText w:val="(%1)"/>
      <w:lvlJc w:val="left"/>
      <w:pPr>
        <w:ind w:left="960" w:hanging="480"/>
      </w:pPr>
      <w:rPr>
        <w:rFonts w:hint="eastAsia"/>
        <w:sz w:val="24"/>
      </w:rPr>
    </w:lvl>
    <w:lvl w:ilvl="1">
      <w:start w:val="1"/>
      <w:numFmt w:val="taiwaneseCountingThousand"/>
      <w:suff w:val="nothing"/>
      <w:lvlText w:val="（%2）"/>
      <w:lvlJc w:val="left"/>
      <w:pPr>
        <w:ind w:left="1440" w:hanging="480"/>
      </w:pPr>
      <w:rPr>
        <w:rFonts w:hint="default"/>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A5D"/>
    <w:rsid w:val="00007F2C"/>
    <w:rsid w:val="003A0773"/>
    <w:rsid w:val="0043586C"/>
    <w:rsid w:val="00A44E48"/>
    <w:rsid w:val="00B44849"/>
    <w:rsid w:val="00DF0A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B194F"/>
  <w15:chartTrackingRefBased/>
  <w15:docId w15:val="{B1B1EEAC-FF19-4261-B7E4-3ADFEC3B2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0A5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1.1,參考文獻,標1,標11,標12,lp1,FooterText,numbered,List Paragraph1,Paragraphe de liste1,12 20,表格標號,圖片標號,網推會說明清單,附錄1,1.2.3.,壹_二階,卑南壹,Recommendation,詳細說明,表名,List Paragraph"/>
    <w:basedOn w:val="a"/>
    <w:link w:val="a4"/>
    <w:uiPriority w:val="34"/>
    <w:qFormat/>
    <w:rsid w:val="00DF0A5D"/>
    <w:pPr>
      <w:ind w:leftChars="200" w:left="480"/>
    </w:pPr>
    <w:rPr>
      <w:rFonts w:ascii="Calibri" w:eastAsia="新細明體" w:hAnsi="Calibri" w:cs="Times New Roman"/>
      <w:kern w:val="0"/>
      <w:sz w:val="20"/>
      <w:szCs w:val="20"/>
      <w:lang w:eastAsia="en-US"/>
    </w:rPr>
  </w:style>
  <w:style w:type="character" w:customStyle="1" w:styleId="a4">
    <w:name w:val="清單段落 字元"/>
    <w:aliases w:val="(1)(1)(1)(1)(1)(1)(1)(1) 字元,1.1.1.1清單段落 字元,標題 (4) 字元,(二) 字元,列點 字元,1.1 字元,參考文獻 字元,標1 字元,標11 字元,標12 字元,lp1 字元,FooterText 字元,numbered 字元,List Paragraph1 字元,Paragraphe de liste1 字元,12 20 字元,表格標號 字元,圖片標號 字元,網推會說明清單 字元,附錄1 字元,1.2.3. 字元,壹_二階 字元,卑南壹 字元"/>
    <w:link w:val="a3"/>
    <w:uiPriority w:val="34"/>
    <w:qFormat/>
    <w:locked/>
    <w:rsid w:val="00DF0A5D"/>
    <w:rPr>
      <w:rFonts w:ascii="Calibri" w:eastAsia="新細明體" w:hAnsi="Calibri" w:cs="Times New Roman"/>
      <w:kern w:val="0"/>
      <w:sz w:val="20"/>
      <w:szCs w:val="20"/>
      <w:lang w:eastAsia="en-US"/>
    </w:rPr>
  </w:style>
  <w:style w:type="paragraph" w:styleId="Web">
    <w:name w:val="Normal (Web)"/>
    <w:basedOn w:val="a"/>
    <w:uiPriority w:val="99"/>
    <w:unhideWhenUsed/>
    <w:rsid w:val="00DF0A5D"/>
    <w:pPr>
      <w:widowControl/>
      <w:spacing w:before="100" w:beforeAutospacing="1" w:after="100" w:afterAutospacing="1"/>
    </w:pPr>
    <w:rPr>
      <w:rFonts w:ascii="新細明體" w:eastAsia="新細明體" w:hAnsi="新細明體" w:cs="新細明體"/>
      <w:kern w:val="0"/>
      <w:szCs w:val="24"/>
    </w:rPr>
  </w:style>
  <w:style w:type="paragraph" w:styleId="a5">
    <w:name w:val="No Spacing"/>
    <w:uiPriority w:val="1"/>
    <w:qFormat/>
    <w:rsid w:val="00DF0A5D"/>
    <w:pPr>
      <w:widowControl w:val="0"/>
    </w:pPr>
  </w:style>
  <w:style w:type="paragraph" w:styleId="a6">
    <w:name w:val="header"/>
    <w:basedOn w:val="a"/>
    <w:link w:val="a7"/>
    <w:uiPriority w:val="99"/>
    <w:unhideWhenUsed/>
    <w:rsid w:val="003A0773"/>
    <w:pPr>
      <w:tabs>
        <w:tab w:val="center" w:pos="4153"/>
        <w:tab w:val="right" w:pos="8306"/>
      </w:tabs>
      <w:snapToGrid w:val="0"/>
    </w:pPr>
    <w:rPr>
      <w:sz w:val="20"/>
      <w:szCs w:val="20"/>
    </w:rPr>
  </w:style>
  <w:style w:type="character" w:customStyle="1" w:styleId="a7">
    <w:name w:val="頁首 字元"/>
    <w:basedOn w:val="a0"/>
    <w:link w:val="a6"/>
    <w:uiPriority w:val="99"/>
    <w:rsid w:val="003A0773"/>
    <w:rPr>
      <w:sz w:val="20"/>
      <w:szCs w:val="20"/>
    </w:rPr>
  </w:style>
  <w:style w:type="paragraph" w:styleId="a8">
    <w:name w:val="footer"/>
    <w:basedOn w:val="a"/>
    <w:link w:val="a9"/>
    <w:uiPriority w:val="99"/>
    <w:unhideWhenUsed/>
    <w:rsid w:val="003A0773"/>
    <w:pPr>
      <w:tabs>
        <w:tab w:val="center" w:pos="4153"/>
        <w:tab w:val="right" w:pos="8306"/>
      </w:tabs>
      <w:snapToGrid w:val="0"/>
    </w:pPr>
    <w:rPr>
      <w:sz w:val="20"/>
      <w:szCs w:val="20"/>
    </w:rPr>
  </w:style>
  <w:style w:type="character" w:customStyle="1" w:styleId="a9">
    <w:name w:val="頁尾 字元"/>
    <w:basedOn w:val="a0"/>
    <w:link w:val="a8"/>
    <w:uiPriority w:val="99"/>
    <w:rsid w:val="003A077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254</Words>
  <Characters>1452</Characters>
  <Application>Microsoft Office Word</Application>
  <DocSecurity>0</DocSecurity>
  <Lines>12</Lines>
  <Paragraphs>3</Paragraphs>
  <ScaleCrop>false</ScaleCrop>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心怡 王</dc:creator>
  <cp:keywords/>
  <dc:description/>
  <cp:lastModifiedBy>心怡 王</cp:lastModifiedBy>
  <cp:revision>2</cp:revision>
  <dcterms:created xsi:type="dcterms:W3CDTF">2024-06-14T07:03:00Z</dcterms:created>
  <dcterms:modified xsi:type="dcterms:W3CDTF">2024-06-14T07:03:00Z</dcterms:modified>
</cp:coreProperties>
</file>